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0632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8788"/>
      </w:tblGrid>
      <w:tr w:rsidR="00D36727" w14:paraId="4FDC5BBD" w14:textId="77777777">
        <w:tc>
          <w:tcPr>
            <w:tcW w:w="1844" w:type="dxa"/>
            <w:shd w:val="clear" w:color="auto" w:fill="D9D9D9"/>
          </w:tcPr>
          <w:p w14:paraId="6B976C23" w14:textId="77777777" w:rsidR="00D36727" w:rsidRDefault="00D36727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2B1C5BC0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8788" w:type="dxa"/>
          </w:tcPr>
          <w:p w14:paraId="79F890EA" w14:textId="77777777" w:rsidR="00D36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Establecer los criterios para la elaboración o actualización de las mediaciones pedagógicas como el </w:t>
            </w:r>
            <w:r>
              <w:rPr>
                <w:rFonts w:ascii="Century Gothic" w:eastAsia="Century Gothic" w:hAnsi="Century Gothic" w:cs="Century Gothic"/>
              </w:rPr>
              <w:t>PAA, PCA,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UDPROCO o SYLLABUS, de acuerdo con los lineamientos del Sistema Institucional de Educación a Distancia y Virtual.</w:t>
            </w:r>
          </w:p>
        </w:tc>
      </w:tr>
    </w:tbl>
    <w:p w14:paraId="53B84FE1" w14:textId="77777777" w:rsidR="00D36727" w:rsidRDefault="00D3672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7"/>
        <w:tblW w:w="10632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8788"/>
      </w:tblGrid>
      <w:tr w:rsidR="00D36727" w14:paraId="54923690" w14:textId="77777777">
        <w:tc>
          <w:tcPr>
            <w:tcW w:w="1844" w:type="dxa"/>
            <w:shd w:val="clear" w:color="auto" w:fill="D9D9D9"/>
          </w:tcPr>
          <w:p w14:paraId="60DD4BFE" w14:textId="77777777" w:rsidR="00D36727" w:rsidRDefault="00D36727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24B946A3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8788" w:type="dxa"/>
          </w:tcPr>
          <w:p w14:paraId="72D79C40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Desde la solicitud del Comité Académico de Programa hasta la publicación en la Plataforma LMS del aula virtual.</w:t>
            </w:r>
          </w:p>
        </w:tc>
      </w:tr>
    </w:tbl>
    <w:p w14:paraId="08442123" w14:textId="77777777" w:rsidR="00D36727" w:rsidRDefault="00D3672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8"/>
        <w:tblW w:w="10638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9"/>
        <w:gridCol w:w="8809"/>
      </w:tblGrid>
      <w:tr w:rsidR="00D36727" w14:paraId="35A81114" w14:textId="77777777">
        <w:trPr>
          <w:trHeight w:val="2818"/>
        </w:trPr>
        <w:tc>
          <w:tcPr>
            <w:tcW w:w="1829" w:type="dxa"/>
            <w:shd w:val="clear" w:color="auto" w:fill="D9D9D9"/>
          </w:tcPr>
          <w:p w14:paraId="38B7E1A1" w14:textId="77777777" w:rsidR="00D36727" w:rsidRDefault="00D36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0157B3E2" w14:textId="77777777" w:rsidR="00D36727" w:rsidRDefault="00D36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1C9CA924" w14:textId="77777777" w:rsidR="00D36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DEFINICIONES</w:t>
            </w:r>
          </w:p>
        </w:tc>
        <w:tc>
          <w:tcPr>
            <w:tcW w:w="8809" w:type="dxa"/>
          </w:tcPr>
          <w:p w14:paraId="41117ADC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UIEDV: Unidad Institucional de Educación a Distancia y Virtual.</w:t>
            </w:r>
          </w:p>
          <w:p w14:paraId="56A3126A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LMS: Plataforma de Gestión de Aprendizaje.</w:t>
            </w:r>
          </w:p>
          <w:p w14:paraId="49064F6A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AULA VIRTUAL: Espacio donde tiene lugar: 1) La distribución del contenido digital, 2) La interacción entre profesor tutor – estudiantes y estudiante – estudiante, 3) El acceso a recursos de apoyo educativo, 4) El desarrollo de actividades de aprendizaje individuales y colaborativas.</w:t>
            </w:r>
          </w:p>
          <w:p w14:paraId="1221665C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UDPROCO: Unidad de Producción de Conocimiento, mediación pedagógica para modalidad de formación a distancia.</w:t>
            </w:r>
          </w:p>
          <w:p w14:paraId="26608A86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SYLLABUS: Mediación pedagógica para modalidad de formación virtual.</w:t>
            </w:r>
          </w:p>
          <w:p w14:paraId="60AF0BDF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PAA: Proyecto Académico de Asignatura, empleada para componentes académicos de programas en modalidad de formación presencial.</w:t>
            </w:r>
          </w:p>
          <w:p w14:paraId="36675802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PCA: Proyecto de Componente Académico, empleada para componentes académicos de programas en modalidad de formación presencial</w:t>
            </w:r>
          </w:p>
        </w:tc>
      </w:tr>
    </w:tbl>
    <w:p w14:paraId="0BA409A1" w14:textId="77777777" w:rsidR="00D36727" w:rsidRDefault="00D3672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9"/>
        <w:tblW w:w="10632" w:type="dxa"/>
        <w:tblInd w:w="-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664"/>
        <w:gridCol w:w="5246"/>
        <w:gridCol w:w="1984"/>
        <w:gridCol w:w="2268"/>
      </w:tblGrid>
      <w:tr w:rsidR="00D36727" w14:paraId="6631B7EF" w14:textId="77777777">
        <w:tc>
          <w:tcPr>
            <w:tcW w:w="10632" w:type="dxa"/>
            <w:gridSpan w:val="5"/>
            <w:shd w:val="clear" w:color="auto" w:fill="D9D9D9"/>
            <w:vAlign w:val="center"/>
          </w:tcPr>
          <w:p w14:paraId="2F122567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PROCEDIMIENTO</w:t>
            </w:r>
          </w:p>
        </w:tc>
      </w:tr>
      <w:tr w:rsidR="00D36727" w14:paraId="3098E234" w14:textId="77777777">
        <w:tc>
          <w:tcPr>
            <w:tcW w:w="470" w:type="dxa"/>
            <w:shd w:val="clear" w:color="auto" w:fill="D9D9D9"/>
            <w:vAlign w:val="center"/>
          </w:tcPr>
          <w:p w14:paraId="1C6A2BA9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Nº</w:t>
            </w:r>
            <w:proofErr w:type="spellEnd"/>
          </w:p>
        </w:tc>
        <w:tc>
          <w:tcPr>
            <w:tcW w:w="664" w:type="dxa"/>
            <w:shd w:val="clear" w:color="auto" w:fill="D9D9D9"/>
          </w:tcPr>
          <w:p w14:paraId="3019B216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PH</w:t>
            </w:r>
          </w:p>
          <w:p w14:paraId="64D1B89A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VA</w:t>
            </w:r>
          </w:p>
        </w:tc>
        <w:tc>
          <w:tcPr>
            <w:tcW w:w="52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CA3D824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ACTIVIDAD / DESCRIPCIÓN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14A7C202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RESPONSABLE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2CA93E8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REGISTRO</w:t>
            </w:r>
          </w:p>
        </w:tc>
      </w:tr>
      <w:tr w:rsidR="00D36727" w14:paraId="29A5050F" w14:textId="77777777">
        <w:trPr>
          <w:trHeight w:val="2226"/>
        </w:trPr>
        <w:tc>
          <w:tcPr>
            <w:tcW w:w="470" w:type="dxa"/>
            <w:vAlign w:val="center"/>
          </w:tcPr>
          <w:p w14:paraId="742AC433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664" w:type="dxa"/>
            <w:vAlign w:val="center"/>
          </w:tcPr>
          <w:p w14:paraId="27B5CB2B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5246" w:type="dxa"/>
            <w:tcBorders>
              <w:bottom w:val="single" w:sz="4" w:space="0" w:color="000000"/>
            </w:tcBorders>
            <w:vAlign w:val="center"/>
          </w:tcPr>
          <w:p w14:paraId="0440072B" w14:textId="77777777" w:rsidR="00D36727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Comité Académico de Programa determina la necesidad y solicita al Profesor(s) la elaboración o actualización de la mediación del componente académico que corresponda.</w:t>
            </w:r>
          </w:p>
          <w:p w14:paraId="275FA83B" w14:textId="77777777" w:rsidR="00D36727" w:rsidRDefault="00D36727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1BC5AE56" w14:textId="77777777" w:rsidR="00D36727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elaboración de una mediación pedagógica se realiza en los casos en los que esta no exista.</w:t>
            </w:r>
          </w:p>
          <w:p w14:paraId="09BDD6FD" w14:textId="77777777" w:rsidR="00D36727" w:rsidRDefault="00D36727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52ED4ECC" w14:textId="77777777" w:rsidR="00D36727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actualización de una mediación se puede realizar en los casos que se considere que ésta requiere modificaciones.</w:t>
            </w:r>
          </w:p>
        </w:tc>
        <w:tc>
          <w:tcPr>
            <w:tcW w:w="1984" w:type="dxa"/>
            <w:vAlign w:val="center"/>
          </w:tcPr>
          <w:p w14:paraId="74F4CC5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Comité de Programa</w:t>
            </w:r>
          </w:p>
          <w:p w14:paraId="6E50E6F8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30B9BA8C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036497A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</w:tc>
        <w:tc>
          <w:tcPr>
            <w:tcW w:w="2268" w:type="dxa"/>
            <w:vAlign w:val="center"/>
          </w:tcPr>
          <w:p w14:paraId="1DADA524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Sistema de Solicitudes Online /SAIA</w:t>
            </w:r>
          </w:p>
        </w:tc>
      </w:tr>
      <w:tr w:rsidR="00D36727" w14:paraId="2DF91346" w14:textId="77777777">
        <w:trPr>
          <w:trHeight w:val="2226"/>
        </w:trPr>
        <w:tc>
          <w:tcPr>
            <w:tcW w:w="470" w:type="dxa"/>
            <w:vAlign w:val="center"/>
          </w:tcPr>
          <w:p w14:paraId="3ABFE605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2</w:t>
            </w:r>
          </w:p>
        </w:tc>
        <w:tc>
          <w:tcPr>
            <w:tcW w:w="664" w:type="dxa"/>
            <w:vAlign w:val="center"/>
          </w:tcPr>
          <w:p w14:paraId="6EE811E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tcBorders>
              <w:bottom w:val="single" w:sz="4" w:space="0" w:color="000000"/>
            </w:tcBorders>
            <w:vAlign w:val="center"/>
          </w:tcPr>
          <w:p w14:paraId="58048F35" w14:textId="77777777" w:rsidR="00D36727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profesor(a) elabora o prepara la propuesta de creación y/o actualización de la mediación del componente académico que corresponda, de acuerdo con las directrices e información dadas por el director de programa.</w:t>
            </w:r>
          </w:p>
          <w:p w14:paraId="41F6C37D" w14:textId="77777777" w:rsidR="00D36727" w:rsidRDefault="00D36727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32B66715" w14:textId="77777777" w:rsidR="00D36727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Podrá solicitar el apoyo al Centro de Enseñanza, Aprendizaje y Evaluación, para la asesoría pedagógica o a la Unidad Institucional de Educación a Distancia y Virtual, para la asesoría en diseño instruccional específicamente para el caso de los SYLLABUS.</w:t>
            </w:r>
          </w:p>
        </w:tc>
        <w:tc>
          <w:tcPr>
            <w:tcW w:w="1984" w:type="dxa"/>
            <w:vAlign w:val="center"/>
          </w:tcPr>
          <w:p w14:paraId="2D7DBAD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4B76627D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UIEVD</w:t>
            </w:r>
          </w:p>
          <w:p w14:paraId="17AD23B7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Centro de EA y E</w:t>
            </w:r>
          </w:p>
        </w:tc>
        <w:tc>
          <w:tcPr>
            <w:tcW w:w="2268" w:type="dxa"/>
            <w:vAlign w:val="center"/>
          </w:tcPr>
          <w:p w14:paraId="683FCFD6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UDPROCO/</w:t>
            </w:r>
          </w:p>
          <w:p w14:paraId="731532F5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SYLLABUS/ </w:t>
            </w:r>
          </w:p>
          <w:p w14:paraId="0F50E8A1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D36727" w14:paraId="333CFB71" w14:textId="77777777">
        <w:trPr>
          <w:trHeight w:val="517"/>
        </w:trPr>
        <w:tc>
          <w:tcPr>
            <w:tcW w:w="470" w:type="dxa"/>
            <w:vAlign w:val="center"/>
          </w:tcPr>
          <w:p w14:paraId="47653367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664" w:type="dxa"/>
            <w:vAlign w:val="center"/>
          </w:tcPr>
          <w:p w14:paraId="1071E17E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vAlign w:val="center"/>
          </w:tcPr>
          <w:p w14:paraId="7BE467E6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profesor presenta al Comité Académico de Programa la mediación y el Comité Académico de Programa aprueba al profesor(a) la elaboración o actualización de la mediación del componente académico que corresponda.</w:t>
            </w:r>
          </w:p>
        </w:tc>
        <w:tc>
          <w:tcPr>
            <w:tcW w:w="1984" w:type="dxa"/>
            <w:vAlign w:val="center"/>
          </w:tcPr>
          <w:p w14:paraId="0472ED8D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Comité de Programa </w:t>
            </w:r>
          </w:p>
          <w:p w14:paraId="480FEB9A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5CE4152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74ACC07A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268" w:type="dxa"/>
            <w:vAlign w:val="center"/>
          </w:tcPr>
          <w:p w14:paraId="2260F26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UDPROCO/</w:t>
            </w:r>
          </w:p>
          <w:p w14:paraId="7C40D480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SYLLABUS/ </w:t>
            </w:r>
          </w:p>
          <w:p w14:paraId="5E252656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ACTA DEL COMITE ACADÉMICO DE PROGRAMA</w:t>
            </w:r>
          </w:p>
          <w:p w14:paraId="523CAA8D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7C67BFFB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D36727" w14:paraId="71743D6D" w14:textId="77777777">
        <w:trPr>
          <w:trHeight w:val="40"/>
        </w:trPr>
        <w:tc>
          <w:tcPr>
            <w:tcW w:w="470" w:type="dxa"/>
            <w:vAlign w:val="center"/>
          </w:tcPr>
          <w:p w14:paraId="4586F03F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664" w:type="dxa"/>
            <w:vAlign w:val="center"/>
          </w:tcPr>
          <w:p w14:paraId="64BB84B0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vAlign w:val="center"/>
          </w:tcPr>
          <w:p w14:paraId="08DE520C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Profesor(a) carga la mediación en el software de Mediación Pedagógica de la UIEDV para continuar con el proceso de revisión pedagógica; y anexa al mediador pedagógico el Acta de aprobación del Comité Académico de Programa.</w:t>
            </w:r>
          </w:p>
          <w:p w14:paraId="53FE3E5F" w14:textId="77777777" w:rsidR="00D36727" w:rsidRDefault="00D36727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5BAB9C33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Link Mediador Pedagógico:</w:t>
            </w:r>
          </w:p>
          <w:p w14:paraId="61943AA0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hyperlink r:id="rId8">
              <w:r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http://plataformas.ucm.edu.co/classdesign/public/</w:t>
              </w:r>
            </w:hyperlink>
          </w:p>
        </w:tc>
        <w:tc>
          <w:tcPr>
            <w:tcW w:w="1984" w:type="dxa"/>
            <w:vAlign w:val="center"/>
          </w:tcPr>
          <w:p w14:paraId="4242F8F4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1E557B70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506D4683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0B36ECBB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268" w:type="dxa"/>
            <w:vAlign w:val="center"/>
          </w:tcPr>
          <w:p w14:paraId="55246CF1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de Mediación Pedagógica</w:t>
            </w:r>
          </w:p>
        </w:tc>
      </w:tr>
      <w:tr w:rsidR="00D36727" w14:paraId="0DE29F2C" w14:textId="77777777">
        <w:trPr>
          <w:trHeight w:val="1488"/>
        </w:trPr>
        <w:tc>
          <w:tcPr>
            <w:tcW w:w="470" w:type="dxa"/>
            <w:vAlign w:val="center"/>
          </w:tcPr>
          <w:p w14:paraId="136583AC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664" w:type="dxa"/>
            <w:vAlign w:val="center"/>
          </w:tcPr>
          <w:p w14:paraId="387927BD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vAlign w:val="center"/>
          </w:tcPr>
          <w:p w14:paraId="1AF657BA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Profesor(a) realiza las correcciones de la mediación, sugeridas por el Asesor Pedagógico o Diseñador Instruccional, a través del software de Mediación Pedagógica. Podrán desarrollarse encuentros sincrónicos o reuniones presenciales para acompañamiento y retroalimentación.</w:t>
            </w:r>
          </w:p>
        </w:tc>
        <w:tc>
          <w:tcPr>
            <w:tcW w:w="1984" w:type="dxa"/>
            <w:vAlign w:val="center"/>
          </w:tcPr>
          <w:p w14:paraId="77903AC8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732BFE0B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Asesor Pedagógico/</w:t>
            </w:r>
          </w:p>
          <w:p w14:paraId="79BDE1B5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Diseñador instruccional</w:t>
            </w:r>
          </w:p>
        </w:tc>
        <w:tc>
          <w:tcPr>
            <w:tcW w:w="2268" w:type="dxa"/>
            <w:vAlign w:val="center"/>
          </w:tcPr>
          <w:p w14:paraId="0488C462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de Mediación Pedagógica</w:t>
            </w:r>
          </w:p>
        </w:tc>
      </w:tr>
      <w:tr w:rsidR="00D36727" w14:paraId="157BAA31" w14:textId="77777777">
        <w:trPr>
          <w:trHeight w:val="1488"/>
        </w:trPr>
        <w:tc>
          <w:tcPr>
            <w:tcW w:w="470" w:type="dxa"/>
            <w:vAlign w:val="center"/>
          </w:tcPr>
          <w:p w14:paraId="4A011DF8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6</w:t>
            </w:r>
          </w:p>
        </w:tc>
        <w:tc>
          <w:tcPr>
            <w:tcW w:w="664" w:type="dxa"/>
            <w:vAlign w:val="center"/>
          </w:tcPr>
          <w:p w14:paraId="27E79BC5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B4FA4E3" w14:textId="2210F21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En el caso del Syllabus, una vez aprobado éste por el Asesor Pedagógico y el Diseñador Instruccional, el proceso continúa hacia el Centro Editorial.  Para el caso </w:t>
            </w:r>
            <w:r w:rsidR="00B84126">
              <w:rPr>
                <w:rFonts w:ascii="Century Gothic" w:eastAsia="Century Gothic" w:hAnsi="Century Gothic" w:cs="Century Gothic"/>
              </w:rPr>
              <w:t>del PCA</w:t>
            </w:r>
            <w:r>
              <w:rPr>
                <w:rFonts w:ascii="Century Gothic" w:eastAsia="Century Gothic" w:hAnsi="Century Gothic" w:cs="Century Gothic"/>
              </w:rPr>
              <w:t xml:space="preserve">, PAA  UDPROCO, la aprobación es solo del Asesor Pedagógico.                       </w:t>
            </w:r>
          </w:p>
        </w:tc>
        <w:tc>
          <w:tcPr>
            <w:tcW w:w="1984" w:type="dxa"/>
            <w:vAlign w:val="center"/>
          </w:tcPr>
          <w:p w14:paraId="39758DE1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Asesor Pedagógico, Diseñador Instruccional </w:t>
            </w:r>
          </w:p>
        </w:tc>
        <w:tc>
          <w:tcPr>
            <w:tcW w:w="2268" w:type="dxa"/>
            <w:vAlign w:val="center"/>
          </w:tcPr>
          <w:p w14:paraId="7BDBF9BF" w14:textId="4562B37C" w:rsidR="00D36727" w:rsidRDefault="00C02516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de Mediación Pedagógica</w:t>
            </w:r>
          </w:p>
          <w:p w14:paraId="41091BC8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D36727" w14:paraId="514D9DD8" w14:textId="77777777">
        <w:trPr>
          <w:trHeight w:val="1912"/>
        </w:trPr>
        <w:tc>
          <w:tcPr>
            <w:tcW w:w="470" w:type="dxa"/>
            <w:vAlign w:val="center"/>
          </w:tcPr>
          <w:p w14:paraId="443CC7CF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7</w:t>
            </w:r>
          </w:p>
        </w:tc>
        <w:tc>
          <w:tcPr>
            <w:tcW w:w="664" w:type="dxa"/>
            <w:vAlign w:val="center"/>
          </w:tcPr>
          <w:p w14:paraId="6ACA17E7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vAlign w:val="center"/>
          </w:tcPr>
          <w:p w14:paraId="6603F299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Continúa el proceso de revisión y corrección de estilo a cargo del Centro Editorial de la UCM, donde se valida nuevamente la mediación con el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Turnitin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1984" w:type="dxa"/>
            <w:vAlign w:val="center"/>
          </w:tcPr>
          <w:p w14:paraId="407ED72F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5D120CB9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Asesor Pedagógico o Diseñador Instruccional</w:t>
            </w:r>
          </w:p>
          <w:p w14:paraId="187F0F91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Centro Editorial</w:t>
            </w:r>
          </w:p>
        </w:tc>
        <w:tc>
          <w:tcPr>
            <w:tcW w:w="2268" w:type="dxa"/>
            <w:vAlign w:val="center"/>
          </w:tcPr>
          <w:p w14:paraId="5D84F8E7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de Mediación Pedagógica</w:t>
            </w:r>
          </w:p>
        </w:tc>
      </w:tr>
      <w:tr w:rsidR="00D36727" w14:paraId="77AA552B" w14:textId="77777777">
        <w:trPr>
          <w:trHeight w:val="872"/>
        </w:trPr>
        <w:tc>
          <w:tcPr>
            <w:tcW w:w="470" w:type="dxa"/>
            <w:vAlign w:val="center"/>
          </w:tcPr>
          <w:p w14:paraId="29AD3ED6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</w:t>
            </w:r>
          </w:p>
        </w:tc>
        <w:tc>
          <w:tcPr>
            <w:tcW w:w="664" w:type="dxa"/>
            <w:vAlign w:val="center"/>
          </w:tcPr>
          <w:p w14:paraId="765069A3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vAlign w:val="center"/>
          </w:tcPr>
          <w:p w14:paraId="05F18083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Profesor(a) realiza las correcciones sugeridas de redacción y estilo y reenvía la mediación a través del software de Mediación para que el Centro Editorial revise. </w:t>
            </w:r>
          </w:p>
          <w:p w14:paraId="1CDBE374" w14:textId="77777777" w:rsidR="00D36727" w:rsidRDefault="00D36727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3AB1A605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Una vez aprobada la mediación por el Centro Editorial, el proceso continúa hacia el Centro de Enseñanza, Aprendizaje y Evaluación.</w:t>
            </w:r>
          </w:p>
        </w:tc>
        <w:tc>
          <w:tcPr>
            <w:tcW w:w="1984" w:type="dxa"/>
            <w:vAlign w:val="center"/>
          </w:tcPr>
          <w:p w14:paraId="4C3ACF3A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072CD3DE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Centro Editorial</w:t>
            </w:r>
          </w:p>
          <w:p w14:paraId="5DC89F6C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UIEDV </w:t>
            </w:r>
          </w:p>
          <w:p w14:paraId="7498DFC7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Centro de E, A y E.</w:t>
            </w:r>
          </w:p>
          <w:p w14:paraId="27CDC490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268" w:type="dxa"/>
            <w:vAlign w:val="center"/>
          </w:tcPr>
          <w:p w14:paraId="1BFA981D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de Mediación Pedagógica/</w:t>
            </w:r>
          </w:p>
        </w:tc>
      </w:tr>
      <w:tr w:rsidR="00D36727" w14:paraId="5E4A9429" w14:textId="77777777">
        <w:trPr>
          <w:trHeight w:val="872"/>
        </w:trPr>
        <w:tc>
          <w:tcPr>
            <w:tcW w:w="470" w:type="dxa"/>
            <w:vAlign w:val="center"/>
          </w:tcPr>
          <w:p w14:paraId="5C923B25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9</w:t>
            </w:r>
          </w:p>
        </w:tc>
        <w:tc>
          <w:tcPr>
            <w:tcW w:w="664" w:type="dxa"/>
            <w:vAlign w:val="center"/>
          </w:tcPr>
          <w:p w14:paraId="70F3E343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tcBorders>
              <w:top w:val="single" w:sz="4" w:space="0" w:color="000000"/>
            </w:tcBorders>
            <w:vAlign w:val="center"/>
          </w:tcPr>
          <w:p w14:paraId="576285F6" w14:textId="7B83B1B9" w:rsidR="00D36727" w:rsidRDefault="00000000">
            <w:pPr>
              <w:spacing w:before="240" w:after="240"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Centro de Enseñanza, Aprendizaje y Evaluación aplica el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Check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List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de Estructura de Mediaciones Pedagógicas (Formato DOC-F-</w:t>
            </w:r>
            <w:r w:rsidR="00C02516">
              <w:rPr>
                <w:rFonts w:ascii="Century Gothic" w:eastAsia="Century Gothic" w:hAnsi="Century Gothic" w:cs="Century Gothic"/>
              </w:rPr>
              <w:t>121</w:t>
            </w:r>
            <w:r>
              <w:rPr>
                <w:rFonts w:ascii="Century Gothic" w:eastAsia="Century Gothic" w:hAnsi="Century Gothic" w:cs="Century Gothic"/>
              </w:rPr>
              <w:t>)</w:t>
            </w:r>
          </w:p>
          <w:p w14:paraId="79BA1BAF" w14:textId="77777777" w:rsidR="00D36727" w:rsidRDefault="00000000">
            <w:pPr>
              <w:spacing w:before="240" w:after="240"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 acuerdo con el resultado del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Check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List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el Centro de Enseñanza, Aprendizaje y Evaluación, podrá remitir la mediación al centro editorial, asesor pedagógico o diseñador instruccional, para verificación. </w:t>
            </w:r>
          </w:p>
          <w:p w14:paraId="73C5094C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profesor(a) finalmente realiza las correcciones sugeridas y la Mediación vuelve al Centro de Enseñanza, Aprendizaje y Evaluación para ser revisada y aprobada.</w:t>
            </w:r>
          </w:p>
        </w:tc>
        <w:tc>
          <w:tcPr>
            <w:tcW w:w="1984" w:type="dxa"/>
            <w:vAlign w:val="center"/>
          </w:tcPr>
          <w:p w14:paraId="6902AB35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UIEDV </w:t>
            </w:r>
          </w:p>
          <w:p w14:paraId="266F012C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Centro de E, A y E.</w:t>
            </w:r>
          </w:p>
          <w:p w14:paraId="0B8CC490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325D780B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268" w:type="dxa"/>
            <w:vAlign w:val="center"/>
          </w:tcPr>
          <w:p w14:paraId="46D30C85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de Mediación Pedagógica/</w:t>
            </w:r>
          </w:p>
          <w:p w14:paraId="299431F2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Sistema de Solicitudes Online</w:t>
            </w:r>
          </w:p>
          <w:p w14:paraId="354CCC68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D36727" w14:paraId="513F8B0D" w14:textId="77777777">
        <w:trPr>
          <w:trHeight w:val="517"/>
        </w:trPr>
        <w:tc>
          <w:tcPr>
            <w:tcW w:w="470" w:type="dxa"/>
            <w:vAlign w:val="center"/>
          </w:tcPr>
          <w:p w14:paraId="6E22D5B0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10</w:t>
            </w:r>
          </w:p>
        </w:tc>
        <w:tc>
          <w:tcPr>
            <w:tcW w:w="664" w:type="dxa"/>
            <w:vAlign w:val="center"/>
          </w:tcPr>
          <w:p w14:paraId="496CB740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vAlign w:val="center"/>
          </w:tcPr>
          <w:p w14:paraId="6ABEE4E5" w14:textId="77777777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Una vez esté aprobada la mediación por el Centro de Enseñanza, Aprendizaje y Evaluación, esta dependencia efectúa la solicitud a la UIEDV para la creación del aula virtual respectiva.</w:t>
            </w:r>
          </w:p>
        </w:tc>
        <w:tc>
          <w:tcPr>
            <w:tcW w:w="1984" w:type="dxa"/>
            <w:vAlign w:val="center"/>
          </w:tcPr>
          <w:p w14:paraId="38600C72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57CA306D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268" w:type="dxa"/>
            <w:vAlign w:val="center"/>
          </w:tcPr>
          <w:p w14:paraId="02B0BC96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</w:tc>
      </w:tr>
      <w:tr w:rsidR="00D36727" w14:paraId="7B60F57E" w14:textId="77777777">
        <w:trPr>
          <w:trHeight w:val="517"/>
        </w:trPr>
        <w:tc>
          <w:tcPr>
            <w:tcW w:w="470" w:type="dxa"/>
            <w:vAlign w:val="center"/>
          </w:tcPr>
          <w:p w14:paraId="0DC65349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11</w:t>
            </w:r>
          </w:p>
        </w:tc>
        <w:tc>
          <w:tcPr>
            <w:tcW w:w="664" w:type="dxa"/>
            <w:vAlign w:val="center"/>
          </w:tcPr>
          <w:p w14:paraId="0C75CEA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5246" w:type="dxa"/>
            <w:vAlign w:val="center"/>
          </w:tcPr>
          <w:p w14:paraId="1E8643F9" w14:textId="6D5BDE64" w:rsidR="00D3672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UIEDV efectúa la creación del aula virtual y el control de calidad aplicando los instrumentos de: 1)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Check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List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de Arquitectura de Aula Virtual (formato DOC-F-</w:t>
            </w:r>
            <w:r w:rsidR="00C02516">
              <w:rPr>
                <w:rFonts w:ascii="Century Gothic" w:eastAsia="Century Gothic" w:hAnsi="Century Gothic" w:cs="Century Gothic"/>
              </w:rPr>
              <w:t>115</w:t>
            </w:r>
            <w:r>
              <w:rPr>
                <w:rFonts w:ascii="Century Gothic" w:eastAsia="Century Gothic" w:hAnsi="Century Gothic" w:cs="Century Gothic"/>
              </w:rPr>
              <w:t>) 2) Diseño Universal de Aprendizaje (DUA) (DOC-F-</w:t>
            </w:r>
            <w:r w:rsidR="00C02516">
              <w:rPr>
                <w:rFonts w:ascii="Century Gothic" w:eastAsia="Century Gothic" w:hAnsi="Century Gothic" w:cs="Century Gothic"/>
              </w:rPr>
              <w:t>111</w:t>
            </w:r>
            <w:r>
              <w:rPr>
                <w:rFonts w:ascii="Century Gothic" w:eastAsia="Century Gothic" w:hAnsi="Century Gothic" w:cs="Century Gothic"/>
              </w:rPr>
              <w:t>)</w:t>
            </w:r>
          </w:p>
        </w:tc>
        <w:tc>
          <w:tcPr>
            <w:tcW w:w="1984" w:type="dxa"/>
            <w:vAlign w:val="center"/>
          </w:tcPr>
          <w:p w14:paraId="1FEA76BC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2268" w:type="dxa"/>
            <w:vAlign w:val="center"/>
          </w:tcPr>
          <w:p w14:paraId="00D9C485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  <w:p w14:paraId="025BC726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Check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List</w:t>
            </w:r>
            <w:r w:rsidR="00C02516">
              <w:rPr>
                <w:rFonts w:ascii="Century Gothic" w:eastAsia="Century Gothic" w:hAnsi="Century Gothic" w:cs="Century Gothic"/>
              </w:rPr>
              <w:t>s</w:t>
            </w:r>
            <w:proofErr w:type="spellEnd"/>
            <w:r w:rsidR="00C02516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0A2F1E51" w14:textId="77777777" w:rsidR="00C02516" w:rsidRDefault="00C0251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DOC-F-115, </w:t>
            </w:r>
          </w:p>
          <w:p w14:paraId="3D54DAF6" w14:textId="6B111A69" w:rsidR="00C02516" w:rsidRDefault="00C0251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DOC-F-111</w:t>
            </w:r>
          </w:p>
        </w:tc>
      </w:tr>
      <w:tr w:rsidR="00D36727" w14:paraId="151F3367" w14:textId="77777777">
        <w:trPr>
          <w:trHeight w:val="517"/>
        </w:trPr>
        <w:tc>
          <w:tcPr>
            <w:tcW w:w="470" w:type="dxa"/>
            <w:vAlign w:val="center"/>
          </w:tcPr>
          <w:p w14:paraId="51B6DE2E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</w:t>
            </w:r>
          </w:p>
        </w:tc>
        <w:tc>
          <w:tcPr>
            <w:tcW w:w="664" w:type="dxa"/>
            <w:vAlign w:val="center"/>
          </w:tcPr>
          <w:p w14:paraId="6F766AD7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V/A</w:t>
            </w:r>
          </w:p>
        </w:tc>
        <w:tc>
          <w:tcPr>
            <w:tcW w:w="5246" w:type="dxa"/>
            <w:vAlign w:val="center"/>
          </w:tcPr>
          <w:p w14:paraId="2CEDBC08" w14:textId="28ADAB74" w:rsidR="00D36727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UIED</w:t>
            </w:r>
            <w:r w:rsidR="00C02516">
              <w:rPr>
                <w:rFonts w:ascii="Century Gothic" w:eastAsia="Century Gothic" w:hAnsi="Century Gothic" w:cs="Century Gothic"/>
              </w:rPr>
              <w:t>V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C02516">
              <w:rPr>
                <w:rFonts w:ascii="Century Gothic" w:eastAsia="Century Gothic" w:hAnsi="Century Gothic" w:cs="Century Gothic"/>
              </w:rPr>
              <w:t>cita</w:t>
            </w:r>
            <w:r>
              <w:rPr>
                <w:rFonts w:ascii="Century Gothic" w:eastAsia="Century Gothic" w:hAnsi="Century Gothic" w:cs="Century Gothic"/>
              </w:rPr>
              <w:t xml:space="preserve"> al profesor </w:t>
            </w:r>
            <w:r w:rsidR="00C02516">
              <w:rPr>
                <w:rFonts w:ascii="Century Gothic" w:eastAsia="Century Gothic" w:hAnsi="Century Gothic" w:cs="Century Gothic"/>
              </w:rPr>
              <w:t xml:space="preserve">autor para entrega del </w:t>
            </w:r>
            <w:r w:rsidR="00B84126">
              <w:rPr>
                <w:rFonts w:ascii="Century Gothic" w:eastAsia="Century Gothic" w:hAnsi="Century Gothic" w:cs="Century Gothic"/>
              </w:rPr>
              <w:t>aula virtual</w:t>
            </w:r>
            <w:r w:rsidR="00C02516">
              <w:rPr>
                <w:rFonts w:ascii="Century Gothic" w:eastAsia="Century Gothic" w:hAnsi="Century Gothic" w:cs="Century Gothic"/>
              </w:rPr>
              <w:t xml:space="preserve"> y </w:t>
            </w:r>
            <w:r>
              <w:rPr>
                <w:rFonts w:ascii="Century Gothic" w:eastAsia="Century Gothic" w:hAnsi="Century Gothic" w:cs="Century Gothic"/>
              </w:rPr>
              <w:t xml:space="preserve">éste verifica que </w:t>
            </w:r>
            <w:r w:rsidR="00C02516">
              <w:rPr>
                <w:rFonts w:ascii="Century Gothic" w:eastAsia="Century Gothic" w:hAnsi="Century Gothic" w:cs="Century Gothic"/>
              </w:rPr>
              <w:t>la misma</w:t>
            </w:r>
            <w:r>
              <w:rPr>
                <w:rFonts w:ascii="Century Gothic" w:eastAsia="Century Gothic" w:hAnsi="Century Gothic" w:cs="Century Gothic"/>
              </w:rPr>
              <w:t xml:space="preserve"> se encuentre lista para darle apertura al componente académico.</w:t>
            </w:r>
          </w:p>
        </w:tc>
        <w:tc>
          <w:tcPr>
            <w:tcW w:w="1984" w:type="dxa"/>
            <w:vAlign w:val="center"/>
          </w:tcPr>
          <w:p w14:paraId="3753578C" w14:textId="77777777" w:rsidR="00D36727" w:rsidRDefault="00D3672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13526B21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5BE49F96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6CCB2C15" w14:textId="77777777" w:rsidR="00D36727" w:rsidRDefault="00D36727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268" w:type="dxa"/>
            <w:vAlign w:val="center"/>
          </w:tcPr>
          <w:p w14:paraId="496725BA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</w:tc>
      </w:tr>
      <w:tr w:rsidR="00D36727" w14:paraId="749A8F08" w14:textId="77777777">
        <w:trPr>
          <w:trHeight w:val="517"/>
        </w:trPr>
        <w:tc>
          <w:tcPr>
            <w:tcW w:w="470" w:type="dxa"/>
            <w:vAlign w:val="center"/>
          </w:tcPr>
          <w:p w14:paraId="6903C04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13</w:t>
            </w:r>
          </w:p>
        </w:tc>
        <w:tc>
          <w:tcPr>
            <w:tcW w:w="664" w:type="dxa"/>
            <w:vAlign w:val="center"/>
          </w:tcPr>
          <w:p w14:paraId="4FF50132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5246" w:type="dxa"/>
            <w:vAlign w:val="center"/>
          </w:tcPr>
          <w:p w14:paraId="053BAFFD" w14:textId="76BD42E1" w:rsidR="00D36727" w:rsidRDefault="00C02516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UIEDV remite a la Biblioteca (Repositorio de Mediaciones Pedagógicas) el PDF de la mediación pedagógica respectiva para su catalogación y publicación.</w:t>
            </w:r>
          </w:p>
        </w:tc>
        <w:tc>
          <w:tcPr>
            <w:tcW w:w="1984" w:type="dxa"/>
            <w:vAlign w:val="center"/>
          </w:tcPr>
          <w:p w14:paraId="5DDB21B3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CEAE, Biblioteca</w:t>
            </w:r>
          </w:p>
        </w:tc>
        <w:tc>
          <w:tcPr>
            <w:tcW w:w="2268" w:type="dxa"/>
            <w:vAlign w:val="center"/>
          </w:tcPr>
          <w:p w14:paraId="3AA8B0FC" w14:textId="2C2E7C04" w:rsidR="00D36727" w:rsidRDefault="00B841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vía</w:t>
            </w:r>
            <w:r w:rsidR="00000000">
              <w:rPr>
                <w:rFonts w:ascii="Century Gothic" w:eastAsia="Century Gothic" w:hAnsi="Century Gothic" w:cs="Century Gothic"/>
              </w:rPr>
              <w:t xml:space="preserve"> email</w:t>
            </w:r>
          </w:p>
        </w:tc>
      </w:tr>
    </w:tbl>
    <w:p w14:paraId="686E1DCA" w14:textId="77777777" w:rsidR="00D36727" w:rsidRDefault="00D3672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14:paraId="6379C032" w14:textId="77777777" w:rsidR="00D36727" w:rsidRDefault="00D3672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aa"/>
        <w:tblW w:w="10490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523"/>
        <w:gridCol w:w="2168"/>
        <w:gridCol w:w="2672"/>
      </w:tblGrid>
      <w:tr w:rsidR="00D36727" w14:paraId="1C182FD6" w14:textId="77777777">
        <w:tc>
          <w:tcPr>
            <w:tcW w:w="2127" w:type="dxa"/>
            <w:shd w:val="clear" w:color="auto" w:fill="D9D9D9"/>
            <w:vAlign w:val="center"/>
          </w:tcPr>
          <w:p w14:paraId="50CF3AFE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523" w:type="dxa"/>
            <w:shd w:val="clear" w:color="auto" w:fill="D9D9D9"/>
            <w:vAlign w:val="center"/>
          </w:tcPr>
          <w:p w14:paraId="391713A4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2168" w:type="dxa"/>
            <w:shd w:val="clear" w:color="auto" w:fill="D9D9D9"/>
            <w:vAlign w:val="center"/>
          </w:tcPr>
          <w:p w14:paraId="45594D99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2672" w:type="dxa"/>
            <w:shd w:val="clear" w:color="auto" w:fill="D9D9D9"/>
            <w:vAlign w:val="center"/>
          </w:tcPr>
          <w:p w14:paraId="0E02CA51" w14:textId="77777777" w:rsidR="00D3672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Fecha de vigencia</w:t>
            </w:r>
          </w:p>
        </w:tc>
      </w:tr>
      <w:tr w:rsidR="00D36727" w14:paraId="0FA633DC" w14:textId="77777777">
        <w:trPr>
          <w:trHeight w:val="752"/>
        </w:trPr>
        <w:tc>
          <w:tcPr>
            <w:tcW w:w="2127" w:type="dxa"/>
            <w:vAlign w:val="center"/>
          </w:tcPr>
          <w:p w14:paraId="66EFF73C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UIEDV</w:t>
            </w:r>
          </w:p>
        </w:tc>
        <w:tc>
          <w:tcPr>
            <w:tcW w:w="3523" w:type="dxa"/>
            <w:vAlign w:val="center"/>
          </w:tcPr>
          <w:p w14:paraId="1EECB87A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Dirección de Aseguramiento de la Calidad</w:t>
            </w:r>
          </w:p>
          <w:p w14:paraId="7A6DE793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Líder SIG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68" w:type="dxa"/>
            <w:vAlign w:val="center"/>
          </w:tcPr>
          <w:p w14:paraId="6559E8A3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Consejo de Rectoría</w:t>
            </w:r>
          </w:p>
        </w:tc>
        <w:tc>
          <w:tcPr>
            <w:tcW w:w="2672" w:type="dxa"/>
            <w:vAlign w:val="center"/>
          </w:tcPr>
          <w:p w14:paraId="453EA755" w14:textId="77777777" w:rsidR="00D3672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Diciembre 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de 2021</w:t>
            </w:r>
          </w:p>
        </w:tc>
      </w:tr>
    </w:tbl>
    <w:p w14:paraId="76203970" w14:textId="77777777" w:rsidR="00D36727" w:rsidRDefault="00D3672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sectPr w:rsidR="00D36727">
      <w:headerReference w:type="default" r:id="rId9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BBA8E" w14:textId="77777777" w:rsidR="009F02B3" w:rsidRDefault="009F02B3">
      <w:pPr>
        <w:spacing w:line="240" w:lineRule="auto"/>
        <w:ind w:left="0" w:hanging="2"/>
      </w:pPr>
      <w:r>
        <w:separator/>
      </w:r>
    </w:p>
  </w:endnote>
  <w:endnote w:type="continuationSeparator" w:id="0">
    <w:p w14:paraId="6582BD45" w14:textId="77777777" w:rsidR="009F02B3" w:rsidRDefault="009F02B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4343E84-0ACF-42C7-893C-3CF01B3C104C}"/>
    <w:embedBold r:id="rId2" w:fontKey="{4D64DEA2-9999-4E4B-9C61-5A74837CD4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35152A-EB17-4E7C-AFDE-A01F51B4E5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B51EA51-BF93-400A-8AFD-1A158A08FF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2916FE-C4AA-4258-8259-624D75D6BEA9}"/>
    <w:embedItalic r:id="rId6" w:fontKey="{852F72D7-3450-4363-A827-CA44DDA074C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3787A42-5EE0-4A65-B32D-B78FE1014BC4}"/>
    <w:embedBold r:id="rId8" w:fontKey="{597BFD91-C010-461B-A81D-6E997C2392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7EF962-C575-4965-BF81-4C68959018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03F3C6" w14:textId="77777777" w:rsidR="009F02B3" w:rsidRDefault="009F02B3">
      <w:pPr>
        <w:spacing w:line="240" w:lineRule="auto"/>
        <w:ind w:left="0" w:hanging="2"/>
      </w:pPr>
      <w:r>
        <w:separator/>
      </w:r>
    </w:p>
  </w:footnote>
  <w:footnote w:type="continuationSeparator" w:id="0">
    <w:p w14:paraId="30E78C41" w14:textId="77777777" w:rsidR="009F02B3" w:rsidRDefault="009F02B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43116" w14:textId="77777777" w:rsidR="00D36727" w:rsidRDefault="00D3672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Century Gothic" w:eastAsia="Century Gothic" w:hAnsi="Century Gothic" w:cs="Century Gothic"/>
        <w:sz w:val="16"/>
        <w:szCs w:val="16"/>
      </w:rPr>
    </w:pPr>
  </w:p>
  <w:tbl>
    <w:tblPr>
      <w:tblStyle w:val="ac"/>
      <w:tblW w:w="10487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52"/>
      <w:gridCol w:w="5355"/>
      <w:gridCol w:w="1125"/>
      <w:gridCol w:w="1455"/>
    </w:tblGrid>
    <w:tr w:rsidR="00D36727" w14:paraId="2F6CAF07" w14:textId="77777777">
      <w:trPr>
        <w:trHeight w:val="423"/>
      </w:trPr>
      <w:tc>
        <w:tcPr>
          <w:tcW w:w="2552" w:type="dxa"/>
          <w:vMerge w:val="restart"/>
          <w:shd w:val="clear" w:color="auto" w:fill="auto"/>
          <w:vAlign w:val="center"/>
        </w:tcPr>
        <w:p w14:paraId="5ACBED6F" w14:textId="77777777" w:rsidR="00D36727" w:rsidRDefault="00000000">
          <w:pPr>
            <w:ind w:left="0"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sz w:val="20"/>
              <w:szCs w:val="20"/>
            </w:rPr>
            <w:drawing>
              <wp:inline distT="114300" distB="114300" distL="114300" distR="114300" wp14:anchorId="7557C029" wp14:editId="4273EBFE">
                <wp:extent cx="1381125" cy="647700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shd w:val="clear" w:color="auto" w:fill="D9D9D9"/>
          <w:vAlign w:val="center"/>
        </w:tcPr>
        <w:p w14:paraId="5C60B05C" w14:textId="77777777" w:rsidR="00D36727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125" w:type="dxa"/>
          <w:vAlign w:val="center"/>
        </w:tcPr>
        <w:p w14:paraId="045AAEFD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455" w:type="dxa"/>
          <w:vAlign w:val="center"/>
        </w:tcPr>
        <w:p w14:paraId="25F7D32A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DOC-P-27</w:t>
          </w:r>
        </w:p>
      </w:tc>
    </w:tr>
    <w:tr w:rsidR="00D36727" w14:paraId="703E4657" w14:textId="77777777">
      <w:trPr>
        <w:trHeight w:val="427"/>
      </w:trPr>
      <w:tc>
        <w:tcPr>
          <w:tcW w:w="2552" w:type="dxa"/>
          <w:vMerge/>
          <w:shd w:val="clear" w:color="auto" w:fill="auto"/>
          <w:vAlign w:val="center"/>
        </w:tcPr>
        <w:p w14:paraId="77835EEE" w14:textId="77777777" w:rsidR="00D36727" w:rsidRDefault="00D367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355" w:type="dxa"/>
          <w:vMerge w:val="restart"/>
          <w:vAlign w:val="center"/>
        </w:tcPr>
        <w:p w14:paraId="05DDC3EE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 xml:space="preserve">PROCEDIMIENTO DE 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ELABORACIÓN O ACTUALIZACIÓN DE </w:t>
          </w:r>
          <w:r>
            <w:rPr>
              <w:rFonts w:ascii="Century Gothic" w:eastAsia="Century Gothic" w:hAnsi="Century Gothic" w:cs="Century Gothic"/>
            </w:rPr>
            <w:t>MEDIACIONES PEDAGÓGICAS</w:t>
          </w:r>
        </w:p>
      </w:tc>
      <w:tc>
        <w:tcPr>
          <w:tcW w:w="1125" w:type="dxa"/>
          <w:vAlign w:val="center"/>
        </w:tcPr>
        <w:p w14:paraId="27B2317E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455" w:type="dxa"/>
          <w:vAlign w:val="center"/>
        </w:tcPr>
        <w:p w14:paraId="7A2172CE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2</w:t>
          </w:r>
        </w:p>
      </w:tc>
    </w:tr>
    <w:tr w:rsidR="00D36727" w14:paraId="0F00AA35" w14:textId="77777777">
      <w:trPr>
        <w:trHeight w:val="431"/>
      </w:trPr>
      <w:tc>
        <w:tcPr>
          <w:tcW w:w="2552" w:type="dxa"/>
          <w:vMerge/>
          <w:shd w:val="clear" w:color="auto" w:fill="auto"/>
          <w:vAlign w:val="center"/>
        </w:tcPr>
        <w:p w14:paraId="201D5B0A" w14:textId="77777777" w:rsidR="00D36727" w:rsidRDefault="00D367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355" w:type="dxa"/>
          <w:vMerge/>
          <w:vAlign w:val="center"/>
        </w:tcPr>
        <w:p w14:paraId="213A439C" w14:textId="77777777" w:rsidR="00D36727" w:rsidRDefault="00D367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125" w:type="dxa"/>
          <w:vAlign w:val="center"/>
        </w:tcPr>
        <w:p w14:paraId="53407B42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455" w:type="dxa"/>
          <w:vAlign w:val="center"/>
        </w:tcPr>
        <w:p w14:paraId="6BC566AB" w14:textId="77777777" w:rsidR="00D367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C02516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C02516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278E5EF0" w14:textId="77777777" w:rsidR="00D36727" w:rsidRDefault="00D367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97F7F"/>
    <w:multiLevelType w:val="multilevel"/>
    <w:tmpl w:val="11BCCF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46867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727"/>
    <w:rsid w:val="001F09C7"/>
    <w:rsid w:val="009F02B3"/>
    <w:rsid w:val="00B84126"/>
    <w:rsid w:val="00C02516"/>
    <w:rsid w:val="00D36727"/>
    <w:rsid w:val="00EB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ED051"/>
  <w15:docId w15:val="{ED6C317D-B611-4A79-9B87-35678093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Arial" w:hAnsi="Arial"/>
      <w:b/>
      <w:w w:val="100"/>
      <w:position w:val="-1"/>
      <w:sz w:val="22"/>
      <w:effect w:val="none"/>
      <w:vertAlign w:val="baseline"/>
      <w:cs w:val="0"/>
      <w:em w:val="none"/>
      <w:lang w:val="es-CO"/>
    </w:rPr>
  </w:style>
  <w:style w:type="paragraph" w:styleId="Textonotapie">
    <w:name w:val="footnote text"/>
    <w:basedOn w:val="Normal"/>
    <w:rPr>
      <w:sz w:val="20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cabezadoCar">
    <w:name w:val="Encabezado Car"/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</w:rPr>
  </w:style>
  <w:style w:type="character" w:customStyle="1" w:styleId="TextocomentarioCar">
    <w:name w:val="Texto comentario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/>
      <w:position w:val="-1"/>
      <w:lang w:val="es-CO" w:eastAsia="en-US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aformas.ucm.edu.co/classdesign/public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ETHOwjKv6LnALf7fG7DCBRt/lQ==">AMUW2mUuOPYmTTYk+GrnJ/13obixYzxvAf9fANmi7nGAdB50YFhQa7907h+9rsrIp3dnX7I7lfmchzHiBvK36RiGivEZ2HvHJWa5uYSvKuNBuuxMnJ61VHY=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920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Secretaria Educación a Distancia Virtual</cp:lastModifiedBy>
  <cp:revision>4</cp:revision>
  <dcterms:created xsi:type="dcterms:W3CDTF">2021-03-29T19:04:00Z</dcterms:created>
  <dcterms:modified xsi:type="dcterms:W3CDTF">2024-05-08T20:48:00Z</dcterms:modified>
</cp:coreProperties>
</file>