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04621" w14:textId="77777777" w:rsidR="00A84650" w:rsidRDefault="00A84650"/>
    <w:tbl>
      <w:tblPr>
        <w:tblW w:w="1006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8317"/>
      </w:tblGrid>
      <w:tr w:rsidR="00A84650" w:rsidRPr="00015FEC" w14:paraId="5B933C15" w14:textId="77777777" w:rsidTr="004B67AF">
        <w:tc>
          <w:tcPr>
            <w:tcW w:w="1748" w:type="dxa"/>
            <w:shd w:val="clear" w:color="auto" w:fill="D9D9D9"/>
          </w:tcPr>
          <w:p w14:paraId="7ECF1675" w14:textId="77777777" w:rsidR="00A84650" w:rsidRPr="00015FEC" w:rsidRDefault="00A84650" w:rsidP="00A84650">
            <w:pPr>
              <w:spacing w:after="0" w:line="240" w:lineRule="auto"/>
              <w:jc w:val="center"/>
              <w:rPr>
                <w:rFonts w:ascii="Arial" w:eastAsia="Times New Roman" w:hAnsi="Arial" w:cs="Arial"/>
                <w:b/>
                <w:lang w:val="es-ES" w:eastAsia="es-ES"/>
              </w:rPr>
            </w:pPr>
            <w:r w:rsidRPr="00015FEC">
              <w:rPr>
                <w:rFonts w:ascii="Arial" w:eastAsia="Times New Roman" w:hAnsi="Arial" w:cs="Arial"/>
                <w:b/>
                <w:lang w:val="es-ES" w:eastAsia="es-ES"/>
              </w:rPr>
              <w:t>OBJETIVO</w:t>
            </w:r>
          </w:p>
        </w:tc>
        <w:tc>
          <w:tcPr>
            <w:tcW w:w="8317" w:type="dxa"/>
            <w:shd w:val="clear" w:color="auto" w:fill="auto"/>
          </w:tcPr>
          <w:p w14:paraId="699D88BA" w14:textId="48F59931" w:rsidR="00A84650" w:rsidRPr="00015FEC" w:rsidRDefault="00A84650" w:rsidP="00A84650">
            <w:pPr>
              <w:spacing w:after="0" w:line="240" w:lineRule="auto"/>
              <w:jc w:val="both"/>
              <w:rPr>
                <w:rFonts w:ascii="Arial" w:eastAsia="Times New Roman" w:hAnsi="Arial" w:cs="Arial"/>
                <w:lang w:val="es-ES" w:eastAsia="es-ES"/>
              </w:rPr>
            </w:pPr>
            <w:r w:rsidRPr="00015FEC">
              <w:rPr>
                <w:rFonts w:ascii="Arial" w:eastAsia="Times New Roman" w:hAnsi="Arial" w:cs="Arial"/>
                <w:lang w:val="es-ES" w:eastAsia="es-ES"/>
              </w:rPr>
              <w:t>Definir lineamientos institucionales para realizar el procedimiento de</w:t>
            </w:r>
            <w:r w:rsidR="003160C9" w:rsidRPr="00015FEC">
              <w:rPr>
                <w:rFonts w:ascii="Arial" w:eastAsia="Times New Roman" w:hAnsi="Arial" w:cs="Arial"/>
                <w:lang w:val="es-ES" w:eastAsia="es-ES"/>
              </w:rPr>
              <w:t xml:space="preserve"> </w:t>
            </w:r>
            <w:r w:rsidR="00D7734A" w:rsidRPr="00015FEC">
              <w:rPr>
                <w:rFonts w:ascii="Arial" w:eastAsia="Times New Roman" w:hAnsi="Arial" w:cs="Arial"/>
                <w:lang w:val="es-ES" w:eastAsia="es-ES"/>
              </w:rPr>
              <w:t xml:space="preserve">Becas Compensatorias </w:t>
            </w:r>
            <w:r w:rsidR="003160C9" w:rsidRPr="00015FEC">
              <w:rPr>
                <w:rFonts w:ascii="Arial" w:eastAsia="Times New Roman" w:hAnsi="Arial" w:cs="Arial"/>
                <w:lang w:val="es-ES" w:eastAsia="es-ES"/>
              </w:rPr>
              <w:t xml:space="preserve">en </w:t>
            </w:r>
            <w:r w:rsidR="00D7734A" w:rsidRPr="00015FEC">
              <w:rPr>
                <w:rFonts w:ascii="Arial" w:eastAsia="Times New Roman" w:hAnsi="Arial" w:cs="Arial"/>
                <w:lang w:val="es-ES" w:eastAsia="es-ES"/>
              </w:rPr>
              <w:t>la U</w:t>
            </w:r>
            <w:r w:rsidRPr="00015FEC">
              <w:rPr>
                <w:rFonts w:ascii="Arial" w:eastAsia="Times New Roman" w:hAnsi="Arial" w:cs="Arial"/>
                <w:lang w:val="es-ES" w:eastAsia="es-ES"/>
              </w:rPr>
              <w:t>niversidad Católica de Manizales</w:t>
            </w:r>
          </w:p>
        </w:tc>
      </w:tr>
    </w:tbl>
    <w:p w14:paraId="3A74DCC7" w14:textId="77777777" w:rsidR="00A84650" w:rsidRPr="00015FEC" w:rsidRDefault="00A84650" w:rsidP="00A84650">
      <w:pPr>
        <w:spacing w:after="0" w:line="240" w:lineRule="auto"/>
        <w:jc w:val="center"/>
        <w:rPr>
          <w:rFonts w:ascii="Century Gothic" w:eastAsia="Times New Roman" w:hAnsi="Century Gothic" w:cs="Times New Roman"/>
          <w:b/>
          <w:lang w:val="es-ES" w:eastAsia="es-ES"/>
        </w:rPr>
      </w:pPr>
    </w:p>
    <w:tbl>
      <w:tblPr>
        <w:tblW w:w="1006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8317"/>
      </w:tblGrid>
      <w:tr w:rsidR="00A84650" w:rsidRPr="00015FEC" w14:paraId="072F53C9" w14:textId="77777777" w:rsidTr="004B67AF">
        <w:tc>
          <w:tcPr>
            <w:tcW w:w="1748" w:type="dxa"/>
            <w:shd w:val="clear" w:color="auto" w:fill="D9D9D9"/>
          </w:tcPr>
          <w:p w14:paraId="30468E65" w14:textId="77777777" w:rsidR="00A84650" w:rsidRPr="00015FEC" w:rsidRDefault="00A84650" w:rsidP="00A84650">
            <w:pPr>
              <w:spacing w:after="0" w:line="240" w:lineRule="auto"/>
              <w:jc w:val="center"/>
              <w:rPr>
                <w:rFonts w:ascii="Arial" w:eastAsia="Times New Roman" w:hAnsi="Arial" w:cs="Arial"/>
                <w:b/>
                <w:lang w:val="es-ES" w:eastAsia="es-ES"/>
              </w:rPr>
            </w:pPr>
            <w:r w:rsidRPr="00015FEC">
              <w:rPr>
                <w:rFonts w:ascii="Arial" w:eastAsia="Times New Roman" w:hAnsi="Arial" w:cs="Arial"/>
                <w:b/>
                <w:lang w:val="es-ES" w:eastAsia="es-ES"/>
              </w:rPr>
              <w:t>ALCANCE</w:t>
            </w:r>
          </w:p>
        </w:tc>
        <w:tc>
          <w:tcPr>
            <w:tcW w:w="8317" w:type="dxa"/>
            <w:shd w:val="clear" w:color="auto" w:fill="auto"/>
          </w:tcPr>
          <w:p w14:paraId="1DD172D7" w14:textId="080B24F0" w:rsidR="00A84650" w:rsidRPr="00015FEC" w:rsidRDefault="00A84650" w:rsidP="00A84650">
            <w:pPr>
              <w:spacing w:after="0" w:line="240" w:lineRule="auto"/>
              <w:rPr>
                <w:rFonts w:ascii="Arial" w:eastAsia="Times New Roman" w:hAnsi="Arial" w:cs="Arial"/>
                <w:lang w:val="es-ES" w:eastAsia="es-ES"/>
              </w:rPr>
            </w:pPr>
            <w:r w:rsidRPr="00015FEC">
              <w:rPr>
                <w:rFonts w:ascii="Arial" w:eastAsia="Times New Roman" w:hAnsi="Arial" w:cs="Arial"/>
                <w:lang w:val="es-ES" w:eastAsia="es-ES"/>
              </w:rPr>
              <w:t xml:space="preserve">Desde </w:t>
            </w:r>
            <w:r w:rsidR="002458AF">
              <w:rPr>
                <w:rFonts w:ascii="Arial" w:eastAsia="Times New Roman" w:hAnsi="Arial" w:cs="Arial"/>
                <w:lang w:val="es-ES" w:eastAsia="es-ES"/>
              </w:rPr>
              <w:t>la planeación hasta el envío del informe</w:t>
            </w:r>
            <w:r w:rsidRPr="00015FEC">
              <w:rPr>
                <w:rFonts w:ascii="Arial" w:eastAsia="Times New Roman" w:hAnsi="Arial" w:cs="Arial"/>
                <w:lang w:val="es-ES" w:eastAsia="es-ES"/>
              </w:rPr>
              <w:t xml:space="preserve"> al finalizar el semestr</w:t>
            </w:r>
            <w:r w:rsidR="003160C9" w:rsidRPr="00015FEC">
              <w:rPr>
                <w:rFonts w:ascii="Arial" w:eastAsia="Times New Roman" w:hAnsi="Arial" w:cs="Arial"/>
                <w:lang w:val="es-ES" w:eastAsia="es-ES"/>
              </w:rPr>
              <w:t xml:space="preserve">e. </w:t>
            </w:r>
          </w:p>
        </w:tc>
      </w:tr>
    </w:tbl>
    <w:p w14:paraId="3DAE09E8" w14:textId="77777777" w:rsidR="00A84650" w:rsidRPr="00015FEC" w:rsidRDefault="00A84650" w:rsidP="00A84650">
      <w:pPr>
        <w:spacing w:after="0" w:line="240" w:lineRule="auto"/>
        <w:jc w:val="center"/>
        <w:rPr>
          <w:rFonts w:ascii="Century Gothic" w:eastAsia="Times New Roman" w:hAnsi="Century Gothic" w:cs="Times New Roman"/>
          <w:b/>
          <w:lang w:val="es-ES" w:eastAsia="es-ES"/>
        </w:rPr>
      </w:pPr>
    </w:p>
    <w:tbl>
      <w:tblPr>
        <w:tblW w:w="1006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8284"/>
      </w:tblGrid>
      <w:tr w:rsidR="00A84650" w:rsidRPr="00015FEC" w14:paraId="5F73EF7C" w14:textId="77777777" w:rsidTr="00A84650">
        <w:tc>
          <w:tcPr>
            <w:tcW w:w="1552" w:type="dxa"/>
            <w:shd w:val="clear" w:color="auto" w:fill="D9D9D9"/>
          </w:tcPr>
          <w:p w14:paraId="58BED27C" w14:textId="77777777" w:rsidR="00A84650" w:rsidRPr="00015FEC" w:rsidRDefault="00A84650" w:rsidP="00A84650">
            <w:pPr>
              <w:spacing w:after="0" w:line="240" w:lineRule="auto"/>
              <w:jc w:val="center"/>
              <w:rPr>
                <w:rFonts w:ascii="Arial" w:eastAsia="Times New Roman" w:hAnsi="Arial" w:cs="Arial"/>
                <w:b/>
                <w:lang w:val="es-ES" w:eastAsia="es-ES"/>
              </w:rPr>
            </w:pPr>
            <w:r w:rsidRPr="00015FEC">
              <w:rPr>
                <w:rFonts w:ascii="Arial" w:eastAsia="Times New Roman" w:hAnsi="Arial" w:cs="Arial"/>
                <w:b/>
                <w:lang w:val="es-ES" w:eastAsia="es-ES"/>
              </w:rPr>
              <w:t>DEFINICIONES</w:t>
            </w:r>
          </w:p>
        </w:tc>
        <w:tc>
          <w:tcPr>
            <w:tcW w:w="8513" w:type="dxa"/>
            <w:shd w:val="clear" w:color="auto" w:fill="auto"/>
          </w:tcPr>
          <w:p w14:paraId="2B9DCAA5" w14:textId="7B84B478" w:rsidR="00A84650" w:rsidRPr="00015FEC" w:rsidRDefault="00C80A8F" w:rsidP="00C80A8F">
            <w:pPr>
              <w:spacing w:after="0" w:line="240" w:lineRule="auto"/>
              <w:rPr>
                <w:rFonts w:ascii="Arial" w:eastAsia="Times New Roman" w:hAnsi="Arial" w:cs="Arial"/>
                <w:lang w:val="es-ES" w:eastAsia="es-ES"/>
              </w:rPr>
            </w:pPr>
            <w:r w:rsidRPr="00015FEC">
              <w:rPr>
                <w:rFonts w:ascii="Arial" w:eastAsia="Times New Roman" w:hAnsi="Arial" w:cs="Arial"/>
                <w:lang w:val="es-ES" w:eastAsia="es-ES"/>
              </w:rPr>
              <w:t xml:space="preserve">La beca compensatoria </w:t>
            </w:r>
            <w:r w:rsidR="004B67AF" w:rsidRPr="00015FEC">
              <w:rPr>
                <w:rFonts w:ascii="Arial" w:eastAsia="Times New Roman" w:hAnsi="Arial" w:cs="Arial"/>
                <w:lang w:val="es-ES" w:eastAsia="es-ES"/>
              </w:rPr>
              <w:t>es una estrategia de bienestar y permanencia para los estudiantes y sus familias</w:t>
            </w:r>
            <w:r w:rsidR="004B67AF">
              <w:rPr>
                <w:rFonts w:ascii="Arial" w:eastAsia="Times New Roman" w:hAnsi="Arial" w:cs="Arial"/>
                <w:lang w:val="es-ES" w:eastAsia="es-ES"/>
              </w:rPr>
              <w:t xml:space="preserve">, que </w:t>
            </w:r>
            <w:r w:rsidRPr="00015FEC">
              <w:rPr>
                <w:rFonts w:ascii="Arial" w:eastAsia="Times New Roman" w:hAnsi="Arial" w:cs="Arial"/>
                <w:lang w:val="es-ES" w:eastAsia="es-ES"/>
              </w:rPr>
              <w:t>ofrece un descuento en el valor de la matrícula a los estudiantes de pregrado de la Universidad Católica de Manizales que, por diferentes motivos, no cuentan con las condiciones económicas para cubrir la totalidad de su matrícula, En contraprestación, el estudiante se compromete con la UCM a realizar actividades y tareas de tipo social, investigativo y formativo, en un tiempo determinado.</w:t>
            </w:r>
          </w:p>
        </w:tc>
      </w:tr>
    </w:tbl>
    <w:p w14:paraId="7DB75630" w14:textId="77777777" w:rsidR="00A84650" w:rsidRPr="00A84650" w:rsidRDefault="00A84650" w:rsidP="00A84650">
      <w:pPr>
        <w:spacing w:after="0" w:line="240" w:lineRule="auto"/>
        <w:jc w:val="center"/>
        <w:rPr>
          <w:rFonts w:ascii="Century Gothic" w:eastAsia="Times New Roman" w:hAnsi="Century Gothic" w:cs="Times New Roman"/>
          <w:lang w:val="es-ES" w:eastAsia="es-ES"/>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
        <w:gridCol w:w="426"/>
        <w:gridCol w:w="4227"/>
        <w:gridCol w:w="2268"/>
        <w:gridCol w:w="2861"/>
      </w:tblGrid>
      <w:tr w:rsidR="00A84650" w:rsidRPr="00015FEC" w14:paraId="2A42F78D" w14:textId="77777777" w:rsidTr="00D7734A">
        <w:trPr>
          <w:tblHeader/>
        </w:trPr>
        <w:tc>
          <w:tcPr>
            <w:tcW w:w="10207" w:type="dxa"/>
            <w:gridSpan w:val="5"/>
            <w:shd w:val="clear" w:color="auto" w:fill="D9D9D9"/>
          </w:tcPr>
          <w:p w14:paraId="7D727016" w14:textId="77777777" w:rsidR="00A84650" w:rsidRPr="00015FEC" w:rsidRDefault="00A84650" w:rsidP="00A84650">
            <w:pPr>
              <w:spacing w:after="0" w:line="240" w:lineRule="auto"/>
              <w:jc w:val="center"/>
              <w:rPr>
                <w:rFonts w:ascii="Arial" w:eastAsia="Times New Roman" w:hAnsi="Arial" w:cs="Arial"/>
                <w:b/>
                <w:lang w:val="es-ES" w:eastAsia="es-ES"/>
              </w:rPr>
            </w:pPr>
            <w:r w:rsidRPr="00015FEC">
              <w:rPr>
                <w:rFonts w:ascii="Arial" w:eastAsia="Times New Roman" w:hAnsi="Arial" w:cs="Arial"/>
                <w:b/>
                <w:lang w:val="es-ES" w:eastAsia="es-ES"/>
              </w:rPr>
              <w:t>PROCEDIMIENTO</w:t>
            </w:r>
          </w:p>
        </w:tc>
      </w:tr>
      <w:tr w:rsidR="00A84650" w:rsidRPr="00015FEC" w14:paraId="10A00276" w14:textId="77777777" w:rsidTr="00D7734A">
        <w:trPr>
          <w:tblHeader/>
        </w:trPr>
        <w:tc>
          <w:tcPr>
            <w:tcW w:w="425" w:type="dxa"/>
            <w:shd w:val="clear" w:color="auto" w:fill="D9D9D9"/>
            <w:vAlign w:val="center"/>
          </w:tcPr>
          <w:p w14:paraId="661FA3ED" w14:textId="77777777" w:rsidR="00A84650" w:rsidRPr="00015FEC" w:rsidRDefault="00A84650" w:rsidP="00A84650">
            <w:pPr>
              <w:spacing w:after="0" w:line="240" w:lineRule="auto"/>
              <w:jc w:val="center"/>
              <w:rPr>
                <w:rFonts w:ascii="Arial" w:eastAsia="Times New Roman" w:hAnsi="Arial" w:cs="Arial"/>
                <w:b/>
                <w:lang w:val="es-ES" w:eastAsia="es-ES"/>
              </w:rPr>
            </w:pPr>
            <w:r w:rsidRPr="00015FEC">
              <w:rPr>
                <w:rFonts w:ascii="Arial" w:eastAsia="Times New Roman" w:hAnsi="Arial" w:cs="Arial"/>
                <w:b/>
                <w:lang w:val="es-ES" w:eastAsia="es-ES"/>
              </w:rPr>
              <w:t>Nº</w:t>
            </w:r>
          </w:p>
        </w:tc>
        <w:tc>
          <w:tcPr>
            <w:tcW w:w="426" w:type="dxa"/>
            <w:shd w:val="clear" w:color="auto" w:fill="D9D9D9"/>
          </w:tcPr>
          <w:p w14:paraId="66E0B4C7" w14:textId="77777777" w:rsidR="00A84650" w:rsidRPr="00015FEC" w:rsidRDefault="00A84650" w:rsidP="00A84650">
            <w:pPr>
              <w:spacing w:after="0" w:line="240" w:lineRule="auto"/>
              <w:jc w:val="center"/>
              <w:rPr>
                <w:rFonts w:ascii="Arial" w:eastAsia="Times New Roman" w:hAnsi="Arial" w:cs="Arial"/>
                <w:b/>
                <w:lang w:val="es-ES" w:eastAsia="es-ES"/>
              </w:rPr>
            </w:pPr>
            <w:r w:rsidRPr="00015FEC">
              <w:rPr>
                <w:rFonts w:ascii="Arial" w:eastAsia="Times New Roman" w:hAnsi="Arial" w:cs="Arial"/>
                <w:b/>
                <w:lang w:val="es-ES" w:eastAsia="es-ES"/>
              </w:rPr>
              <w:t>PHVA</w:t>
            </w:r>
          </w:p>
        </w:tc>
        <w:tc>
          <w:tcPr>
            <w:tcW w:w="4227" w:type="dxa"/>
            <w:shd w:val="clear" w:color="auto" w:fill="D9D9D9"/>
            <w:vAlign w:val="center"/>
          </w:tcPr>
          <w:p w14:paraId="558435E5" w14:textId="77777777" w:rsidR="00A84650" w:rsidRPr="00015FEC" w:rsidRDefault="00A84650" w:rsidP="00A84650">
            <w:pPr>
              <w:spacing w:after="0" w:line="240" w:lineRule="auto"/>
              <w:jc w:val="center"/>
              <w:rPr>
                <w:rFonts w:ascii="Arial" w:eastAsia="Times New Roman" w:hAnsi="Arial" w:cs="Arial"/>
                <w:b/>
                <w:lang w:val="es-ES" w:eastAsia="es-ES"/>
              </w:rPr>
            </w:pPr>
            <w:r w:rsidRPr="00015FEC">
              <w:rPr>
                <w:rFonts w:ascii="Arial" w:eastAsia="Times New Roman" w:hAnsi="Arial" w:cs="Arial"/>
                <w:b/>
                <w:lang w:val="es-ES" w:eastAsia="es-ES"/>
              </w:rPr>
              <w:t>ACTIVIDAD / DESCRIPCIÓN</w:t>
            </w:r>
          </w:p>
        </w:tc>
        <w:tc>
          <w:tcPr>
            <w:tcW w:w="2268" w:type="dxa"/>
            <w:shd w:val="clear" w:color="auto" w:fill="D9D9D9"/>
            <w:vAlign w:val="center"/>
          </w:tcPr>
          <w:p w14:paraId="4C1478D8" w14:textId="77777777" w:rsidR="00A84650" w:rsidRPr="00015FEC" w:rsidRDefault="00A84650" w:rsidP="00A84650">
            <w:pPr>
              <w:spacing w:after="0" w:line="240" w:lineRule="auto"/>
              <w:jc w:val="center"/>
              <w:rPr>
                <w:rFonts w:ascii="Arial" w:eastAsia="Times New Roman" w:hAnsi="Arial" w:cs="Arial"/>
                <w:b/>
                <w:lang w:val="es-ES" w:eastAsia="es-ES"/>
              </w:rPr>
            </w:pPr>
            <w:r w:rsidRPr="00015FEC">
              <w:rPr>
                <w:rFonts w:ascii="Arial" w:eastAsia="Times New Roman" w:hAnsi="Arial" w:cs="Arial"/>
                <w:b/>
                <w:lang w:val="es-ES" w:eastAsia="es-ES"/>
              </w:rPr>
              <w:t>RESPONSABLE</w:t>
            </w:r>
          </w:p>
        </w:tc>
        <w:tc>
          <w:tcPr>
            <w:tcW w:w="2861" w:type="dxa"/>
            <w:shd w:val="clear" w:color="auto" w:fill="D9D9D9"/>
            <w:vAlign w:val="center"/>
          </w:tcPr>
          <w:p w14:paraId="486CCA77" w14:textId="77777777" w:rsidR="00A84650" w:rsidRPr="00015FEC" w:rsidRDefault="00A84650" w:rsidP="00A84650">
            <w:pPr>
              <w:spacing w:after="0" w:line="240" w:lineRule="auto"/>
              <w:jc w:val="center"/>
              <w:rPr>
                <w:rFonts w:ascii="Arial" w:eastAsia="Times New Roman" w:hAnsi="Arial" w:cs="Arial"/>
                <w:b/>
                <w:lang w:val="es-ES" w:eastAsia="es-ES"/>
              </w:rPr>
            </w:pPr>
            <w:r w:rsidRPr="00015FEC">
              <w:rPr>
                <w:rFonts w:ascii="Arial" w:eastAsia="Times New Roman" w:hAnsi="Arial" w:cs="Arial"/>
                <w:b/>
                <w:lang w:val="es-ES" w:eastAsia="es-ES"/>
              </w:rPr>
              <w:t xml:space="preserve">REGISTRO </w:t>
            </w:r>
          </w:p>
        </w:tc>
      </w:tr>
      <w:tr w:rsidR="004B67AF" w:rsidRPr="00015FEC" w14:paraId="72A6A6AC" w14:textId="77777777" w:rsidTr="00D7734A">
        <w:trPr>
          <w:trHeight w:val="1136"/>
        </w:trPr>
        <w:tc>
          <w:tcPr>
            <w:tcW w:w="425" w:type="dxa"/>
            <w:vAlign w:val="center"/>
          </w:tcPr>
          <w:p w14:paraId="4E301AD5" w14:textId="7E5510A3" w:rsidR="004B67AF" w:rsidRPr="00015FEC" w:rsidRDefault="004B67AF" w:rsidP="00A84650">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1</w:t>
            </w:r>
          </w:p>
        </w:tc>
        <w:tc>
          <w:tcPr>
            <w:tcW w:w="426" w:type="dxa"/>
            <w:vAlign w:val="center"/>
          </w:tcPr>
          <w:p w14:paraId="26822F34" w14:textId="206C3CAC" w:rsidR="004B67AF" w:rsidRDefault="004B67AF" w:rsidP="00A84650">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P</w:t>
            </w:r>
          </w:p>
        </w:tc>
        <w:tc>
          <w:tcPr>
            <w:tcW w:w="4227" w:type="dxa"/>
            <w:vAlign w:val="center"/>
          </w:tcPr>
          <w:p w14:paraId="6B599EDA" w14:textId="6961ADD5" w:rsidR="004B67AF" w:rsidRPr="00015FEC" w:rsidRDefault="004B67AF" w:rsidP="00A84650">
            <w:pPr>
              <w:spacing w:after="0" w:line="240" w:lineRule="auto"/>
              <w:jc w:val="both"/>
              <w:rPr>
                <w:rFonts w:ascii="Arial" w:eastAsia="Times New Roman" w:hAnsi="Arial" w:cs="Arial"/>
                <w:lang w:val="es-ES" w:eastAsia="es-ES"/>
              </w:rPr>
            </w:pPr>
            <w:r>
              <w:rPr>
                <w:rFonts w:ascii="Arial" w:eastAsia="Times New Roman" w:hAnsi="Arial" w:cs="Arial"/>
                <w:lang w:val="es-ES" w:eastAsia="es-ES"/>
              </w:rPr>
              <w:t>Planear semestralmente el proceso de beca compensatoria para los estudiantes.</w:t>
            </w:r>
          </w:p>
        </w:tc>
        <w:tc>
          <w:tcPr>
            <w:tcW w:w="2268" w:type="dxa"/>
            <w:vAlign w:val="center"/>
          </w:tcPr>
          <w:p w14:paraId="682FFD8A" w14:textId="10B25178" w:rsidR="004B67AF" w:rsidRPr="00015FEC" w:rsidRDefault="004B67AF"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Trabajo Social</w:t>
            </w:r>
          </w:p>
        </w:tc>
        <w:tc>
          <w:tcPr>
            <w:tcW w:w="2861" w:type="dxa"/>
            <w:vAlign w:val="center"/>
          </w:tcPr>
          <w:p w14:paraId="141E8A27" w14:textId="79404151" w:rsidR="004B67AF" w:rsidRPr="00015FEC" w:rsidRDefault="004B67AF" w:rsidP="00D7734A">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Cronograma Vicerrectoría de Bienestar y Pastoral Universitaria</w:t>
            </w:r>
          </w:p>
        </w:tc>
      </w:tr>
      <w:tr w:rsidR="00A84650" w:rsidRPr="00015FEC" w14:paraId="4EDEF4E2" w14:textId="77777777" w:rsidTr="00D7734A">
        <w:trPr>
          <w:trHeight w:val="1136"/>
        </w:trPr>
        <w:tc>
          <w:tcPr>
            <w:tcW w:w="425" w:type="dxa"/>
            <w:vAlign w:val="center"/>
          </w:tcPr>
          <w:p w14:paraId="658B2A6D" w14:textId="77777777" w:rsidR="00A84650" w:rsidRPr="00015FEC" w:rsidRDefault="00A84650"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1</w:t>
            </w:r>
          </w:p>
        </w:tc>
        <w:tc>
          <w:tcPr>
            <w:tcW w:w="426" w:type="dxa"/>
            <w:vAlign w:val="center"/>
          </w:tcPr>
          <w:p w14:paraId="26E79554" w14:textId="4DF4F02B" w:rsidR="00A84650" w:rsidRPr="00015FEC" w:rsidRDefault="004B67AF" w:rsidP="00A84650">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H</w:t>
            </w:r>
          </w:p>
        </w:tc>
        <w:tc>
          <w:tcPr>
            <w:tcW w:w="4227" w:type="dxa"/>
            <w:vAlign w:val="center"/>
          </w:tcPr>
          <w:p w14:paraId="1D58896A" w14:textId="77777777" w:rsidR="00A84650" w:rsidRPr="00015FEC" w:rsidRDefault="00A84650" w:rsidP="00A84650">
            <w:pPr>
              <w:spacing w:after="0" w:line="240" w:lineRule="auto"/>
              <w:jc w:val="both"/>
              <w:rPr>
                <w:rFonts w:ascii="Arial" w:eastAsia="Times New Roman" w:hAnsi="Arial" w:cs="Arial"/>
                <w:lang w:val="es-ES" w:eastAsia="es-ES"/>
              </w:rPr>
            </w:pPr>
            <w:r w:rsidRPr="00015FEC">
              <w:rPr>
                <w:rFonts w:ascii="Arial" w:eastAsia="Times New Roman" w:hAnsi="Arial" w:cs="Arial"/>
                <w:lang w:val="es-ES" w:eastAsia="es-ES"/>
              </w:rPr>
              <w:t xml:space="preserve">Hacer convocatoria pública a los estudiantes de pregrado un mes antes de culminar el periodo académico </w:t>
            </w:r>
          </w:p>
        </w:tc>
        <w:tc>
          <w:tcPr>
            <w:tcW w:w="2268" w:type="dxa"/>
            <w:vAlign w:val="center"/>
          </w:tcPr>
          <w:p w14:paraId="689C6F70" w14:textId="77777777" w:rsidR="00A84650" w:rsidRPr="00015FEC" w:rsidRDefault="00F85733"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Trabajo</w:t>
            </w:r>
            <w:r w:rsidR="00A84650" w:rsidRPr="00015FEC">
              <w:rPr>
                <w:rFonts w:ascii="Arial" w:eastAsia="Times New Roman" w:hAnsi="Arial" w:cs="Arial"/>
                <w:lang w:val="es-ES" w:eastAsia="es-ES"/>
              </w:rPr>
              <w:t xml:space="preserve"> Social </w:t>
            </w:r>
          </w:p>
        </w:tc>
        <w:tc>
          <w:tcPr>
            <w:tcW w:w="2861" w:type="dxa"/>
            <w:vAlign w:val="center"/>
          </w:tcPr>
          <w:p w14:paraId="546C03E9" w14:textId="2B1B9FDA" w:rsidR="00A84650" w:rsidRPr="00015FEC" w:rsidRDefault="00A84650" w:rsidP="00D7734A">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Comunicaciones internas</w:t>
            </w:r>
            <w:r w:rsidR="00D7734A" w:rsidRPr="00015FEC">
              <w:rPr>
                <w:rFonts w:ascii="Arial" w:eastAsia="Times New Roman" w:hAnsi="Arial" w:cs="Arial"/>
                <w:lang w:val="es-ES" w:eastAsia="es-ES"/>
              </w:rPr>
              <w:t xml:space="preserve"> SAIA</w:t>
            </w:r>
            <w:r w:rsidRPr="00015FEC">
              <w:rPr>
                <w:rFonts w:ascii="Arial" w:eastAsia="Times New Roman" w:hAnsi="Arial" w:cs="Arial"/>
                <w:lang w:val="es-ES" w:eastAsia="es-ES"/>
              </w:rPr>
              <w:t xml:space="preserve">, </w:t>
            </w:r>
            <w:r w:rsidR="00D7734A" w:rsidRPr="00015FEC">
              <w:rPr>
                <w:rFonts w:ascii="Arial" w:eastAsia="Times New Roman" w:hAnsi="Arial" w:cs="Arial"/>
                <w:lang w:val="es-ES" w:eastAsia="es-ES"/>
              </w:rPr>
              <w:t>Boletín a estudiantes, comunicación en redes</w:t>
            </w:r>
            <w:r w:rsidR="003160C9" w:rsidRPr="00015FEC">
              <w:rPr>
                <w:rFonts w:ascii="Arial" w:eastAsia="Times New Roman" w:hAnsi="Arial" w:cs="Arial"/>
                <w:lang w:val="es-ES" w:eastAsia="es-ES"/>
              </w:rPr>
              <w:t xml:space="preserve"> sociales</w:t>
            </w:r>
            <w:r w:rsidR="00D7734A" w:rsidRPr="00015FEC">
              <w:rPr>
                <w:rFonts w:ascii="Arial" w:eastAsia="Times New Roman" w:hAnsi="Arial" w:cs="Arial"/>
                <w:lang w:val="es-ES" w:eastAsia="es-ES"/>
              </w:rPr>
              <w:t xml:space="preserve"> de la Universidad. </w:t>
            </w:r>
          </w:p>
        </w:tc>
      </w:tr>
      <w:tr w:rsidR="00A84650" w:rsidRPr="00015FEC" w14:paraId="3418159C" w14:textId="77777777" w:rsidTr="00D7734A">
        <w:trPr>
          <w:trHeight w:val="1077"/>
        </w:trPr>
        <w:tc>
          <w:tcPr>
            <w:tcW w:w="425" w:type="dxa"/>
            <w:vAlign w:val="center"/>
          </w:tcPr>
          <w:p w14:paraId="5A6569E0" w14:textId="77777777" w:rsidR="00A84650" w:rsidRPr="00015FEC" w:rsidRDefault="00A84650"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2</w:t>
            </w:r>
          </w:p>
        </w:tc>
        <w:tc>
          <w:tcPr>
            <w:tcW w:w="426" w:type="dxa"/>
            <w:vAlign w:val="center"/>
          </w:tcPr>
          <w:p w14:paraId="7F9BA62A" w14:textId="2AC802B3" w:rsidR="00A84650" w:rsidRPr="00015FEC" w:rsidRDefault="00F345BA" w:rsidP="00A84650">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H</w:t>
            </w:r>
          </w:p>
        </w:tc>
        <w:tc>
          <w:tcPr>
            <w:tcW w:w="4227" w:type="dxa"/>
            <w:vAlign w:val="center"/>
          </w:tcPr>
          <w:p w14:paraId="114299C3" w14:textId="594CECDA" w:rsidR="00A84650" w:rsidRPr="00015FEC" w:rsidRDefault="00A84650" w:rsidP="00A84650">
            <w:pPr>
              <w:spacing w:after="0" w:line="240" w:lineRule="auto"/>
              <w:jc w:val="both"/>
              <w:rPr>
                <w:rFonts w:ascii="Arial" w:eastAsia="Times New Roman" w:hAnsi="Arial" w:cs="Arial"/>
                <w:lang w:val="es-ES" w:eastAsia="es-ES"/>
              </w:rPr>
            </w:pPr>
            <w:r w:rsidRPr="00015FEC">
              <w:rPr>
                <w:rFonts w:ascii="Arial" w:eastAsia="Times New Roman" w:hAnsi="Arial" w:cs="Arial"/>
                <w:lang w:val="es-ES" w:eastAsia="es-ES"/>
              </w:rPr>
              <w:t xml:space="preserve">Hacer entrega a los decanos de las facultades los formularios de inscripción, </w:t>
            </w:r>
            <w:r w:rsidR="004B67AF">
              <w:rPr>
                <w:rFonts w:ascii="Arial" w:eastAsia="Times New Roman" w:hAnsi="Arial" w:cs="Arial"/>
                <w:lang w:val="es-ES" w:eastAsia="es-ES"/>
              </w:rPr>
              <w:t xml:space="preserve">que serán diligenciados por los estudiantes interesados. </w:t>
            </w:r>
          </w:p>
        </w:tc>
        <w:tc>
          <w:tcPr>
            <w:tcW w:w="2268" w:type="dxa"/>
            <w:vAlign w:val="center"/>
          </w:tcPr>
          <w:p w14:paraId="43119519" w14:textId="77777777" w:rsidR="00A84650" w:rsidRPr="00015FEC" w:rsidRDefault="00F85733"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Trabajo</w:t>
            </w:r>
            <w:r w:rsidR="00A84650" w:rsidRPr="00015FEC">
              <w:rPr>
                <w:rFonts w:ascii="Arial" w:eastAsia="Times New Roman" w:hAnsi="Arial" w:cs="Arial"/>
                <w:lang w:val="es-ES" w:eastAsia="es-ES"/>
              </w:rPr>
              <w:t xml:space="preserve"> Social </w:t>
            </w:r>
          </w:p>
        </w:tc>
        <w:tc>
          <w:tcPr>
            <w:tcW w:w="2861" w:type="dxa"/>
            <w:vAlign w:val="center"/>
          </w:tcPr>
          <w:p w14:paraId="1491AFF5" w14:textId="77777777" w:rsidR="00A84650" w:rsidRPr="00015FEC" w:rsidRDefault="00D7734A" w:rsidP="00D7734A">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 xml:space="preserve">Comunicación interna SAIA, </w:t>
            </w:r>
            <w:r w:rsidR="00A84650" w:rsidRPr="00015FEC">
              <w:rPr>
                <w:rFonts w:ascii="Arial" w:eastAsia="Times New Roman" w:hAnsi="Arial" w:cs="Arial"/>
                <w:lang w:val="es-ES" w:eastAsia="es-ES"/>
              </w:rPr>
              <w:t>Formularios</w:t>
            </w:r>
          </w:p>
        </w:tc>
      </w:tr>
      <w:tr w:rsidR="00A84650" w:rsidRPr="00015FEC" w14:paraId="755E2A7F" w14:textId="77777777" w:rsidTr="00D7734A">
        <w:trPr>
          <w:trHeight w:val="1077"/>
        </w:trPr>
        <w:tc>
          <w:tcPr>
            <w:tcW w:w="425" w:type="dxa"/>
            <w:vAlign w:val="center"/>
          </w:tcPr>
          <w:p w14:paraId="1B01BFB7" w14:textId="77777777" w:rsidR="00A84650" w:rsidRPr="00015FEC" w:rsidRDefault="00A84650"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3</w:t>
            </w:r>
          </w:p>
        </w:tc>
        <w:tc>
          <w:tcPr>
            <w:tcW w:w="426" w:type="dxa"/>
            <w:vAlign w:val="center"/>
          </w:tcPr>
          <w:p w14:paraId="2D24923E" w14:textId="77777777" w:rsidR="00A84650" w:rsidRPr="00015FEC" w:rsidRDefault="00D7734A"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H</w:t>
            </w:r>
          </w:p>
        </w:tc>
        <w:tc>
          <w:tcPr>
            <w:tcW w:w="4227" w:type="dxa"/>
            <w:vAlign w:val="center"/>
          </w:tcPr>
          <w:p w14:paraId="60F72A2F" w14:textId="576C5B1D" w:rsidR="00A84650" w:rsidRPr="00015FEC" w:rsidRDefault="00B9616E" w:rsidP="00F345BA">
            <w:pPr>
              <w:spacing w:after="0" w:line="240" w:lineRule="auto"/>
              <w:jc w:val="both"/>
              <w:rPr>
                <w:rFonts w:ascii="Arial" w:eastAsia="Times New Roman" w:hAnsi="Arial" w:cs="Arial"/>
                <w:lang w:val="es-ES" w:eastAsia="es-ES"/>
              </w:rPr>
            </w:pPr>
            <w:r>
              <w:rPr>
                <w:rFonts w:ascii="Arial" w:eastAsia="Times New Roman" w:hAnsi="Arial" w:cs="Arial"/>
                <w:lang w:val="es-ES" w:eastAsia="es-ES"/>
              </w:rPr>
              <w:t>Recibir en</w:t>
            </w:r>
            <w:r w:rsidR="00A84650" w:rsidRPr="00015FEC">
              <w:rPr>
                <w:rFonts w:ascii="Arial" w:eastAsia="Times New Roman" w:hAnsi="Arial" w:cs="Arial"/>
                <w:lang w:val="es-ES" w:eastAsia="es-ES"/>
              </w:rPr>
              <w:t xml:space="preserve"> los </w:t>
            </w:r>
            <w:r w:rsidR="003160C9" w:rsidRPr="00015FEC">
              <w:rPr>
                <w:rFonts w:ascii="Arial" w:eastAsia="Times New Roman" w:hAnsi="Arial" w:cs="Arial"/>
                <w:lang w:val="es-ES" w:eastAsia="es-ES"/>
              </w:rPr>
              <w:t xml:space="preserve">programas los </w:t>
            </w:r>
            <w:r w:rsidR="00F95564" w:rsidRPr="00015FEC">
              <w:rPr>
                <w:rFonts w:ascii="Arial" w:eastAsia="Times New Roman" w:hAnsi="Arial" w:cs="Arial"/>
                <w:lang w:val="es-ES" w:eastAsia="es-ES"/>
              </w:rPr>
              <w:t>formularios diligenciados</w:t>
            </w:r>
            <w:r w:rsidR="00A84650" w:rsidRPr="00015FEC">
              <w:rPr>
                <w:rFonts w:ascii="Arial" w:eastAsia="Times New Roman" w:hAnsi="Arial" w:cs="Arial"/>
                <w:lang w:val="es-ES" w:eastAsia="es-ES"/>
              </w:rPr>
              <w:t xml:space="preserve"> y los documentos de apoyo </w:t>
            </w:r>
            <w:r w:rsidR="00F95564" w:rsidRPr="00015FEC">
              <w:rPr>
                <w:rFonts w:ascii="Arial" w:eastAsia="Times New Roman" w:hAnsi="Arial" w:cs="Arial"/>
                <w:lang w:val="es-ES" w:eastAsia="es-ES"/>
              </w:rPr>
              <w:t>que presentan los estudiantes</w:t>
            </w:r>
            <w:r w:rsidR="00F345BA">
              <w:rPr>
                <w:rFonts w:ascii="Arial" w:eastAsia="Times New Roman" w:hAnsi="Arial" w:cs="Arial"/>
                <w:lang w:val="es-ES" w:eastAsia="es-ES"/>
              </w:rPr>
              <w:t>.</w:t>
            </w:r>
          </w:p>
        </w:tc>
        <w:tc>
          <w:tcPr>
            <w:tcW w:w="2268" w:type="dxa"/>
            <w:vAlign w:val="center"/>
          </w:tcPr>
          <w:p w14:paraId="051A3A2C" w14:textId="1157600E" w:rsidR="00A84650" w:rsidRPr="00015FEC" w:rsidRDefault="00F345BA" w:rsidP="00D7734A">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 xml:space="preserve">Secretarias de </w:t>
            </w:r>
            <w:r w:rsidR="00F95564" w:rsidRPr="00015FEC">
              <w:rPr>
                <w:rFonts w:ascii="Arial" w:eastAsia="Times New Roman" w:hAnsi="Arial" w:cs="Arial"/>
                <w:lang w:val="es-ES" w:eastAsia="es-ES"/>
              </w:rPr>
              <w:t>Programas</w:t>
            </w:r>
          </w:p>
        </w:tc>
        <w:tc>
          <w:tcPr>
            <w:tcW w:w="2861" w:type="dxa"/>
            <w:vAlign w:val="center"/>
          </w:tcPr>
          <w:p w14:paraId="5A366F71" w14:textId="77777777" w:rsidR="00A84650" w:rsidRPr="00015FEC" w:rsidRDefault="00A84650"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 xml:space="preserve">Formularios </w:t>
            </w:r>
            <w:r w:rsidR="00D7734A" w:rsidRPr="00015FEC">
              <w:rPr>
                <w:rFonts w:ascii="Arial" w:eastAsia="Times New Roman" w:hAnsi="Arial" w:cs="Arial"/>
                <w:lang w:val="es-ES" w:eastAsia="es-ES"/>
              </w:rPr>
              <w:t xml:space="preserve">diligenciados </w:t>
            </w:r>
            <w:r w:rsidRPr="00015FEC">
              <w:rPr>
                <w:rFonts w:ascii="Arial" w:eastAsia="Times New Roman" w:hAnsi="Arial" w:cs="Arial"/>
                <w:lang w:val="es-ES" w:eastAsia="es-ES"/>
              </w:rPr>
              <w:t>y documentos de apoyo</w:t>
            </w:r>
            <w:r w:rsidR="00D7734A" w:rsidRPr="00015FEC">
              <w:rPr>
                <w:rFonts w:ascii="Arial" w:eastAsia="Times New Roman" w:hAnsi="Arial" w:cs="Arial"/>
                <w:lang w:val="es-ES" w:eastAsia="es-ES"/>
              </w:rPr>
              <w:t xml:space="preserve"> de los estudiantes. </w:t>
            </w:r>
          </w:p>
        </w:tc>
      </w:tr>
      <w:tr w:rsidR="00A84650" w:rsidRPr="00015FEC" w14:paraId="0D903701" w14:textId="77777777" w:rsidTr="00D7734A">
        <w:trPr>
          <w:trHeight w:val="907"/>
        </w:trPr>
        <w:tc>
          <w:tcPr>
            <w:tcW w:w="425" w:type="dxa"/>
            <w:vAlign w:val="center"/>
          </w:tcPr>
          <w:p w14:paraId="38915248" w14:textId="77777777" w:rsidR="00A84650" w:rsidRPr="00015FEC" w:rsidRDefault="00A84650"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4</w:t>
            </w:r>
          </w:p>
        </w:tc>
        <w:tc>
          <w:tcPr>
            <w:tcW w:w="426" w:type="dxa"/>
            <w:vAlign w:val="center"/>
          </w:tcPr>
          <w:p w14:paraId="3A0E6FA5" w14:textId="77777777" w:rsidR="00A84650" w:rsidRPr="00015FEC" w:rsidRDefault="00F85733"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H</w:t>
            </w:r>
          </w:p>
        </w:tc>
        <w:tc>
          <w:tcPr>
            <w:tcW w:w="4227" w:type="dxa"/>
            <w:vAlign w:val="center"/>
          </w:tcPr>
          <w:p w14:paraId="56DDDE76" w14:textId="2EBE0149" w:rsidR="00A84650" w:rsidRPr="00015FEC" w:rsidRDefault="00B9616E" w:rsidP="00F85733">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Preseleccionar </w:t>
            </w:r>
            <w:r w:rsidR="00A84650" w:rsidRPr="00015FEC">
              <w:rPr>
                <w:rFonts w:ascii="Arial" w:eastAsia="Times New Roman" w:hAnsi="Arial" w:cs="Arial"/>
                <w:lang w:val="es-ES" w:eastAsia="es-ES"/>
              </w:rPr>
              <w:t>por parte de los decanos los formularios recibidos, según los criterios estable</w:t>
            </w:r>
            <w:r w:rsidR="00F85733" w:rsidRPr="00015FEC">
              <w:rPr>
                <w:rFonts w:ascii="Arial" w:eastAsia="Times New Roman" w:hAnsi="Arial" w:cs="Arial"/>
                <w:lang w:val="es-ES" w:eastAsia="es-ES"/>
              </w:rPr>
              <w:t>cidos en los</w:t>
            </w:r>
            <w:r w:rsidR="00D7734A" w:rsidRPr="00015FEC">
              <w:rPr>
                <w:rFonts w:ascii="Arial" w:eastAsia="Times New Roman" w:hAnsi="Arial" w:cs="Arial"/>
                <w:lang w:val="es-ES" w:eastAsia="es-ES"/>
              </w:rPr>
              <w:t xml:space="preserve"> </w:t>
            </w:r>
            <w:r w:rsidR="00F85733" w:rsidRPr="00015FEC">
              <w:rPr>
                <w:rFonts w:ascii="Arial" w:eastAsia="Times New Roman" w:hAnsi="Arial" w:cs="Arial"/>
                <w:lang w:val="es-ES" w:eastAsia="es-ES"/>
              </w:rPr>
              <w:t xml:space="preserve">acuerdos </w:t>
            </w:r>
            <w:r w:rsidR="00D7734A" w:rsidRPr="00015FEC">
              <w:rPr>
                <w:rFonts w:ascii="Arial" w:eastAsia="Times New Roman" w:hAnsi="Arial" w:cs="Arial"/>
                <w:lang w:val="es-ES" w:eastAsia="es-ES"/>
              </w:rPr>
              <w:t xml:space="preserve">de becas. </w:t>
            </w:r>
          </w:p>
        </w:tc>
        <w:tc>
          <w:tcPr>
            <w:tcW w:w="2268" w:type="dxa"/>
            <w:vAlign w:val="center"/>
          </w:tcPr>
          <w:p w14:paraId="18AC46B0" w14:textId="77777777" w:rsidR="00A84650" w:rsidRPr="00015FEC" w:rsidRDefault="00F85733"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Decanaturas</w:t>
            </w:r>
          </w:p>
        </w:tc>
        <w:tc>
          <w:tcPr>
            <w:tcW w:w="2861" w:type="dxa"/>
            <w:vAlign w:val="center"/>
          </w:tcPr>
          <w:p w14:paraId="24207E0B" w14:textId="77777777" w:rsidR="00A84650" w:rsidRPr="00015FEC" w:rsidRDefault="00A84650"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 xml:space="preserve">Formularios y listado de preselección </w:t>
            </w:r>
          </w:p>
        </w:tc>
      </w:tr>
      <w:tr w:rsidR="00A84650" w:rsidRPr="00015FEC" w14:paraId="475BD5A8" w14:textId="77777777" w:rsidTr="00D7734A">
        <w:trPr>
          <w:trHeight w:val="354"/>
        </w:trPr>
        <w:tc>
          <w:tcPr>
            <w:tcW w:w="425" w:type="dxa"/>
            <w:vAlign w:val="center"/>
          </w:tcPr>
          <w:p w14:paraId="709ACE05" w14:textId="77777777" w:rsidR="00A84650" w:rsidRPr="00015FEC" w:rsidRDefault="00A84650"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5</w:t>
            </w:r>
          </w:p>
        </w:tc>
        <w:tc>
          <w:tcPr>
            <w:tcW w:w="426" w:type="dxa"/>
            <w:vAlign w:val="center"/>
          </w:tcPr>
          <w:p w14:paraId="7DDE798B" w14:textId="6C481B79" w:rsidR="00A84650" w:rsidRPr="00015FEC" w:rsidRDefault="00B9616E" w:rsidP="00A84650">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H</w:t>
            </w:r>
          </w:p>
        </w:tc>
        <w:tc>
          <w:tcPr>
            <w:tcW w:w="4227" w:type="dxa"/>
            <w:vAlign w:val="center"/>
          </w:tcPr>
          <w:p w14:paraId="5AE9C0B5" w14:textId="2E44C9EB" w:rsidR="00A84650" w:rsidRPr="00015FEC" w:rsidRDefault="00A84650" w:rsidP="00A84650">
            <w:pPr>
              <w:spacing w:after="0" w:line="240" w:lineRule="auto"/>
              <w:rPr>
                <w:rFonts w:ascii="Arial" w:eastAsia="Times New Roman" w:hAnsi="Arial" w:cs="Arial"/>
                <w:lang w:val="es-ES" w:eastAsia="es-ES"/>
              </w:rPr>
            </w:pPr>
            <w:r w:rsidRPr="00015FEC">
              <w:rPr>
                <w:rFonts w:ascii="Arial" w:eastAsia="Times New Roman" w:hAnsi="Arial" w:cs="Arial"/>
                <w:lang w:val="es-ES" w:eastAsia="es-ES"/>
              </w:rPr>
              <w:t xml:space="preserve">Enviar por </w:t>
            </w:r>
            <w:r w:rsidR="00F85733" w:rsidRPr="00015FEC">
              <w:rPr>
                <w:rFonts w:ascii="Arial" w:eastAsia="Times New Roman" w:hAnsi="Arial" w:cs="Arial"/>
                <w:lang w:val="es-ES" w:eastAsia="es-ES"/>
              </w:rPr>
              <w:t>parte de los decanos a la VBPU</w:t>
            </w:r>
            <w:r w:rsidRPr="00015FEC">
              <w:rPr>
                <w:rFonts w:ascii="Arial" w:eastAsia="Times New Roman" w:hAnsi="Arial" w:cs="Arial"/>
                <w:lang w:val="es-ES" w:eastAsia="es-ES"/>
              </w:rPr>
              <w:t xml:space="preserve"> los formularios y </w:t>
            </w:r>
            <w:r w:rsidR="00F95564" w:rsidRPr="00015FEC">
              <w:rPr>
                <w:rFonts w:ascii="Arial" w:eastAsia="Times New Roman" w:hAnsi="Arial" w:cs="Arial"/>
                <w:lang w:val="es-ES" w:eastAsia="es-ES"/>
              </w:rPr>
              <w:t xml:space="preserve">los documentos de </w:t>
            </w:r>
            <w:r w:rsidRPr="00015FEC">
              <w:rPr>
                <w:rFonts w:ascii="Arial" w:eastAsia="Times New Roman" w:hAnsi="Arial" w:cs="Arial"/>
                <w:lang w:val="es-ES" w:eastAsia="es-ES"/>
              </w:rPr>
              <w:t xml:space="preserve">apoyo de los estudiantes preseleccionados, según las fechas </w:t>
            </w:r>
            <w:r w:rsidRPr="00015FEC">
              <w:rPr>
                <w:rFonts w:ascii="Arial" w:eastAsia="Times New Roman" w:hAnsi="Arial" w:cs="Arial"/>
                <w:lang w:val="es-ES" w:eastAsia="es-ES"/>
              </w:rPr>
              <w:lastRenderedPageBreak/>
              <w:t xml:space="preserve">establecidas, para la realización de los estudios socioeconómicos. </w:t>
            </w:r>
          </w:p>
        </w:tc>
        <w:tc>
          <w:tcPr>
            <w:tcW w:w="2268" w:type="dxa"/>
            <w:vAlign w:val="center"/>
          </w:tcPr>
          <w:p w14:paraId="131F77A9" w14:textId="77777777" w:rsidR="00B9616E" w:rsidRDefault="00F85733"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lastRenderedPageBreak/>
              <w:t xml:space="preserve">Decanaturas </w:t>
            </w:r>
          </w:p>
          <w:p w14:paraId="5492B94B" w14:textId="77A1BEBE" w:rsidR="00A84650" w:rsidRPr="00015FEC" w:rsidRDefault="00F85733"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Trabajo</w:t>
            </w:r>
            <w:r w:rsidR="00A84650" w:rsidRPr="00015FEC">
              <w:rPr>
                <w:rFonts w:ascii="Arial" w:eastAsia="Times New Roman" w:hAnsi="Arial" w:cs="Arial"/>
                <w:lang w:val="es-ES" w:eastAsia="es-ES"/>
              </w:rPr>
              <w:t xml:space="preserve"> Social  </w:t>
            </w:r>
          </w:p>
        </w:tc>
        <w:tc>
          <w:tcPr>
            <w:tcW w:w="2861" w:type="dxa"/>
            <w:vAlign w:val="center"/>
          </w:tcPr>
          <w:p w14:paraId="1BDB4E69" w14:textId="2D47B787" w:rsidR="00A84650" w:rsidRPr="00015FEC" w:rsidRDefault="00A84650"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Formularios, material de apoyo, entrevistas</w:t>
            </w:r>
            <w:r w:rsidR="00F95564" w:rsidRPr="00015FEC">
              <w:rPr>
                <w:rFonts w:ascii="Arial" w:eastAsia="Times New Roman" w:hAnsi="Arial" w:cs="Arial"/>
                <w:lang w:val="es-ES" w:eastAsia="es-ES"/>
              </w:rPr>
              <w:t xml:space="preserve">. </w:t>
            </w:r>
          </w:p>
        </w:tc>
      </w:tr>
      <w:tr w:rsidR="00A84650" w:rsidRPr="00015FEC" w14:paraId="774E25D3" w14:textId="77777777" w:rsidTr="00D7734A">
        <w:trPr>
          <w:trHeight w:val="757"/>
        </w:trPr>
        <w:tc>
          <w:tcPr>
            <w:tcW w:w="425" w:type="dxa"/>
            <w:vAlign w:val="center"/>
          </w:tcPr>
          <w:p w14:paraId="29205AC2" w14:textId="77777777" w:rsidR="00A84650" w:rsidRPr="00015FEC" w:rsidRDefault="00A84650"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6</w:t>
            </w:r>
          </w:p>
        </w:tc>
        <w:tc>
          <w:tcPr>
            <w:tcW w:w="426" w:type="dxa"/>
            <w:vAlign w:val="center"/>
          </w:tcPr>
          <w:p w14:paraId="59469E50" w14:textId="77777777" w:rsidR="00A84650" w:rsidRPr="00015FEC" w:rsidRDefault="00F85733"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H</w:t>
            </w:r>
          </w:p>
        </w:tc>
        <w:tc>
          <w:tcPr>
            <w:tcW w:w="4227" w:type="dxa"/>
            <w:vAlign w:val="center"/>
          </w:tcPr>
          <w:p w14:paraId="05345B1A" w14:textId="77777777" w:rsidR="00A84650" w:rsidRPr="00015FEC" w:rsidRDefault="00A84650" w:rsidP="00F85733">
            <w:pPr>
              <w:spacing w:after="0" w:line="240" w:lineRule="auto"/>
              <w:jc w:val="both"/>
              <w:rPr>
                <w:rFonts w:ascii="Arial" w:eastAsia="Times New Roman" w:hAnsi="Arial" w:cs="Arial"/>
                <w:lang w:val="es-ES" w:eastAsia="es-ES"/>
              </w:rPr>
            </w:pPr>
            <w:r w:rsidRPr="00015FEC">
              <w:rPr>
                <w:rFonts w:ascii="Arial" w:eastAsia="Times New Roman" w:hAnsi="Arial" w:cs="Arial"/>
                <w:lang w:val="es-ES" w:eastAsia="es-ES"/>
              </w:rPr>
              <w:t xml:space="preserve">Realizar las </w:t>
            </w:r>
            <w:r w:rsidR="00F85733" w:rsidRPr="00015FEC">
              <w:rPr>
                <w:rFonts w:ascii="Arial" w:eastAsia="Times New Roman" w:hAnsi="Arial" w:cs="Arial"/>
                <w:lang w:val="es-ES" w:eastAsia="es-ES"/>
              </w:rPr>
              <w:t xml:space="preserve">entrevistas </w:t>
            </w:r>
            <w:r w:rsidRPr="00015FEC">
              <w:rPr>
                <w:rFonts w:ascii="Arial" w:eastAsia="Times New Roman" w:hAnsi="Arial" w:cs="Arial"/>
                <w:lang w:val="es-ES" w:eastAsia="es-ES"/>
              </w:rPr>
              <w:t>que se requieran en la investigación y confrontación de la información.</w:t>
            </w:r>
          </w:p>
        </w:tc>
        <w:tc>
          <w:tcPr>
            <w:tcW w:w="2268" w:type="dxa"/>
            <w:vAlign w:val="center"/>
          </w:tcPr>
          <w:p w14:paraId="4497A779" w14:textId="77777777" w:rsidR="00A84650" w:rsidRPr="00015FEC" w:rsidRDefault="00F85733"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Trabajo</w:t>
            </w:r>
            <w:r w:rsidR="00A84650" w:rsidRPr="00015FEC">
              <w:rPr>
                <w:rFonts w:ascii="Arial" w:eastAsia="Times New Roman" w:hAnsi="Arial" w:cs="Arial"/>
                <w:lang w:val="es-ES" w:eastAsia="es-ES"/>
              </w:rPr>
              <w:t xml:space="preserve"> Social </w:t>
            </w:r>
          </w:p>
        </w:tc>
        <w:tc>
          <w:tcPr>
            <w:tcW w:w="2861" w:type="dxa"/>
            <w:vAlign w:val="center"/>
          </w:tcPr>
          <w:p w14:paraId="09009B30" w14:textId="03DC65FF" w:rsidR="00A84650" w:rsidRPr="00015FEC" w:rsidRDefault="00F95564" w:rsidP="00F85733">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 xml:space="preserve">Formato de estudio sociofamiliar. </w:t>
            </w:r>
          </w:p>
        </w:tc>
      </w:tr>
      <w:tr w:rsidR="00A84650" w:rsidRPr="00015FEC" w14:paraId="773ACBCB" w14:textId="77777777" w:rsidTr="00D7734A">
        <w:trPr>
          <w:trHeight w:val="757"/>
        </w:trPr>
        <w:tc>
          <w:tcPr>
            <w:tcW w:w="425" w:type="dxa"/>
            <w:vAlign w:val="center"/>
          </w:tcPr>
          <w:p w14:paraId="0C0E01FF" w14:textId="77777777" w:rsidR="00A84650" w:rsidRPr="00015FEC" w:rsidRDefault="00A84650"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7</w:t>
            </w:r>
          </w:p>
        </w:tc>
        <w:tc>
          <w:tcPr>
            <w:tcW w:w="426" w:type="dxa"/>
            <w:vAlign w:val="center"/>
          </w:tcPr>
          <w:p w14:paraId="106F4E4F" w14:textId="77777777" w:rsidR="00A84650" w:rsidRPr="00015FEC" w:rsidRDefault="00F85733"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H</w:t>
            </w:r>
            <w:r w:rsidR="00A84650" w:rsidRPr="00015FEC">
              <w:rPr>
                <w:rFonts w:ascii="Arial" w:eastAsia="Times New Roman" w:hAnsi="Arial" w:cs="Arial"/>
                <w:lang w:val="es-ES" w:eastAsia="es-ES"/>
              </w:rPr>
              <w:t xml:space="preserve"> </w:t>
            </w:r>
          </w:p>
        </w:tc>
        <w:tc>
          <w:tcPr>
            <w:tcW w:w="4227" w:type="dxa"/>
            <w:vAlign w:val="center"/>
          </w:tcPr>
          <w:p w14:paraId="191BE8CB" w14:textId="3715D73E" w:rsidR="00A84650" w:rsidRPr="00015FEC" w:rsidRDefault="00A84650" w:rsidP="00F85733">
            <w:pPr>
              <w:spacing w:after="0" w:line="240" w:lineRule="auto"/>
              <w:jc w:val="both"/>
              <w:rPr>
                <w:rFonts w:ascii="Arial" w:eastAsia="Times New Roman" w:hAnsi="Arial" w:cs="Arial"/>
                <w:lang w:val="es-ES" w:eastAsia="es-ES"/>
              </w:rPr>
            </w:pPr>
            <w:r w:rsidRPr="00015FEC">
              <w:rPr>
                <w:rFonts w:ascii="Arial" w:eastAsia="Times New Roman" w:hAnsi="Arial" w:cs="Arial"/>
                <w:lang w:val="es-ES" w:eastAsia="es-ES"/>
              </w:rPr>
              <w:t xml:space="preserve">Entregar informe </w:t>
            </w:r>
            <w:r w:rsidR="00F95564" w:rsidRPr="00015FEC">
              <w:rPr>
                <w:rFonts w:ascii="Arial" w:eastAsia="Times New Roman" w:hAnsi="Arial" w:cs="Arial"/>
                <w:lang w:val="es-ES" w:eastAsia="es-ES"/>
              </w:rPr>
              <w:t xml:space="preserve">de estudios </w:t>
            </w:r>
            <w:r w:rsidRPr="00015FEC">
              <w:rPr>
                <w:rFonts w:ascii="Arial" w:eastAsia="Times New Roman" w:hAnsi="Arial" w:cs="Arial"/>
                <w:lang w:val="es-ES" w:eastAsia="es-ES"/>
              </w:rPr>
              <w:t>socioeconómicos de los estudiantes a</w:t>
            </w:r>
            <w:r w:rsidR="00F85733" w:rsidRPr="00015FEC">
              <w:rPr>
                <w:rFonts w:ascii="Arial" w:eastAsia="Times New Roman" w:hAnsi="Arial" w:cs="Arial"/>
                <w:lang w:val="es-ES" w:eastAsia="es-ES"/>
              </w:rPr>
              <w:t xml:space="preserve"> la Vicerrectoría d</w:t>
            </w:r>
            <w:r w:rsidRPr="00015FEC">
              <w:rPr>
                <w:rFonts w:ascii="Arial" w:eastAsia="Times New Roman" w:hAnsi="Arial" w:cs="Arial"/>
                <w:lang w:val="es-ES" w:eastAsia="es-ES"/>
              </w:rPr>
              <w:t xml:space="preserve">e </w:t>
            </w:r>
            <w:r w:rsidR="00F85733" w:rsidRPr="00015FEC">
              <w:rPr>
                <w:rFonts w:ascii="Arial" w:eastAsia="Times New Roman" w:hAnsi="Arial" w:cs="Arial"/>
                <w:lang w:val="es-ES" w:eastAsia="es-ES"/>
              </w:rPr>
              <w:t>B</w:t>
            </w:r>
            <w:r w:rsidRPr="00015FEC">
              <w:rPr>
                <w:rFonts w:ascii="Arial" w:eastAsia="Times New Roman" w:hAnsi="Arial" w:cs="Arial"/>
                <w:lang w:val="es-ES" w:eastAsia="es-ES"/>
              </w:rPr>
              <w:t>ienestar</w:t>
            </w:r>
            <w:r w:rsidR="00F85733" w:rsidRPr="00015FEC">
              <w:rPr>
                <w:rFonts w:ascii="Arial" w:eastAsia="Times New Roman" w:hAnsi="Arial" w:cs="Arial"/>
                <w:lang w:val="es-ES" w:eastAsia="es-ES"/>
              </w:rPr>
              <w:t xml:space="preserve"> y Pastoral</w:t>
            </w:r>
            <w:r w:rsidRPr="00015FEC">
              <w:rPr>
                <w:rFonts w:ascii="Arial" w:eastAsia="Times New Roman" w:hAnsi="Arial" w:cs="Arial"/>
                <w:lang w:val="es-ES" w:eastAsia="es-ES"/>
              </w:rPr>
              <w:t xml:space="preserve"> Universitari</w:t>
            </w:r>
            <w:r w:rsidR="00CC5726">
              <w:rPr>
                <w:rFonts w:ascii="Arial" w:eastAsia="Times New Roman" w:hAnsi="Arial" w:cs="Arial"/>
                <w:lang w:val="es-ES" w:eastAsia="es-ES"/>
              </w:rPr>
              <w:t>a</w:t>
            </w:r>
            <w:r w:rsidRPr="00015FEC">
              <w:rPr>
                <w:rFonts w:ascii="Arial" w:eastAsia="Times New Roman" w:hAnsi="Arial" w:cs="Arial"/>
                <w:lang w:val="es-ES" w:eastAsia="es-ES"/>
              </w:rPr>
              <w:t xml:space="preserve"> para su aprobación. </w:t>
            </w:r>
          </w:p>
        </w:tc>
        <w:tc>
          <w:tcPr>
            <w:tcW w:w="2268" w:type="dxa"/>
            <w:vAlign w:val="center"/>
          </w:tcPr>
          <w:p w14:paraId="5EBE8125" w14:textId="1E99A2F4" w:rsidR="00A84650" w:rsidRPr="00015FEC" w:rsidRDefault="00F85733" w:rsidP="00F85733">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 xml:space="preserve">Trabajo Social, </w:t>
            </w:r>
          </w:p>
        </w:tc>
        <w:tc>
          <w:tcPr>
            <w:tcW w:w="2861" w:type="dxa"/>
            <w:vAlign w:val="center"/>
          </w:tcPr>
          <w:p w14:paraId="4D6D5AA2" w14:textId="69D3B04B" w:rsidR="00A84650" w:rsidRPr="00015FEC" w:rsidRDefault="00A84650"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Listado de estudiantes elegi</w:t>
            </w:r>
            <w:r w:rsidR="00F95564" w:rsidRPr="00015FEC">
              <w:rPr>
                <w:rFonts w:ascii="Arial" w:eastAsia="Times New Roman" w:hAnsi="Arial" w:cs="Arial"/>
                <w:lang w:val="es-ES" w:eastAsia="es-ES"/>
              </w:rPr>
              <w:t xml:space="preserve">bles. </w:t>
            </w:r>
            <w:r w:rsidRPr="00015FEC">
              <w:rPr>
                <w:rFonts w:ascii="Arial" w:eastAsia="Times New Roman" w:hAnsi="Arial" w:cs="Arial"/>
                <w:lang w:val="es-ES" w:eastAsia="es-ES"/>
              </w:rPr>
              <w:t xml:space="preserve"> </w:t>
            </w:r>
          </w:p>
        </w:tc>
      </w:tr>
      <w:tr w:rsidR="00CC5726" w:rsidRPr="00015FEC" w14:paraId="78A709B1" w14:textId="77777777" w:rsidTr="00D7734A">
        <w:trPr>
          <w:trHeight w:val="860"/>
        </w:trPr>
        <w:tc>
          <w:tcPr>
            <w:tcW w:w="425" w:type="dxa"/>
            <w:vAlign w:val="center"/>
          </w:tcPr>
          <w:p w14:paraId="260100E5" w14:textId="3B2BBFD1" w:rsidR="00CC5726" w:rsidRPr="00015FEC" w:rsidRDefault="00CC5726" w:rsidP="00A84650">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8</w:t>
            </w:r>
          </w:p>
        </w:tc>
        <w:tc>
          <w:tcPr>
            <w:tcW w:w="426" w:type="dxa"/>
            <w:vAlign w:val="center"/>
          </w:tcPr>
          <w:p w14:paraId="0F8C29E9" w14:textId="186A79CA" w:rsidR="00CC5726" w:rsidRPr="00015FEC" w:rsidRDefault="00CC5726" w:rsidP="00A84650">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H</w:t>
            </w:r>
          </w:p>
        </w:tc>
        <w:tc>
          <w:tcPr>
            <w:tcW w:w="4227" w:type="dxa"/>
            <w:vAlign w:val="center"/>
          </w:tcPr>
          <w:p w14:paraId="0F308585" w14:textId="72C58212" w:rsidR="00CC5726" w:rsidRPr="00015FEC" w:rsidRDefault="00CC5726" w:rsidP="00A84650">
            <w:pPr>
              <w:spacing w:after="0" w:line="240" w:lineRule="auto"/>
              <w:jc w:val="both"/>
              <w:rPr>
                <w:rFonts w:ascii="Arial" w:eastAsia="Times New Roman" w:hAnsi="Arial" w:cs="Arial"/>
                <w:lang w:val="es-ES" w:eastAsia="es-ES"/>
              </w:rPr>
            </w:pPr>
            <w:r>
              <w:rPr>
                <w:rFonts w:ascii="Arial" w:eastAsia="Times New Roman" w:hAnsi="Arial" w:cs="Arial"/>
                <w:lang w:val="es-ES" w:eastAsia="es-ES"/>
              </w:rPr>
              <w:t>Aprobar la asignación de becas según los requerimientos presentados por Trabajo Social.</w:t>
            </w:r>
          </w:p>
        </w:tc>
        <w:tc>
          <w:tcPr>
            <w:tcW w:w="2268" w:type="dxa"/>
            <w:vAlign w:val="center"/>
          </w:tcPr>
          <w:p w14:paraId="537F09CB" w14:textId="070D314D" w:rsidR="00CC5726" w:rsidRPr="00015FEC" w:rsidRDefault="00CC5726"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Vicerrectoría de Bienestar y Pastoral Universitario.</w:t>
            </w:r>
          </w:p>
        </w:tc>
        <w:tc>
          <w:tcPr>
            <w:tcW w:w="2861" w:type="dxa"/>
            <w:vAlign w:val="center"/>
          </w:tcPr>
          <w:p w14:paraId="4BA79FB7" w14:textId="26E980DE" w:rsidR="00CC5726" w:rsidRPr="00015FEC" w:rsidRDefault="00CC5726"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Comunicación interna SAIA, Listado de estudiantes elegidos</w:t>
            </w:r>
          </w:p>
        </w:tc>
      </w:tr>
      <w:tr w:rsidR="00A84650" w:rsidRPr="00015FEC" w14:paraId="6F1E88CC" w14:textId="77777777" w:rsidTr="00D7734A">
        <w:trPr>
          <w:trHeight w:val="860"/>
        </w:trPr>
        <w:tc>
          <w:tcPr>
            <w:tcW w:w="425" w:type="dxa"/>
            <w:vAlign w:val="center"/>
          </w:tcPr>
          <w:p w14:paraId="25A92DDF" w14:textId="52BAF1FF" w:rsidR="00A84650" w:rsidRPr="00015FEC" w:rsidRDefault="00CC5726" w:rsidP="00A84650">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9</w:t>
            </w:r>
          </w:p>
        </w:tc>
        <w:tc>
          <w:tcPr>
            <w:tcW w:w="426" w:type="dxa"/>
            <w:vAlign w:val="center"/>
          </w:tcPr>
          <w:p w14:paraId="6651990E" w14:textId="77777777" w:rsidR="00A84650" w:rsidRPr="00015FEC" w:rsidRDefault="00F85733"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H</w:t>
            </w:r>
          </w:p>
        </w:tc>
        <w:tc>
          <w:tcPr>
            <w:tcW w:w="4227" w:type="dxa"/>
            <w:vAlign w:val="center"/>
          </w:tcPr>
          <w:p w14:paraId="63698E24" w14:textId="5FE0B279" w:rsidR="00A84650" w:rsidRPr="00015FEC" w:rsidRDefault="00A84650" w:rsidP="00A84650">
            <w:pPr>
              <w:spacing w:after="0" w:line="240" w:lineRule="auto"/>
              <w:jc w:val="both"/>
              <w:rPr>
                <w:rFonts w:ascii="Arial" w:eastAsia="Times New Roman" w:hAnsi="Arial" w:cs="Arial"/>
                <w:lang w:val="es-ES" w:eastAsia="es-ES"/>
              </w:rPr>
            </w:pPr>
            <w:r w:rsidRPr="00015FEC">
              <w:rPr>
                <w:rFonts w:ascii="Arial" w:eastAsia="Times New Roman" w:hAnsi="Arial" w:cs="Arial"/>
                <w:lang w:val="es-ES" w:eastAsia="es-ES"/>
              </w:rPr>
              <w:t>Informar</w:t>
            </w:r>
            <w:r w:rsidR="00F85733" w:rsidRPr="00015FEC">
              <w:rPr>
                <w:rFonts w:ascii="Arial" w:eastAsia="Times New Roman" w:hAnsi="Arial" w:cs="Arial"/>
                <w:lang w:val="es-ES" w:eastAsia="es-ES"/>
              </w:rPr>
              <w:t xml:space="preserve"> a los decanos</w:t>
            </w:r>
            <w:r w:rsidR="00F95564" w:rsidRPr="00015FEC">
              <w:rPr>
                <w:rFonts w:ascii="Arial" w:eastAsia="Times New Roman" w:hAnsi="Arial" w:cs="Arial"/>
                <w:lang w:val="es-ES" w:eastAsia="es-ES"/>
              </w:rPr>
              <w:t xml:space="preserve">, programas </w:t>
            </w:r>
            <w:r w:rsidR="00F85733" w:rsidRPr="00015FEC">
              <w:rPr>
                <w:rFonts w:ascii="Arial" w:eastAsia="Times New Roman" w:hAnsi="Arial" w:cs="Arial"/>
                <w:lang w:val="es-ES" w:eastAsia="es-ES"/>
              </w:rPr>
              <w:t>y Vicerrectoría Administrativa y F</w:t>
            </w:r>
            <w:r w:rsidRPr="00015FEC">
              <w:rPr>
                <w:rFonts w:ascii="Arial" w:eastAsia="Times New Roman" w:hAnsi="Arial" w:cs="Arial"/>
                <w:lang w:val="es-ES" w:eastAsia="es-ES"/>
              </w:rPr>
              <w:t xml:space="preserve">inanciera los resultados de las becas para hacer efectivo el descuento. </w:t>
            </w:r>
          </w:p>
        </w:tc>
        <w:tc>
          <w:tcPr>
            <w:tcW w:w="2268" w:type="dxa"/>
            <w:vAlign w:val="center"/>
          </w:tcPr>
          <w:p w14:paraId="637EF609" w14:textId="77777777" w:rsidR="00A84650" w:rsidRPr="00015FEC" w:rsidRDefault="00F85733"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Trabajo</w:t>
            </w:r>
            <w:r w:rsidR="00A84650" w:rsidRPr="00015FEC">
              <w:rPr>
                <w:rFonts w:ascii="Arial" w:eastAsia="Times New Roman" w:hAnsi="Arial" w:cs="Arial"/>
                <w:lang w:val="es-ES" w:eastAsia="es-ES"/>
              </w:rPr>
              <w:t xml:space="preserve"> Social</w:t>
            </w:r>
          </w:p>
          <w:p w14:paraId="18B193E2" w14:textId="77777777" w:rsidR="00A84650" w:rsidRPr="00015FEC" w:rsidRDefault="00A84650" w:rsidP="00A84650">
            <w:pPr>
              <w:spacing w:after="0" w:line="240" w:lineRule="auto"/>
              <w:jc w:val="center"/>
              <w:rPr>
                <w:rFonts w:ascii="Arial" w:eastAsia="Times New Roman" w:hAnsi="Arial" w:cs="Arial"/>
                <w:lang w:val="es-ES" w:eastAsia="es-ES"/>
              </w:rPr>
            </w:pPr>
          </w:p>
        </w:tc>
        <w:tc>
          <w:tcPr>
            <w:tcW w:w="2861" w:type="dxa"/>
            <w:vAlign w:val="center"/>
          </w:tcPr>
          <w:p w14:paraId="6F830C0E" w14:textId="0345C6D5" w:rsidR="00A84650" w:rsidRPr="00015FEC" w:rsidRDefault="00F85733"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 xml:space="preserve">Comunicación interna SAIA, </w:t>
            </w:r>
            <w:r w:rsidR="00A84650" w:rsidRPr="00015FEC">
              <w:rPr>
                <w:rFonts w:ascii="Arial" w:eastAsia="Times New Roman" w:hAnsi="Arial" w:cs="Arial"/>
                <w:lang w:val="es-ES" w:eastAsia="es-ES"/>
              </w:rPr>
              <w:t>Listado de estudiantes elegidos</w:t>
            </w:r>
          </w:p>
          <w:p w14:paraId="117275D1" w14:textId="77777777" w:rsidR="00A84650" w:rsidRPr="00015FEC" w:rsidRDefault="00A84650" w:rsidP="00A84650">
            <w:pPr>
              <w:spacing w:after="0" w:line="240" w:lineRule="auto"/>
              <w:jc w:val="center"/>
              <w:rPr>
                <w:rFonts w:ascii="Arial" w:eastAsia="Times New Roman" w:hAnsi="Arial" w:cs="Arial"/>
                <w:lang w:val="es-ES" w:eastAsia="es-ES"/>
              </w:rPr>
            </w:pPr>
          </w:p>
        </w:tc>
      </w:tr>
      <w:tr w:rsidR="00A84650" w:rsidRPr="00015FEC" w14:paraId="49987A23" w14:textId="77777777" w:rsidTr="00D7734A">
        <w:trPr>
          <w:trHeight w:val="860"/>
        </w:trPr>
        <w:tc>
          <w:tcPr>
            <w:tcW w:w="425" w:type="dxa"/>
            <w:vAlign w:val="center"/>
          </w:tcPr>
          <w:p w14:paraId="0172EAF5" w14:textId="07907366" w:rsidR="00A84650" w:rsidRPr="00015FEC" w:rsidRDefault="00CC5726" w:rsidP="00A84650">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10</w:t>
            </w:r>
          </w:p>
        </w:tc>
        <w:tc>
          <w:tcPr>
            <w:tcW w:w="426" w:type="dxa"/>
            <w:vAlign w:val="center"/>
          </w:tcPr>
          <w:p w14:paraId="30AC5B66" w14:textId="77777777" w:rsidR="00A84650" w:rsidRPr="00015FEC" w:rsidRDefault="00032EA2"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H</w:t>
            </w:r>
          </w:p>
        </w:tc>
        <w:tc>
          <w:tcPr>
            <w:tcW w:w="4227" w:type="dxa"/>
            <w:vAlign w:val="center"/>
          </w:tcPr>
          <w:p w14:paraId="5F3B19D7" w14:textId="77777777" w:rsidR="00A84650" w:rsidRPr="00015FEC" w:rsidRDefault="00A84650" w:rsidP="00A84650">
            <w:pPr>
              <w:spacing w:after="0" w:line="240" w:lineRule="auto"/>
              <w:jc w:val="both"/>
              <w:rPr>
                <w:rFonts w:ascii="Arial" w:eastAsia="Times New Roman" w:hAnsi="Arial" w:cs="Arial"/>
                <w:lang w:val="es-ES" w:eastAsia="es-ES"/>
              </w:rPr>
            </w:pPr>
            <w:r w:rsidRPr="00015FEC">
              <w:rPr>
                <w:rFonts w:ascii="Arial" w:eastAsia="Times New Roman" w:hAnsi="Arial" w:cs="Arial"/>
                <w:lang w:val="es-ES" w:eastAsia="es-ES"/>
              </w:rPr>
              <w:t xml:space="preserve">Informar a las diferentes </w:t>
            </w:r>
            <w:r w:rsidR="00F85733" w:rsidRPr="00015FEC">
              <w:rPr>
                <w:rFonts w:ascii="Arial" w:eastAsia="Times New Roman" w:hAnsi="Arial" w:cs="Arial"/>
                <w:lang w:val="es-ES" w:eastAsia="es-ES"/>
              </w:rPr>
              <w:t>dependencias de la U</w:t>
            </w:r>
            <w:r w:rsidRPr="00015FEC">
              <w:rPr>
                <w:rFonts w:ascii="Arial" w:eastAsia="Times New Roman" w:hAnsi="Arial" w:cs="Arial"/>
                <w:lang w:val="es-ES" w:eastAsia="es-ES"/>
              </w:rPr>
              <w:t xml:space="preserve">niversidad Católica de Manizales que estén interesadas en un estudiante de apoyo para que diligencien el formato para la asignación de los cupos. </w:t>
            </w:r>
          </w:p>
        </w:tc>
        <w:tc>
          <w:tcPr>
            <w:tcW w:w="2268" w:type="dxa"/>
            <w:vAlign w:val="center"/>
          </w:tcPr>
          <w:p w14:paraId="795B44E0" w14:textId="77777777" w:rsidR="00A84650" w:rsidRPr="00015FEC" w:rsidRDefault="00F85733"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Trabajo</w:t>
            </w:r>
            <w:r w:rsidR="00A84650" w:rsidRPr="00015FEC">
              <w:rPr>
                <w:rFonts w:ascii="Arial" w:eastAsia="Times New Roman" w:hAnsi="Arial" w:cs="Arial"/>
                <w:lang w:val="es-ES" w:eastAsia="es-ES"/>
              </w:rPr>
              <w:t xml:space="preserve"> Social </w:t>
            </w:r>
          </w:p>
        </w:tc>
        <w:tc>
          <w:tcPr>
            <w:tcW w:w="2861" w:type="dxa"/>
            <w:vAlign w:val="center"/>
          </w:tcPr>
          <w:p w14:paraId="3D6E3FF5" w14:textId="5F096BBB" w:rsidR="00A84650" w:rsidRPr="00015FEC" w:rsidRDefault="00F85733"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 xml:space="preserve"> Comunicación interna </w:t>
            </w:r>
            <w:r w:rsidR="00CC5726" w:rsidRPr="00015FEC">
              <w:rPr>
                <w:rFonts w:ascii="Arial" w:eastAsia="Times New Roman" w:hAnsi="Arial" w:cs="Arial"/>
                <w:lang w:val="es-ES" w:eastAsia="es-ES"/>
              </w:rPr>
              <w:t>SAIA, formato</w:t>
            </w:r>
            <w:r w:rsidR="00F95564" w:rsidRPr="00015FEC">
              <w:rPr>
                <w:rFonts w:ascii="Arial" w:eastAsia="Times New Roman" w:hAnsi="Arial" w:cs="Arial"/>
                <w:lang w:val="es-ES" w:eastAsia="es-ES"/>
              </w:rPr>
              <w:t xml:space="preserve"> de asignación de estudiantes becarios. </w:t>
            </w:r>
          </w:p>
        </w:tc>
      </w:tr>
      <w:tr w:rsidR="00CC5726" w:rsidRPr="00015FEC" w14:paraId="7352FBBC" w14:textId="77777777" w:rsidTr="00D7734A">
        <w:trPr>
          <w:trHeight w:val="860"/>
        </w:trPr>
        <w:tc>
          <w:tcPr>
            <w:tcW w:w="425" w:type="dxa"/>
            <w:vAlign w:val="center"/>
          </w:tcPr>
          <w:p w14:paraId="36C79FE3" w14:textId="27CE695F" w:rsidR="00CC5726" w:rsidRDefault="00CC5726" w:rsidP="00A84650">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11</w:t>
            </w:r>
          </w:p>
        </w:tc>
        <w:tc>
          <w:tcPr>
            <w:tcW w:w="426" w:type="dxa"/>
            <w:vAlign w:val="center"/>
          </w:tcPr>
          <w:p w14:paraId="234D91CC" w14:textId="34AD3655" w:rsidR="00CC5726" w:rsidRPr="00015FEC" w:rsidRDefault="00CC5726" w:rsidP="00A84650">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H</w:t>
            </w:r>
          </w:p>
        </w:tc>
        <w:tc>
          <w:tcPr>
            <w:tcW w:w="4227" w:type="dxa"/>
            <w:vAlign w:val="center"/>
          </w:tcPr>
          <w:p w14:paraId="71DEF9C7" w14:textId="290F222E" w:rsidR="00CC5726" w:rsidRPr="00015FEC" w:rsidRDefault="00CC5726" w:rsidP="00A84650">
            <w:pPr>
              <w:spacing w:after="0" w:line="240" w:lineRule="auto"/>
              <w:jc w:val="both"/>
              <w:rPr>
                <w:rFonts w:ascii="Arial" w:eastAsia="Times New Roman" w:hAnsi="Arial" w:cs="Arial"/>
                <w:lang w:val="es-ES" w:eastAsia="es-ES"/>
              </w:rPr>
            </w:pPr>
            <w:r>
              <w:rPr>
                <w:rFonts w:ascii="Arial" w:eastAsia="Times New Roman" w:hAnsi="Arial" w:cs="Arial"/>
                <w:lang w:val="es-ES" w:eastAsia="es-ES"/>
              </w:rPr>
              <w:t>Seleccionar las dependencias donde los estudiantes desarrollaran las actividades asignadas.</w:t>
            </w:r>
          </w:p>
        </w:tc>
        <w:tc>
          <w:tcPr>
            <w:tcW w:w="2268" w:type="dxa"/>
            <w:vAlign w:val="center"/>
          </w:tcPr>
          <w:p w14:paraId="122129C0" w14:textId="364A266E" w:rsidR="00CC5726" w:rsidRPr="00015FEC" w:rsidRDefault="00CC5726"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Trabajo Social</w:t>
            </w:r>
          </w:p>
        </w:tc>
        <w:tc>
          <w:tcPr>
            <w:tcW w:w="2861" w:type="dxa"/>
            <w:vAlign w:val="center"/>
          </w:tcPr>
          <w:p w14:paraId="1D4B784E" w14:textId="0BED5D8D" w:rsidR="00CC5726" w:rsidRPr="00015FEC" w:rsidRDefault="00CC5726" w:rsidP="00A84650">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F</w:t>
            </w:r>
            <w:r w:rsidRPr="00015FEC">
              <w:rPr>
                <w:rFonts w:ascii="Arial" w:eastAsia="Times New Roman" w:hAnsi="Arial" w:cs="Arial"/>
                <w:lang w:val="es-ES" w:eastAsia="es-ES"/>
              </w:rPr>
              <w:t>ormato de asignación de estudiantes becarios.</w:t>
            </w:r>
          </w:p>
        </w:tc>
      </w:tr>
      <w:tr w:rsidR="00A84650" w:rsidRPr="00015FEC" w14:paraId="70E271B3" w14:textId="77777777" w:rsidTr="00D7734A">
        <w:trPr>
          <w:trHeight w:val="860"/>
        </w:trPr>
        <w:tc>
          <w:tcPr>
            <w:tcW w:w="425" w:type="dxa"/>
            <w:vAlign w:val="center"/>
          </w:tcPr>
          <w:p w14:paraId="79926C46" w14:textId="7B945AD0" w:rsidR="00A84650" w:rsidRPr="00015FEC" w:rsidRDefault="00A84650"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1</w:t>
            </w:r>
            <w:r w:rsidR="00CC5726">
              <w:rPr>
                <w:rFonts w:ascii="Arial" w:eastAsia="Times New Roman" w:hAnsi="Arial" w:cs="Arial"/>
                <w:lang w:val="es-ES" w:eastAsia="es-ES"/>
              </w:rPr>
              <w:t>2</w:t>
            </w:r>
          </w:p>
        </w:tc>
        <w:tc>
          <w:tcPr>
            <w:tcW w:w="426" w:type="dxa"/>
            <w:vAlign w:val="center"/>
          </w:tcPr>
          <w:p w14:paraId="0150B84A" w14:textId="77777777" w:rsidR="00A84650" w:rsidRPr="00015FEC" w:rsidRDefault="00032EA2"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H</w:t>
            </w:r>
          </w:p>
        </w:tc>
        <w:tc>
          <w:tcPr>
            <w:tcW w:w="4227" w:type="dxa"/>
            <w:vAlign w:val="center"/>
          </w:tcPr>
          <w:p w14:paraId="10BA8FEE" w14:textId="72C4E733" w:rsidR="00A84650" w:rsidRPr="00015FEC" w:rsidRDefault="00A84650" w:rsidP="00032EA2">
            <w:pPr>
              <w:spacing w:after="0" w:line="240" w:lineRule="auto"/>
              <w:jc w:val="both"/>
              <w:rPr>
                <w:rFonts w:ascii="Arial" w:eastAsia="Times New Roman" w:hAnsi="Arial" w:cs="Arial"/>
                <w:lang w:val="es-ES" w:eastAsia="es-ES"/>
              </w:rPr>
            </w:pPr>
            <w:r w:rsidRPr="00015FEC">
              <w:rPr>
                <w:rFonts w:ascii="Arial" w:eastAsia="Times New Roman" w:hAnsi="Arial" w:cs="Arial"/>
                <w:lang w:val="es-ES" w:eastAsia="es-ES"/>
              </w:rPr>
              <w:t>Realizar una reunión con los estudiantes elegidos para dar a conocer el lugar donde los estudiantes van a compensar las horas</w:t>
            </w:r>
            <w:r w:rsidR="00032EA2" w:rsidRPr="00015FEC">
              <w:rPr>
                <w:rFonts w:ascii="Arial" w:eastAsia="Times New Roman" w:hAnsi="Arial" w:cs="Arial"/>
                <w:lang w:val="es-ES" w:eastAsia="es-ES"/>
              </w:rPr>
              <w:t>. Firmar</w:t>
            </w:r>
            <w:r w:rsidRPr="00015FEC">
              <w:rPr>
                <w:rFonts w:ascii="Arial" w:eastAsia="Times New Roman" w:hAnsi="Arial" w:cs="Arial"/>
                <w:lang w:val="es-ES" w:eastAsia="es-ES"/>
              </w:rPr>
              <w:t xml:space="preserve"> el acta de compromiso por parte de los estudiantes. </w:t>
            </w:r>
          </w:p>
        </w:tc>
        <w:tc>
          <w:tcPr>
            <w:tcW w:w="2268" w:type="dxa"/>
            <w:vAlign w:val="center"/>
          </w:tcPr>
          <w:p w14:paraId="603054E8" w14:textId="77777777" w:rsidR="00A84650" w:rsidRPr="00015FEC" w:rsidRDefault="00032EA2"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Trabajo</w:t>
            </w:r>
            <w:r w:rsidR="00A84650" w:rsidRPr="00015FEC">
              <w:rPr>
                <w:rFonts w:ascii="Arial" w:eastAsia="Times New Roman" w:hAnsi="Arial" w:cs="Arial"/>
                <w:lang w:val="es-ES" w:eastAsia="es-ES"/>
              </w:rPr>
              <w:t xml:space="preserve"> Social </w:t>
            </w:r>
          </w:p>
        </w:tc>
        <w:tc>
          <w:tcPr>
            <w:tcW w:w="2861" w:type="dxa"/>
            <w:vAlign w:val="center"/>
          </w:tcPr>
          <w:p w14:paraId="39363D82" w14:textId="77777777" w:rsidR="00A84650" w:rsidRPr="00015FEC" w:rsidRDefault="00A84650"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 xml:space="preserve">Listados de asistencia, actas de compromiso </w:t>
            </w:r>
          </w:p>
        </w:tc>
      </w:tr>
      <w:tr w:rsidR="00A84650" w:rsidRPr="00015FEC" w14:paraId="757525F0" w14:textId="77777777" w:rsidTr="00D7734A">
        <w:trPr>
          <w:trHeight w:val="860"/>
        </w:trPr>
        <w:tc>
          <w:tcPr>
            <w:tcW w:w="425" w:type="dxa"/>
            <w:vAlign w:val="center"/>
          </w:tcPr>
          <w:p w14:paraId="3A30D930" w14:textId="3E44E5C7" w:rsidR="00A84650" w:rsidRPr="00015FEC" w:rsidRDefault="00A84650"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1</w:t>
            </w:r>
            <w:r w:rsidR="00CC5726">
              <w:rPr>
                <w:rFonts w:ascii="Arial" w:eastAsia="Times New Roman" w:hAnsi="Arial" w:cs="Arial"/>
                <w:lang w:val="es-ES" w:eastAsia="es-ES"/>
              </w:rPr>
              <w:t>3</w:t>
            </w:r>
          </w:p>
        </w:tc>
        <w:tc>
          <w:tcPr>
            <w:tcW w:w="426" w:type="dxa"/>
            <w:vAlign w:val="center"/>
          </w:tcPr>
          <w:p w14:paraId="7F08D555" w14:textId="77777777" w:rsidR="00A84650" w:rsidRPr="00015FEC" w:rsidRDefault="00032EA2"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V</w:t>
            </w:r>
          </w:p>
        </w:tc>
        <w:tc>
          <w:tcPr>
            <w:tcW w:w="4227" w:type="dxa"/>
            <w:vAlign w:val="center"/>
          </w:tcPr>
          <w:p w14:paraId="10ED2859" w14:textId="741D406A" w:rsidR="00A84650" w:rsidRPr="00015FEC" w:rsidRDefault="00A84650" w:rsidP="00A84650">
            <w:pPr>
              <w:spacing w:after="0" w:line="240" w:lineRule="auto"/>
              <w:jc w:val="both"/>
              <w:rPr>
                <w:rFonts w:ascii="Arial" w:eastAsia="Times New Roman" w:hAnsi="Arial" w:cs="Arial"/>
                <w:lang w:val="es-ES" w:eastAsia="es-ES"/>
              </w:rPr>
            </w:pPr>
            <w:r w:rsidRPr="00015FEC">
              <w:rPr>
                <w:rFonts w:ascii="Arial" w:eastAsia="Times New Roman" w:hAnsi="Arial" w:cs="Arial"/>
                <w:lang w:val="es-ES" w:eastAsia="es-ES"/>
              </w:rPr>
              <w:t xml:space="preserve">Realizar seguimiento </w:t>
            </w:r>
            <w:r w:rsidR="00F95564" w:rsidRPr="00015FEC">
              <w:rPr>
                <w:rFonts w:ascii="Arial" w:eastAsia="Times New Roman" w:hAnsi="Arial" w:cs="Arial"/>
                <w:lang w:val="es-ES" w:eastAsia="es-ES"/>
              </w:rPr>
              <w:t xml:space="preserve">de manera mensual </w:t>
            </w:r>
            <w:r w:rsidRPr="00015FEC">
              <w:rPr>
                <w:rFonts w:ascii="Arial" w:eastAsia="Times New Roman" w:hAnsi="Arial" w:cs="Arial"/>
                <w:lang w:val="es-ES" w:eastAsia="es-ES"/>
              </w:rPr>
              <w:t>a los estudiantes beneficiarios de las beca</w:t>
            </w:r>
            <w:r w:rsidR="00F95564" w:rsidRPr="00015FEC">
              <w:rPr>
                <w:rFonts w:ascii="Arial" w:eastAsia="Times New Roman" w:hAnsi="Arial" w:cs="Arial"/>
                <w:lang w:val="es-ES" w:eastAsia="es-ES"/>
              </w:rPr>
              <w:t xml:space="preserve">s compensatorias. </w:t>
            </w:r>
          </w:p>
        </w:tc>
        <w:tc>
          <w:tcPr>
            <w:tcW w:w="2268" w:type="dxa"/>
            <w:vAlign w:val="center"/>
          </w:tcPr>
          <w:p w14:paraId="7531AB95" w14:textId="77777777" w:rsidR="00A84650" w:rsidRPr="00015FEC" w:rsidRDefault="00032EA2"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Trabajo</w:t>
            </w:r>
            <w:r w:rsidR="00A84650" w:rsidRPr="00015FEC">
              <w:rPr>
                <w:rFonts w:ascii="Arial" w:eastAsia="Times New Roman" w:hAnsi="Arial" w:cs="Arial"/>
                <w:lang w:val="es-ES" w:eastAsia="es-ES"/>
              </w:rPr>
              <w:t xml:space="preserve"> Social </w:t>
            </w:r>
          </w:p>
        </w:tc>
        <w:tc>
          <w:tcPr>
            <w:tcW w:w="2861" w:type="dxa"/>
            <w:vAlign w:val="center"/>
          </w:tcPr>
          <w:p w14:paraId="0D905763" w14:textId="77777777" w:rsidR="00A84650" w:rsidRPr="00015FEC" w:rsidRDefault="00032EA2" w:rsidP="00032EA2">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 xml:space="preserve">Formatos de seguimiento. </w:t>
            </w:r>
          </w:p>
        </w:tc>
      </w:tr>
      <w:tr w:rsidR="00A84650" w:rsidRPr="00015FEC" w14:paraId="7775191B" w14:textId="77777777" w:rsidTr="00D7734A">
        <w:trPr>
          <w:trHeight w:val="860"/>
        </w:trPr>
        <w:tc>
          <w:tcPr>
            <w:tcW w:w="425" w:type="dxa"/>
            <w:vAlign w:val="center"/>
          </w:tcPr>
          <w:p w14:paraId="2A3D5223" w14:textId="67E1F9F3" w:rsidR="00A84650" w:rsidRPr="00015FEC" w:rsidRDefault="00A84650"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1</w:t>
            </w:r>
            <w:r w:rsidR="00CC5726">
              <w:rPr>
                <w:rFonts w:ascii="Arial" w:eastAsia="Times New Roman" w:hAnsi="Arial" w:cs="Arial"/>
                <w:lang w:val="es-ES" w:eastAsia="es-ES"/>
              </w:rPr>
              <w:t>4</w:t>
            </w:r>
          </w:p>
        </w:tc>
        <w:tc>
          <w:tcPr>
            <w:tcW w:w="426" w:type="dxa"/>
            <w:vAlign w:val="center"/>
          </w:tcPr>
          <w:p w14:paraId="0D84DC90" w14:textId="77777777" w:rsidR="00A84650" w:rsidRPr="00015FEC" w:rsidRDefault="00032EA2"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V</w:t>
            </w:r>
          </w:p>
        </w:tc>
        <w:tc>
          <w:tcPr>
            <w:tcW w:w="4227" w:type="dxa"/>
            <w:vAlign w:val="center"/>
          </w:tcPr>
          <w:p w14:paraId="3D0E3D9B" w14:textId="10B17401" w:rsidR="00A84650" w:rsidRPr="00015FEC" w:rsidRDefault="00A84650" w:rsidP="00A84650">
            <w:pPr>
              <w:spacing w:after="0" w:line="240" w:lineRule="auto"/>
              <w:jc w:val="both"/>
              <w:rPr>
                <w:rFonts w:ascii="Arial" w:eastAsia="Times New Roman" w:hAnsi="Arial" w:cs="Arial"/>
                <w:lang w:val="es-ES" w:eastAsia="es-ES"/>
              </w:rPr>
            </w:pPr>
            <w:r w:rsidRPr="00015FEC">
              <w:rPr>
                <w:rFonts w:ascii="Arial" w:eastAsia="Times New Roman" w:hAnsi="Arial" w:cs="Arial"/>
                <w:lang w:val="es-ES" w:eastAsia="es-ES"/>
              </w:rPr>
              <w:t xml:space="preserve">Hacer el informe al finalizar el semestre acerca del cumplimiento de horas por parte de los beneficiarios de las becas y </w:t>
            </w:r>
            <w:r w:rsidR="00015FEC" w:rsidRPr="00015FEC">
              <w:rPr>
                <w:rFonts w:ascii="Arial" w:eastAsia="Times New Roman" w:hAnsi="Arial" w:cs="Arial"/>
                <w:lang w:val="es-ES" w:eastAsia="es-ES"/>
              </w:rPr>
              <w:t xml:space="preserve">enviarlo a </w:t>
            </w:r>
            <w:r w:rsidRPr="00015FEC">
              <w:rPr>
                <w:rFonts w:ascii="Arial" w:eastAsia="Times New Roman" w:hAnsi="Arial" w:cs="Arial"/>
                <w:lang w:val="es-ES" w:eastAsia="es-ES"/>
              </w:rPr>
              <w:t xml:space="preserve">la Vicerrectoría Administrativa y Financiera. </w:t>
            </w:r>
          </w:p>
        </w:tc>
        <w:tc>
          <w:tcPr>
            <w:tcW w:w="2268" w:type="dxa"/>
            <w:vAlign w:val="center"/>
          </w:tcPr>
          <w:p w14:paraId="665E2D1C" w14:textId="77777777" w:rsidR="00A84650" w:rsidRPr="00015FEC" w:rsidRDefault="00032EA2"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Trabajo</w:t>
            </w:r>
            <w:r w:rsidR="00A84650" w:rsidRPr="00015FEC">
              <w:rPr>
                <w:rFonts w:ascii="Arial" w:eastAsia="Times New Roman" w:hAnsi="Arial" w:cs="Arial"/>
                <w:lang w:val="es-ES" w:eastAsia="es-ES"/>
              </w:rPr>
              <w:t xml:space="preserve"> Social </w:t>
            </w:r>
          </w:p>
        </w:tc>
        <w:tc>
          <w:tcPr>
            <w:tcW w:w="2861" w:type="dxa"/>
            <w:vAlign w:val="center"/>
          </w:tcPr>
          <w:p w14:paraId="45F58827" w14:textId="02BBF959" w:rsidR="00A84650" w:rsidRPr="00015FEC" w:rsidRDefault="00032EA2" w:rsidP="00A84650">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 xml:space="preserve">Comunicación SAIA </w:t>
            </w:r>
            <w:r w:rsidR="006413EE" w:rsidRPr="00015FEC">
              <w:rPr>
                <w:rFonts w:ascii="Arial" w:eastAsia="Times New Roman" w:hAnsi="Arial" w:cs="Arial"/>
                <w:lang w:val="es-ES" w:eastAsia="es-ES"/>
              </w:rPr>
              <w:t xml:space="preserve">para el </w:t>
            </w:r>
            <w:r w:rsidRPr="00015FEC">
              <w:rPr>
                <w:rFonts w:ascii="Arial" w:eastAsia="Times New Roman" w:hAnsi="Arial" w:cs="Arial"/>
                <w:lang w:val="es-ES" w:eastAsia="es-ES"/>
              </w:rPr>
              <w:t xml:space="preserve">informe de cumplimiento de horas por parte de </w:t>
            </w:r>
            <w:r w:rsidR="00015FEC" w:rsidRPr="00015FEC">
              <w:rPr>
                <w:rFonts w:ascii="Arial" w:eastAsia="Times New Roman" w:hAnsi="Arial" w:cs="Arial"/>
                <w:lang w:val="es-ES" w:eastAsia="es-ES"/>
              </w:rPr>
              <w:t>l</w:t>
            </w:r>
            <w:r w:rsidRPr="00015FEC">
              <w:rPr>
                <w:rFonts w:ascii="Arial" w:eastAsia="Times New Roman" w:hAnsi="Arial" w:cs="Arial"/>
                <w:lang w:val="es-ES" w:eastAsia="es-ES"/>
              </w:rPr>
              <w:t xml:space="preserve">os estudiantes. </w:t>
            </w:r>
          </w:p>
        </w:tc>
      </w:tr>
    </w:tbl>
    <w:p w14:paraId="625111F3" w14:textId="77777777" w:rsidR="00A84650" w:rsidRPr="00A84650" w:rsidRDefault="00A84650" w:rsidP="00A84650">
      <w:pPr>
        <w:spacing w:after="0" w:line="240" w:lineRule="auto"/>
        <w:rPr>
          <w:rFonts w:ascii="Century Gothic" w:eastAsia="Times New Roman" w:hAnsi="Century Gothic" w:cs="Times New Roman"/>
          <w:lang w:val="es-ES" w:eastAsia="es-ES"/>
        </w:rPr>
      </w:pPr>
    </w:p>
    <w:p w14:paraId="5B2A7BE8" w14:textId="77777777" w:rsidR="00A84650" w:rsidRPr="00A84650" w:rsidRDefault="00A84650" w:rsidP="00A84650">
      <w:pPr>
        <w:spacing w:after="0" w:line="240" w:lineRule="auto"/>
        <w:jc w:val="center"/>
        <w:rPr>
          <w:rFonts w:ascii="Century Gothic" w:eastAsia="Times New Roman" w:hAnsi="Century Gothic" w:cs="Times New Roman"/>
          <w:lang w:val="es-ES" w:eastAsia="es-ES"/>
        </w:rPr>
      </w:pPr>
    </w:p>
    <w:p w14:paraId="07E04AF3" w14:textId="43409B67" w:rsidR="00785B0D" w:rsidRDefault="00785B0D" w:rsidP="00A84650">
      <w:pPr>
        <w:spacing w:after="0" w:line="240" w:lineRule="auto"/>
        <w:rPr>
          <w:rFonts w:ascii="Arial Narrow" w:eastAsia="Times New Roman" w:hAnsi="Arial Narrow" w:cs="Times New Roman"/>
          <w:lang w:val="es-ES" w:eastAsia="es-ES"/>
        </w:rPr>
      </w:pPr>
    </w:p>
    <w:p w14:paraId="7BC40E68" w14:textId="77777777" w:rsidR="00015FEC" w:rsidRDefault="00015FEC" w:rsidP="00A84650">
      <w:pPr>
        <w:spacing w:after="0" w:line="240" w:lineRule="auto"/>
        <w:rPr>
          <w:rFonts w:ascii="Arial Narrow" w:eastAsia="Times New Roman" w:hAnsi="Arial Narrow" w:cs="Times New Roman"/>
          <w:lang w:val="es-ES" w:eastAsia="es-ES"/>
        </w:rPr>
      </w:pPr>
    </w:p>
    <w:tbl>
      <w:tblPr>
        <w:tblpPr w:leftFromText="141" w:rightFromText="141" w:bottomFromText="200" w:vertAnchor="text" w:horzAnchor="margin" w:tblpXSpec="center" w:tblpY="46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1843"/>
        <w:gridCol w:w="2693"/>
      </w:tblGrid>
      <w:tr w:rsidR="00785B0D" w:rsidRPr="00015FEC" w14:paraId="77228A6A" w14:textId="77777777" w:rsidTr="004359FF">
        <w:tc>
          <w:tcPr>
            <w:tcW w:w="3227" w:type="dxa"/>
            <w:tcBorders>
              <w:top w:val="single" w:sz="4" w:space="0" w:color="auto"/>
              <w:left w:val="single" w:sz="4" w:space="0" w:color="auto"/>
              <w:bottom w:val="single" w:sz="4" w:space="0" w:color="auto"/>
              <w:right w:val="single" w:sz="4" w:space="0" w:color="auto"/>
            </w:tcBorders>
            <w:shd w:val="clear" w:color="auto" w:fill="D9D9D9"/>
            <w:hideMark/>
          </w:tcPr>
          <w:p w14:paraId="42A813AF" w14:textId="77777777" w:rsidR="00785B0D" w:rsidRPr="00015FEC" w:rsidRDefault="00785B0D" w:rsidP="00785B0D">
            <w:pPr>
              <w:spacing w:after="0" w:line="240" w:lineRule="auto"/>
              <w:jc w:val="center"/>
              <w:rPr>
                <w:rFonts w:ascii="Arial" w:eastAsia="Times New Roman" w:hAnsi="Arial" w:cs="Arial"/>
                <w:b/>
                <w:lang w:val="es-ES" w:eastAsia="es-ES"/>
              </w:rPr>
            </w:pPr>
            <w:r w:rsidRPr="00015FEC">
              <w:rPr>
                <w:rFonts w:ascii="Arial" w:eastAsia="Times New Roman" w:hAnsi="Arial" w:cs="Arial"/>
                <w:b/>
                <w:lang w:val="es-ES" w:eastAsia="es-ES"/>
              </w:rPr>
              <w:t>Elaboró</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4507FE62" w14:textId="77777777" w:rsidR="00785B0D" w:rsidRPr="00015FEC" w:rsidRDefault="00785B0D" w:rsidP="00785B0D">
            <w:pPr>
              <w:spacing w:after="0" w:line="240" w:lineRule="auto"/>
              <w:jc w:val="center"/>
              <w:rPr>
                <w:rFonts w:ascii="Arial" w:eastAsia="Times New Roman" w:hAnsi="Arial" w:cs="Arial"/>
                <w:b/>
                <w:lang w:val="es-ES" w:eastAsia="es-ES"/>
              </w:rPr>
            </w:pPr>
            <w:r w:rsidRPr="00015FEC">
              <w:rPr>
                <w:rFonts w:ascii="Arial" w:eastAsia="Times New Roman" w:hAnsi="Arial" w:cs="Arial"/>
                <w:b/>
                <w:lang w:val="es-ES" w:eastAsia="es-ES"/>
              </w:rPr>
              <w:t>Revisó</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5EB6DF53" w14:textId="77777777" w:rsidR="00785B0D" w:rsidRPr="00015FEC" w:rsidRDefault="00785B0D" w:rsidP="00785B0D">
            <w:pPr>
              <w:spacing w:after="0" w:line="240" w:lineRule="auto"/>
              <w:jc w:val="center"/>
              <w:rPr>
                <w:rFonts w:ascii="Arial" w:eastAsia="Times New Roman" w:hAnsi="Arial" w:cs="Arial"/>
                <w:b/>
                <w:lang w:val="es-ES" w:eastAsia="es-ES"/>
              </w:rPr>
            </w:pPr>
            <w:r w:rsidRPr="00015FEC">
              <w:rPr>
                <w:rFonts w:ascii="Arial" w:eastAsia="Times New Roman" w:hAnsi="Arial" w:cs="Arial"/>
                <w:b/>
                <w:lang w:val="es-ES" w:eastAsia="es-ES"/>
              </w:rPr>
              <w:t>Aprobó</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28A2584F" w14:textId="77777777" w:rsidR="00785B0D" w:rsidRPr="00015FEC" w:rsidRDefault="00785B0D" w:rsidP="00785B0D">
            <w:pPr>
              <w:spacing w:after="0" w:line="240" w:lineRule="auto"/>
              <w:jc w:val="center"/>
              <w:rPr>
                <w:rFonts w:ascii="Arial" w:eastAsia="Times New Roman" w:hAnsi="Arial" w:cs="Arial"/>
                <w:b/>
                <w:lang w:val="es-ES" w:eastAsia="es-ES"/>
              </w:rPr>
            </w:pPr>
            <w:r w:rsidRPr="00015FEC">
              <w:rPr>
                <w:rFonts w:ascii="Arial" w:eastAsia="Times New Roman" w:hAnsi="Arial" w:cs="Arial"/>
                <w:b/>
                <w:lang w:val="es-ES" w:eastAsia="es-ES"/>
              </w:rPr>
              <w:t>Fecha de vigencia</w:t>
            </w:r>
          </w:p>
        </w:tc>
      </w:tr>
      <w:tr w:rsidR="00785B0D" w:rsidRPr="00015FEC" w14:paraId="46B139E3" w14:textId="77777777" w:rsidTr="004359FF">
        <w:trPr>
          <w:trHeight w:val="583"/>
        </w:trPr>
        <w:tc>
          <w:tcPr>
            <w:tcW w:w="3227" w:type="dxa"/>
            <w:tcBorders>
              <w:top w:val="single" w:sz="4" w:space="0" w:color="auto"/>
              <w:left w:val="single" w:sz="4" w:space="0" w:color="auto"/>
              <w:bottom w:val="single" w:sz="4" w:space="0" w:color="auto"/>
              <w:right w:val="single" w:sz="4" w:space="0" w:color="auto"/>
            </w:tcBorders>
            <w:vAlign w:val="center"/>
            <w:hideMark/>
          </w:tcPr>
          <w:p w14:paraId="0324FBCC" w14:textId="77777777" w:rsidR="00785B0D" w:rsidRPr="00015FEC" w:rsidRDefault="00785B0D" w:rsidP="00785B0D">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 xml:space="preserve">Unidad de Trabajo Social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CDC7B2E" w14:textId="77777777" w:rsidR="00785B0D" w:rsidRPr="00015FEC" w:rsidRDefault="00785B0D" w:rsidP="00785B0D">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Dirección de Aseguramiento de la Calidad</w:t>
            </w:r>
          </w:p>
          <w:p w14:paraId="716E64C8" w14:textId="77777777" w:rsidR="00785B0D" w:rsidRPr="00015FEC" w:rsidRDefault="00785B0D" w:rsidP="00785B0D">
            <w:pPr>
              <w:spacing w:after="0" w:line="240" w:lineRule="auto"/>
              <w:jc w:val="center"/>
              <w:rPr>
                <w:rFonts w:ascii="Arial" w:eastAsia="Times New Roman" w:hAnsi="Arial" w:cs="Arial"/>
                <w:lang w:val="es-ES" w:eastAsia="es-ES"/>
              </w:rPr>
            </w:pPr>
          </w:p>
          <w:p w14:paraId="331D5208" w14:textId="77777777" w:rsidR="00785B0D" w:rsidRPr="00015FEC" w:rsidRDefault="00785B0D" w:rsidP="00785B0D">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Líder SIG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6E0BCAD" w14:textId="77777777" w:rsidR="00785B0D" w:rsidRPr="00015FEC" w:rsidRDefault="00785B0D" w:rsidP="00785B0D">
            <w:pPr>
              <w:spacing w:after="0" w:line="240" w:lineRule="auto"/>
              <w:jc w:val="center"/>
              <w:rPr>
                <w:rFonts w:ascii="Arial" w:eastAsia="Times New Roman" w:hAnsi="Arial" w:cs="Arial"/>
                <w:lang w:val="es-ES" w:eastAsia="es-ES"/>
              </w:rPr>
            </w:pPr>
            <w:r w:rsidRPr="00015FEC">
              <w:rPr>
                <w:rFonts w:ascii="Arial" w:eastAsia="Times New Roman" w:hAnsi="Arial" w:cs="Arial"/>
                <w:lang w:val="es-ES" w:eastAsia="es-ES"/>
              </w:rPr>
              <w:t>Consejo de Rectoría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6B2DC10" w14:textId="1C5E1B48" w:rsidR="00785B0D" w:rsidRPr="00015FEC" w:rsidRDefault="000C0405" w:rsidP="00785B0D">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Febrero de 2025</w:t>
            </w:r>
          </w:p>
        </w:tc>
      </w:tr>
    </w:tbl>
    <w:p w14:paraId="18069ED8" w14:textId="77777777" w:rsidR="00785B0D" w:rsidRDefault="00785B0D" w:rsidP="00A84650">
      <w:pPr>
        <w:spacing w:after="0" w:line="240" w:lineRule="auto"/>
        <w:rPr>
          <w:rFonts w:ascii="Arial Narrow" w:eastAsia="Times New Roman" w:hAnsi="Arial Narrow" w:cs="Times New Roman"/>
          <w:lang w:val="es-ES" w:eastAsia="es-ES"/>
        </w:rPr>
      </w:pPr>
    </w:p>
    <w:p w14:paraId="51089517" w14:textId="77777777" w:rsidR="00785B0D" w:rsidRPr="00A84650" w:rsidRDefault="00785B0D" w:rsidP="00A84650">
      <w:pPr>
        <w:spacing w:after="0" w:line="240" w:lineRule="auto"/>
        <w:rPr>
          <w:rFonts w:ascii="Arial Narrow" w:eastAsia="Times New Roman" w:hAnsi="Arial Narrow" w:cs="Times New Roman"/>
          <w:lang w:val="es-ES" w:eastAsia="es-ES"/>
        </w:rPr>
      </w:pPr>
    </w:p>
    <w:p w14:paraId="514C7E47" w14:textId="77777777" w:rsidR="00A84650" w:rsidRPr="00A84650" w:rsidRDefault="00A84650" w:rsidP="00A84650">
      <w:pPr>
        <w:spacing w:after="0" w:line="240" w:lineRule="auto"/>
        <w:rPr>
          <w:rFonts w:ascii="Arial Narrow" w:eastAsia="Times New Roman" w:hAnsi="Arial Narrow" w:cs="Times New Roman"/>
          <w:lang w:val="es-ES" w:eastAsia="es-ES"/>
        </w:rPr>
      </w:pPr>
    </w:p>
    <w:p w14:paraId="7E954B59" w14:textId="77777777" w:rsidR="00785B0D" w:rsidRPr="00015FEC" w:rsidRDefault="00785B0D" w:rsidP="00785B0D">
      <w:pPr>
        <w:spacing w:after="0" w:line="240" w:lineRule="auto"/>
        <w:jc w:val="both"/>
        <w:rPr>
          <w:rFonts w:ascii="Arial" w:eastAsia="Times New Roman" w:hAnsi="Arial" w:cs="Arial"/>
          <w:b/>
          <w:lang w:val="es-ES" w:eastAsia="es-ES"/>
        </w:rPr>
      </w:pPr>
      <w:r w:rsidRPr="00015FEC">
        <w:rPr>
          <w:rFonts w:ascii="Arial" w:eastAsia="Times New Roman" w:hAnsi="Arial" w:cs="Arial"/>
          <w:b/>
          <w:lang w:val="es-ES" w:eastAsia="es-ES"/>
        </w:rPr>
        <w:t>CONTROL DE CAMBIOS</w:t>
      </w:r>
    </w:p>
    <w:p w14:paraId="40788234" w14:textId="77777777" w:rsidR="00785B0D" w:rsidRPr="00015FEC" w:rsidRDefault="00785B0D" w:rsidP="00785B0D">
      <w:pPr>
        <w:spacing w:after="0" w:line="240" w:lineRule="auto"/>
        <w:ind w:firstLine="1418"/>
        <w:jc w:val="both"/>
        <w:rPr>
          <w:rFonts w:ascii="Arial" w:eastAsia="Times New Roman" w:hAnsi="Arial" w:cs="Arial"/>
          <w:b/>
          <w:lang w:val="es-ES" w:eastAsia="es-E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0"/>
        <w:gridCol w:w="1559"/>
        <w:gridCol w:w="2014"/>
        <w:gridCol w:w="4677"/>
      </w:tblGrid>
      <w:tr w:rsidR="00785B0D" w:rsidRPr="00015FEC" w14:paraId="167E6A59" w14:textId="77777777" w:rsidTr="00785B0D">
        <w:trPr>
          <w:trHeight w:val="589"/>
        </w:trPr>
        <w:tc>
          <w:tcPr>
            <w:tcW w:w="22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27DBE1" w14:textId="77777777" w:rsidR="00785B0D" w:rsidRPr="00015FEC" w:rsidRDefault="00785B0D" w:rsidP="00785B0D">
            <w:pPr>
              <w:spacing w:after="0" w:line="240" w:lineRule="auto"/>
              <w:jc w:val="center"/>
              <w:rPr>
                <w:rFonts w:ascii="Arial" w:eastAsia="Century Gothic" w:hAnsi="Arial" w:cs="Arial"/>
                <w:b/>
                <w:lang w:val="es-ES" w:eastAsia="es-ES"/>
              </w:rPr>
            </w:pPr>
            <w:r w:rsidRPr="00015FEC">
              <w:rPr>
                <w:rFonts w:ascii="Arial" w:eastAsia="Century Gothic" w:hAnsi="Arial" w:cs="Arial"/>
                <w:b/>
                <w:lang w:val="es-ES" w:eastAsia="es-ES"/>
              </w:rPr>
              <w:t>FECHA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2B4286" w14:textId="77777777" w:rsidR="00785B0D" w:rsidRPr="00015FEC" w:rsidRDefault="00785B0D" w:rsidP="00785B0D">
            <w:pPr>
              <w:spacing w:after="0" w:line="240" w:lineRule="auto"/>
              <w:jc w:val="center"/>
              <w:rPr>
                <w:rFonts w:ascii="Arial" w:eastAsia="Century Gothic" w:hAnsi="Arial" w:cs="Arial"/>
                <w:b/>
                <w:lang w:val="es-ES" w:eastAsia="es-ES"/>
              </w:rPr>
            </w:pPr>
            <w:r w:rsidRPr="00015FEC">
              <w:rPr>
                <w:rFonts w:ascii="Arial" w:eastAsia="Century Gothic" w:hAnsi="Arial" w:cs="Arial"/>
                <w:b/>
                <w:lang w:val="es-ES" w:eastAsia="es-ES"/>
              </w:rPr>
              <w:t>VERSIÓN</w:t>
            </w:r>
          </w:p>
        </w:tc>
        <w:tc>
          <w:tcPr>
            <w:tcW w:w="20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A3C4DB" w14:textId="77777777" w:rsidR="00785B0D" w:rsidRPr="00015FEC" w:rsidRDefault="00785B0D" w:rsidP="00785B0D">
            <w:pPr>
              <w:spacing w:after="0" w:line="240" w:lineRule="auto"/>
              <w:jc w:val="center"/>
              <w:rPr>
                <w:rFonts w:ascii="Arial" w:eastAsia="Century Gothic" w:hAnsi="Arial" w:cs="Arial"/>
                <w:b/>
                <w:lang w:val="es-ES" w:eastAsia="es-ES"/>
              </w:rPr>
            </w:pPr>
            <w:r w:rsidRPr="00015FEC">
              <w:rPr>
                <w:rFonts w:ascii="Arial" w:eastAsia="Century Gothic" w:hAnsi="Arial" w:cs="Arial"/>
                <w:b/>
                <w:lang w:val="es-ES" w:eastAsia="es-ES"/>
              </w:rPr>
              <w:t>ÍTEM</w:t>
            </w:r>
          </w:p>
        </w:tc>
        <w:tc>
          <w:tcPr>
            <w:tcW w:w="46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C3C58C" w14:textId="77777777" w:rsidR="00785B0D" w:rsidRPr="00015FEC" w:rsidRDefault="00785B0D" w:rsidP="00785B0D">
            <w:pPr>
              <w:spacing w:after="0" w:line="240" w:lineRule="auto"/>
              <w:jc w:val="center"/>
              <w:rPr>
                <w:rFonts w:ascii="Arial" w:eastAsia="Century Gothic" w:hAnsi="Arial" w:cs="Arial"/>
                <w:b/>
                <w:lang w:val="es-ES" w:eastAsia="es-ES"/>
              </w:rPr>
            </w:pPr>
            <w:r w:rsidRPr="00015FEC">
              <w:rPr>
                <w:rFonts w:ascii="Arial" w:eastAsia="Century Gothic" w:hAnsi="Arial" w:cs="Arial"/>
                <w:b/>
                <w:lang w:val="es-ES" w:eastAsia="es-ES"/>
              </w:rPr>
              <w:t>MODIFICACIÓN</w:t>
            </w:r>
          </w:p>
        </w:tc>
      </w:tr>
      <w:tr w:rsidR="00785B0D" w:rsidRPr="00015FEC" w14:paraId="66BB78A2" w14:textId="77777777" w:rsidTr="00785B0D">
        <w:trPr>
          <w:trHeight w:val="658"/>
        </w:trPr>
        <w:tc>
          <w:tcPr>
            <w:tcW w:w="2240" w:type="dxa"/>
            <w:tcBorders>
              <w:top w:val="single" w:sz="4" w:space="0" w:color="000000"/>
              <w:left w:val="single" w:sz="4" w:space="0" w:color="000000"/>
              <w:bottom w:val="single" w:sz="4" w:space="0" w:color="000000"/>
              <w:right w:val="single" w:sz="4" w:space="0" w:color="000000"/>
            </w:tcBorders>
            <w:vAlign w:val="center"/>
          </w:tcPr>
          <w:p w14:paraId="59D1F04D" w14:textId="77777777" w:rsidR="00785B0D" w:rsidRPr="00015FEC" w:rsidRDefault="00785B0D" w:rsidP="00785B0D">
            <w:pPr>
              <w:spacing w:after="0" w:line="240" w:lineRule="auto"/>
              <w:jc w:val="center"/>
              <w:rPr>
                <w:rFonts w:ascii="Arial" w:eastAsia="Century Gothic" w:hAnsi="Arial" w:cs="Arial"/>
                <w:lang w:val="es-ES" w:eastAsia="es-ES"/>
              </w:rPr>
            </w:pPr>
            <w:r w:rsidRPr="00015FEC">
              <w:rPr>
                <w:rFonts w:ascii="Arial" w:eastAsia="Century Gothic" w:hAnsi="Arial" w:cs="Arial"/>
                <w:lang w:val="es-ES" w:eastAsia="es-ES"/>
              </w:rPr>
              <w:t>Octubre 2022</w:t>
            </w:r>
          </w:p>
        </w:tc>
        <w:tc>
          <w:tcPr>
            <w:tcW w:w="1559" w:type="dxa"/>
            <w:tcBorders>
              <w:top w:val="single" w:sz="4" w:space="0" w:color="000000"/>
              <w:left w:val="single" w:sz="4" w:space="0" w:color="000000"/>
              <w:bottom w:val="single" w:sz="4" w:space="0" w:color="000000"/>
              <w:right w:val="single" w:sz="4" w:space="0" w:color="000000"/>
            </w:tcBorders>
            <w:vAlign w:val="center"/>
          </w:tcPr>
          <w:p w14:paraId="65FCA352" w14:textId="77777777" w:rsidR="00785B0D" w:rsidRPr="00015FEC" w:rsidRDefault="00785B0D" w:rsidP="00785B0D">
            <w:pPr>
              <w:spacing w:after="0" w:line="240" w:lineRule="auto"/>
              <w:jc w:val="center"/>
              <w:rPr>
                <w:rFonts w:ascii="Arial" w:eastAsia="Century Gothic" w:hAnsi="Arial" w:cs="Arial"/>
                <w:lang w:val="es-ES" w:eastAsia="es-ES"/>
              </w:rPr>
            </w:pPr>
            <w:r w:rsidRPr="00015FEC">
              <w:rPr>
                <w:rFonts w:ascii="Arial" w:eastAsia="Century Gothic" w:hAnsi="Arial" w:cs="Arial"/>
                <w:lang w:val="es-ES" w:eastAsia="es-ES"/>
              </w:rPr>
              <w:t>2</w:t>
            </w:r>
          </w:p>
        </w:tc>
        <w:tc>
          <w:tcPr>
            <w:tcW w:w="2014" w:type="dxa"/>
            <w:tcBorders>
              <w:top w:val="single" w:sz="4" w:space="0" w:color="000000"/>
              <w:left w:val="single" w:sz="4" w:space="0" w:color="000000"/>
              <w:bottom w:val="single" w:sz="4" w:space="0" w:color="000000"/>
              <w:right w:val="single" w:sz="4" w:space="0" w:color="000000"/>
            </w:tcBorders>
            <w:vAlign w:val="center"/>
          </w:tcPr>
          <w:p w14:paraId="28126977" w14:textId="77777777" w:rsidR="00785B0D" w:rsidRPr="00015FEC" w:rsidRDefault="00785B0D" w:rsidP="00785B0D">
            <w:pPr>
              <w:spacing w:after="0" w:line="240" w:lineRule="auto"/>
              <w:jc w:val="center"/>
              <w:rPr>
                <w:rFonts w:ascii="Arial" w:eastAsia="Century Gothic" w:hAnsi="Arial" w:cs="Arial"/>
                <w:lang w:val="es-ES" w:eastAsia="es-ES"/>
              </w:rPr>
            </w:pPr>
            <w:r w:rsidRPr="00015FEC">
              <w:rPr>
                <w:rFonts w:ascii="Arial" w:eastAsia="Century Gothic" w:hAnsi="Arial" w:cs="Arial"/>
                <w:lang w:val="es-ES" w:eastAsia="es-ES"/>
              </w:rPr>
              <w:t xml:space="preserve">Todo el documento </w:t>
            </w:r>
          </w:p>
        </w:tc>
        <w:tc>
          <w:tcPr>
            <w:tcW w:w="4677" w:type="dxa"/>
            <w:tcBorders>
              <w:top w:val="single" w:sz="4" w:space="0" w:color="000000"/>
              <w:left w:val="single" w:sz="4" w:space="0" w:color="000000"/>
              <w:bottom w:val="single" w:sz="4" w:space="0" w:color="000000"/>
              <w:right w:val="single" w:sz="4" w:space="0" w:color="000000"/>
            </w:tcBorders>
            <w:vAlign w:val="center"/>
          </w:tcPr>
          <w:p w14:paraId="6564CA8D" w14:textId="77777777" w:rsidR="00785B0D" w:rsidRPr="00015FEC" w:rsidRDefault="00785B0D" w:rsidP="00785B0D">
            <w:pPr>
              <w:spacing w:after="0" w:line="240" w:lineRule="auto"/>
              <w:jc w:val="center"/>
              <w:rPr>
                <w:rFonts w:ascii="Arial" w:eastAsia="Century Gothic" w:hAnsi="Arial" w:cs="Arial"/>
                <w:lang w:val="es-ES" w:eastAsia="es-ES"/>
              </w:rPr>
            </w:pPr>
            <w:r w:rsidRPr="00015FEC">
              <w:rPr>
                <w:rFonts w:ascii="Arial" w:eastAsia="Century Gothic" w:hAnsi="Arial" w:cs="Arial"/>
                <w:lang w:val="es-ES" w:eastAsia="es-ES"/>
              </w:rPr>
              <w:t xml:space="preserve">Actualización del Documento. </w:t>
            </w:r>
          </w:p>
        </w:tc>
      </w:tr>
    </w:tbl>
    <w:p w14:paraId="410FD0E5" w14:textId="77777777" w:rsidR="00A84650" w:rsidRPr="00A84650" w:rsidRDefault="00A84650" w:rsidP="00A84650">
      <w:pPr>
        <w:spacing w:after="0" w:line="240" w:lineRule="auto"/>
        <w:jc w:val="both"/>
        <w:rPr>
          <w:rFonts w:ascii="Verdana" w:eastAsia="Times New Roman" w:hAnsi="Verdana" w:cs="Times New Roman"/>
          <w:sz w:val="20"/>
          <w:szCs w:val="20"/>
          <w:lang w:val="es-ES" w:eastAsia="es-ES"/>
        </w:rPr>
      </w:pPr>
    </w:p>
    <w:p w14:paraId="16CDA634" w14:textId="77777777" w:rsidR="00A84650" w:rsidRPr="00A84650" w:rsidRDefault="00A84650" w:rsidP="00A84650">
      <w:pPr>
        <w:spacing w:after="0" w:line="240" w:lineRule="auto"/>
        <w:jc w:val="both"/>
        <w:rPr>
          <w:rFonts w:ascii="Verdana" w:eastAsia="Times New Roman" w:hAnsi="Verdana" w:cs="Times New Roman"/>
          <w:sz w:val="20"/>
          <w:szCs w:val="20"/>
          <w:lang w:val="es-ES" w:eastAsia="es-ES"/>
        </w:rPr>
      </w:pPr>
    </w:p>
    <w:p w14:paraId="6A6DD787" w14:textId="77777777" w:rsidR="00A84650" w:rsidRPr="00A84650" w:rsidRDefault="00A84650" w:rsidP="00A84650">
      <w:pPr>
        <w:spacing w:after="0" w:line="240" w:lineRule="auto"/>
        <w:jc w:val="both"/>
        <w:rPr>
          <w:rFonts w:ascii="Verdana" w:eastAsia="Times New Roman" w:hAnsi="Verdana" w:cs="Times New Roman"/>
          <w:sz w:val="20"/>
          <w:szCs w:val="20"/>
          <w:lang w:val="es-ES" w:eastAsia="es-ES"/>
        </w:rPr>
      </w:pPr>
    </w:p>
    <w:p w14:paraId="12F2508E" w14:textId="77777777" w:rsidR="00A84650" w:rsidRPr="00A84650" w:rsidRDefault="00A84650" w:rsidP="00A84650">
      <w:pPr>
        <w:spacing w:after="0" w:line="240" w:lineRule="auto"/>
        <w:jc w:val="both"/>
        <w:rPr>
          <w:rFonts w:ascii="Verdana" w:eastAsia="Times New Roman" w:hAnsi="Verdana" w:cs="Times New Roman"/>
          <w:sz w:val="20"/>
          <w:szCs w:val="20"/>
          <w:lang w:val="es-ES" w:eastAsia="es-ES"/>
        </w:rPr>
      </w:pPr>
    </w:p>
    <w:p w14:paraId="75090A62" w14:textId="77777777" w:rsidR="00A84650" w:rsidRPr="00A84650" w:rsidRDefault="00A84650" w:rsidP="00A84650">
      <w:pPr>
        <w:spacing w:after="0" w:line="240" w:lineRule="auto"/>
        <w:jc w:val="both"/>
        <w:rPr>
          <w:rFonts w:ascii="Verdana" w:eastAsia="Times New Roman" w:hAnsi="Verdana" w:cs="Times New Roman"/>
          <w:sz w:val="20"/>
          <w:szCs w:val="20"/>
          <w:lang w:val="es-ES" w:eastAsia="es-ES"/>
        </w:rPr>
      </w:pPr>
    </w:p>
    <w:p w14:paraId="76E057A5" w14:textId="77777777" w:rsidR="00A84650" w:rsidRPr="00A84650" w:rsidRDefault="00A84650" w:rsidP="00A84650">
      <w:pPr>
        <w:spacing w:after="0" w:line="240" w:lineRule="auto"/>
        <w:jc w:val="both"/>
        <w:rPr>
          <w:rFonts w:ascii="Verdana" w:eastAsia="Times New Roman" w:hAnsi="Verdana" w:cs="Times New Roman"/>
          <w:sz w:val="20"/>
          <w:szCs w:val="20"/>
          <w:lang w:val="es-ES" w:eastAsia="es-ES"/>
        </w:rPr>
      </w:pPr>
    </w:p>
    <w:p w14:paraId="178F5380" w14:textId="77777777" w:rsidR="00A84650" w:rsidRPr="00A84650" w:rsidRDefault="00A84650" w:rsidP="00A84650">
      <w:pPr>
        <w:spacing w:after="0" w:line="240" w:lineRule="auto"/>
        <w:rPr>
          <w:rFonts w:ascii="Arial Narrow" w:eastAsia="Times New Roman" w:hAnsi="Arial Narrow" w:cs="Times New Roman"/>
          <w:lang w:val="es-ES" w:eastAsia="es-ES"/>
        </w:rPr>
      </w:pPr>
    </w:p>
    <w:p w14:paraId="70830108" w14:textId="614949EF" w:rsidR="005E57CC" w:rsidRDefault="005E57CC"/>
    <w:p w14:paraId="53A6392E" w14:textId="2AEC6E02" w:rsidR="000C0405" w:rsidRDefault="000C0405" w:rsidP="000C0405"/>
    <w:p w14:paraId="4B450377" w14:textId="31A2C3AC" w:rsidR="000C0405" w:rsidRPr="000C0405" w:rsidRDefault="000C0405" w:rsidP="000C0405">
      <w:pPr>
        <w:tabs>
          <w:tab w:val="left" w:pos="6101"/>
        </w:tabs>
      </w:pPr>
      <w:r>
        <w:tab/>
      </w:r>
    </w:p>
    <w:sectPr w:rsidR="000C0405" w:rsidRPr="000C0405" w:rsidSect="00A84650">
      <w:headerReference w:type="default" r:id="rId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593B" w14:textId="77777777" w:rsidR="00323AB7" w:rsidRDefault="00323AB7" w:rsidP="00A84650">
      <w:pPr>
        <w:spacing w:after="0" w:line="240" w:lineRule="auto"/>
      </w:pPr>
      <w:r>
        <w:separator/>
      </w:r>
    </w:p>
  </w:endnote>
  <w:endnote w:type="continuationSeparator" w:id="0">
    <w:p w14:paraId="61FE52A0" w14:textId="77777777" w:rsidR="00323AB7" w:rsidRDefault="00323AB7" w:rsidP="00A8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DC537" w14:textId="77777777" w:rsidR="00323AB7" w:rsidRDefault="00323AB7" w:rsidP="00A84650">
      <w:pPr>
        <w:spacing w:after="0" w:line="240" w:lineRule="auto"/>
      </w:pPr>
      <w:r>
        <w:separator/>
      </w:r>
    </w:p>
  </w:footnote>
  <w:footnote w:type="continuationSeparator" w:id="0">
    <w:p w14:paraId="0C37E403" w14:textId="77777777" w:rsidR="00323AB7" w:rsidRDefault="00323AB7" w:rsidP="00A84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4962"/>
      <w:gridCol w:w="1134"/>
      <w:gridCol w:w="1417"/>
    </w:tblGrid>
    <w:tr w:rsidR="00A84650" w:rsidRPr="00A84650" w14:paraId="6341B3BA" w14:textId="77777777" w:rsidTr="00A84650">
      <w:trPr>
        <w:cantSplit/>
        <w:trHeight w:val="423"/>
      </w:trPr>
      <w:tc>
        <w:tcPr>
          <w:tcW w:w="2552" w:type="dxa"/>
          <w:vMerge w:val="restart"/>
          <w:vAlign w:val="center"/>
        </w:tcPr>
        <w:p w14:paraId="3DD385DB" w14:textId="77777777" w:rsidR="00A84650" w:rsidRPr="00A84650" w:rsidRDefault="00A84650" w:rsidP="00A84650">
          <w:pPr>
            <w:tabs>
              <w:tab w:val="center" w:pos="4252"/>
              <w:tab w:val="right" w:pos="8504"/>
            </w:tabs>
            <w:spacing w:after="0" w:line="240" w:lineRule="auto"/>
            <w:jc w:val="center"/>
            <w:rPr>
              <w:rFonts w:ascii="Century Gothic" w:eastAsia="Times New Roman" w:hAnsi="Century Gothic" w:cs="Times New Roman"/>
              <w:lang w:val="es-ES" w:eastAsia="es-ES"/>
            </w:rPr>
          </w:pPr>
          <w:r w:rsidRPr="00A84650">
            <w:rPr>
              <w:rFonts w:ascii="Century Gothic" w:eastAsia="Times New Roman" w:hAnsi="Century Gothic" w:cs="Times New Roman"/>
              <w:noProof/>
              <w:lang w:eastAsia="es-CO"/>
            </w:rPr>
            <w:drawing>
              <wp:inline distT="0" distB="0" distL="0" distR="0" wp14:anchorId="4B4B8BF3" wp14:editId="2C44BFAC">
                <wp:extent cx="1562100" cy="733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33425"/>
                        </a:xfrm>
                        <a:prstGeom prst="rect">
                          <a:avLst/>
                        </a:prstGeom>
                        <a:noFill/>
                        <a:ln>
                          <a:noFill/>
                        </a:ln>
                      </pic:spPr>
                    </pic:pic>
                  </a:graphicData>
                </a:graphic>
              </wp:inline>
            </w:drawing>
          </w:r>
        </w:p>
      </w:tc>
      <w:tc>
        <w:tcPr>
          <w:tcW w:w="4962" w:type="dxa"/>
          <w:shd w:val="clear" w:color="auto" w:fill="D9D9D9"/>
          <w:vAlign w:val="center"/>
        </w:tcPr>
        <w:p w14:paraId="76C2E88A" w14:textId="28AB25C7" w:rsidR="00A84650" w:rsidRPr="00A84650" w:rsidRDefault="00A84650" w:rsidP="00A84650">
          <w:pPr>
            <w:spacing w:after="0" w:line="240" w:lineRule="auto"/>
            <w:jc w:val="center"/>
            <w:rPr>
              <w:rFonts w:ascii="Century Gothic" w:eastAsia="Times New Roman" w:hAnsi="Century Gothic" w:cs="Times New Roman"/>
              <w:lang w:val="es-ES" w:eastAsia="es-ES"/>
            </w:rPr>
          </w:pPr>
          <w:r w:rsidRPr="00A84650">
            <w:rPr>
              <w:rFonts w:ascii="Century Gothic" w:eastAsia="Century Gothic" w:hAnsi="Century Gothic" w:cs="Century Gothic"/>
              <w:b/>
              <w:lang w:val="es-ES" w:eastAsia="es-ES"/>
            </w:rPr>
            <w:t xml:space="preserve">GESTIÓN DEL BIENESTAR </w:t>
          </w:r>
          <w:r w:rsidR="004B67AF">
            <w:rPr>
              <w:rFonts w:ascii="Century Gothic" w:eastAsia="Century Gothic" w:hAnsi="Century Gothic" w:cs="Century Gothic"/>
              <w:b/>
              <w:lang w:val="es-ES" w:eastAsia="es-ES"/>
            </w:rPr>
            <w:t xml:space="preserve">Y PASTORAL </w:t>
          </w:r>
          <w:r w:rsidRPr="00A84650">
            <w:rPr>
              <w:rFonts w:ascii="Century Gothic" w:eastAsia="Century Gothic" w:hAnsi="Century Gothic" w:cs="Century Gothic"/>
              <w:b/>
              <w:lang w:val="es-ES" w:eastAsia="es-ES"/>
            </w:rPr>
            <w:t>UNIVERSITARI</w:t>
          </w:r>
          <w:r w:rsidR="004B67AF">
            <w:rPr>
              <w:rFonts w:ascii="Century Gothic" w:eastAsia="Century Gothic" w:hAnsi="Century Gothic" w:cs="Century Gothic"/>
              <w:b/>
              <w:lang w:val="es-ES" w:eastAsia="es-ES"/>
            </w:rPr>
            <w:t>A</w:t>
          </w:r>
        </w:p>
      </w:tc>
      <w:tc>
        <w:tcPr>
          <w:tcW w:w="1134" w:type="dxa"/>
          <w:vAlign w:val="center"/>
        </w:tcPr>
        <w:p w14:paraId="2E5FE900" w14:textId="77777777" w:rsidR="00A84650" w:rsidRPr="00A84650" w:rsidRDefault="00A84650" w:rsidP="00A84650">
          <w:pPr>
            <w:tabs>
              <w:tab w:val="center" w:pos="4252"/>
              <w:tab w:val="right" w:pos="8504"/>
            </w:tabs>
            <w:spacing w:after="0" w:line="240" w:lineRule="auto"/>
            <w:jc w:val="center"/>
            <w:rPr>
              <w:rFonts w:ascii="Century Gothic" w:eastAsia="Times New Roman" w:hAnsi="Century Gothic" w:cs="Times New Roman"/>
              <w:lang w:val="es-ES" w:eastAsia="es-ES"/>
            </w:rPr>
          </w:pPr>
          <w:r w:rsidRPr="00A84650">
            <w:rPr>
              <w:rFonts w:ascii="Century Gothic" w:eastAsia="Times New Roman" w:hAnsi="Century Gothic" w:cs="Times New Roman"/>
              <w:lang w:val="es-ES" w:eastAsia="es-ES"/>
            </w:rPr>
            <w:t>Código:</w:t>
          </w:r>
        </w:p>
      </w:tc>
      <w:tc>
        <w:tcPr>
          <w:tcW w:w="1417" w:type="dxa"/>
          <w:vAlign w:val="center"/>
        </w:tcPr>
        <w:p w14:paraId="307A6A03" w14:textId="477B1FBF" w:rsidR="00A84650" w:rsidRPr="00A84650" w:rsidRDefault="000C0405" w:rsidP="00A84650">
          <w:pPr>
            <w:tabs>
              <w:tab w:val="center" w:pos="4252"/>
              <w:tab w:val="right" w:pos="8504"/>
            </w:tabs>
            <w:spacing w:after="0" w:line="240" w:lineRule="auto"/>
            <w:jc w:val="center"/>
            <w:rPr>
              <w:rFonts w:ascii="Century Gothic" w:eastAsia="Times New Roman" w:hAnsi="Century Gothic" w:cs="Times New Roman"/>
              <w:lang w:val="es-ES" w:eastAsia="es-ES"/>
            </w:rPr>
          </w:pPr>
          <w:r>
            <w:rPr>
              <w:rFonts w:ascii="Century Gothic" w:eastAsia="Times New Roman" w:hAnsi="Century Gothic" w:cs="Times New Roman"/>
              <w:lang w:val="es-ES" w:eastAsia="es-ES"/>
            </w:rPr>
            <w:t>GBU-P-2</w:t>
          </w:r>
        </w:p>
      </w:tc>
    </w:tr>
    <w:tr w:rsidR="00A84650" w:rsidRPr="00A84650" w14:paraId="0002704F" w14:textId="77777777" w:rsidTr="00A84650">
      <w:trPr>
        <w:cantSplit/>
        <w:trHeight w:val="427"/>
      </w:trPr>
      <w:tc>
        <w:tcPr>
          <w:tcW w:w="2552" w:type="dxa"/>
          <w:vMerge/>
        </w:tcPr>
        <w:p w14:paraId="6A98E113" w14:textId="77777777" w:rsidR="00A84650" w:rsidRPr="00A84650" w:rsidRDefault="00A84650" w:rsidP="00A84650">
          <w:pPr>
            <w:tabs>
              <w:tab w:val="center" w:pos="4252"/>
              <w:tab w:val="right" w:pos="8504"/>
            </w:tabs>
            <w:spacing w:after="0" w:line="240" w:lineRule="auto"/>
            <w:rPr>
              <w:rFonts w:ascii="Century Gothic" w:eastAsia="Times New Roman" w:hAnsi="Century Gothic" w:cs="Times New Roman"/>
              <w:lang w:val="es-ES" w:eastAsia="es-ES"/>
            </w:rPr>
          </w:pPr>
        </w:p>
      </w:tc>
      <w:tc>
        <w:tcPr>
          <w:tcW w:w="4962" w:type="dxa"/>
          <w:vMerge w:val="restart"/>
          <w:vAlign w:val="center"/>
        </w:tcPr>
        <w:p w14:paraId="05FF956F" w14:textId="1A691B0F" w:rsidR="00A84650" w:rsidRPr="00A84650" w:rsidRDefault="003160C9" w:rsidP="00D7734A">
          <w:pPr>
            <w:spacing w:after="0" w:line="240" w:lineRule="auto"/>
            <w:jc w:val="center"/>
            <w:rPr>
              <w:rFonts w:ascii="Century Gothic" w:eastAsia="Times New Roman" w:hAnsi="Century Gothic" w:cs="Times New Roman"/>
              <w:lang w:val="es-ES" w:eastAsia="es-ES"/>
            </w:rPr>
          </w:pPr>
          <w:r>
            <w:rPr>
              <w:rFonts w:ascii="Century Gothic" w:eastAsia="Times New Roman" w:hAnsi="Century Gothic" w:cs="Times New Roman"/>
              <w:lang w:val="es-ES" w:eastAsia="es-ES"/>
            </w:rPr>
            <w:t>Procedimiento para la c</w:t>
          </w:r>
          <w:r w:rsidR="00C80A8F" w:rsidRPr="00C80A8F">
            <w:rPr>
              <w:rFonts w:ascii="Century Gothic" w:eastAsia="Times New Roman" w:hAnsi="Century Gothic" w:cs="Times New Roman"/>
              <w:lang w:val="es-ES" w:eastAsia="es-ES"/>
            </w:rPr>
            <w:t xml:space="preserve">onvocatoria, selección, asignación y seguimiento </w:t>
          </w:r>
          <w:r>
            <w:rPr>
              <w:rFonts w:ascii="Century Gothic" w:eastAsia="Times New Roman" w:hAnsi="Century Gothic" w:cs="Times New Roman"/>
              <w:lang w:val="es-ES" w:eastAsia="es-ES"/>
            </w:rPr>
            <w:t xml:space="preserve">de </w:t>
          </w:r>
          <w:r w:rsidR="00C80A8F" w:rsidRPr="00C80A8F">
            <w:rPr>
              <w:rFonts w:ascii="Century Gothic" w:eastAsia="Times New Roman" w:hAnsi="Century Gothic" w:cs="Times New Roman"/>
              <w:lang w:val="es-ES" w:eastAsia="es-ES"/>
            </w:rPr>
            <w:t>Beca</w:t>
          </w:r>
          <w:r>
            <w:rPr>
              <w:rFonts w:ascii="Century Gothic" w:eastAsia="Times New Roman" w:hAnsi="Century Gothic" w:cs="Times New Roman"/>
              <w:lang w:val="es-ES" w:eastAsia="es-ES"/>
            </w:rPr>
            <w:t>s</w:t>
          </w:r>
          <w:r w:rsidR="00C80A8F" w:rsidRPr="00C80A8F">
            <w:rPr>
              <w:rFonts w:ascii="Century Gothic" w:eastAsia="Times New Roman" w:hAnsi="Century Gothic" w:cs="Times New Roman"/>
              <w:lang w:val="es-ES" w:eastAsia="es-ES"/>
            </w:rPr>
            <w:t xml:space="preserve"> Compensatoria</w:t>
          </w:r>
          <w:r>
            <w:rPr>
              <w:rFonts w:ascii="Century Gothic" w:eastAsia="Times New Roman" w:hAnsi="Century Gothic" w:cs="Times New Roman"/>
              <w:lang w:val="es-ES" w:eastAsia="es-ES"/>
            </w:rPr>
            <w:t>s</w:t>
          </w:r>
        </w:p>
      </w:tc>
      <w:tc>
        <w:tcPr>
          <w:tcW w:w="1134" w:type="dxa"/>
          <w:vAlign w:val="center"/>
        </w:tcPr>
        <w:p w14:paraId="39147CA5" w14:textId="77777777" w:rsidR="00A84650" w:rsidRPr="00A84650" w:rsidRDefault="00A84650" w:rsidP="00A84650">
          <w:pPr>
            <w:tabs>
              <w:tab w:val="center" w:pos="4252"/>
              <w:tab w:val="right" w:pos="8504"/>
            </w:tabs>
            <w:spacing w:after="0" w:line="240" w:lineRule="auto"/>
            <w:jc w:val="center"/>
            <w:rPr>
              <w:rFonts w:ascii="Century Gothic" w:eastAsia="Times New Roman" w:hAnsi="Century Gothic" w:cs="Times New Roman"/>
              <w:lang w:val="es-ES" w:eastAsia="es-ES"/>
            </w:rPr>
          </w:pPr>
          <w:r w:rsidRPr="00A84650">
            <w:rPr>
              <w:rFonts w:ascii="Century Gothic" w:eastAsia="Times New Roman" w:hAnsi="Century Gothic" w:cs="Times New Roman"/>
              <w:lang w:val="es-ES" w:eastAsia="es-ES"/>
            </w:rPr>
            <w:t>Versión:</w:t>
          </w:r>
        </w:p>
      </w:tc>
      <w:tc>
        <w:tcPr>
          <w:tcW w:w="1417" w:type="dxa"/>
          <w:vAlign w:val="center"/>
        </w:tcPr>
        <w:p w14:paraId="61FE9E0E" w14:textId="77777777" w:rsidR="00A84650" w:rsidRPr="00A84650" w:rsidRDefault="00A84650" w:rsidP="00A84650">
          <w:pPr>
            <w:tabs>
              <w:tab w:val="center" w:pos="4252"/>
              <w:tab w:val="right" w:pos="8504"/>
            </w:tabs>
            <w:spacing w:after="0" w:line="240" w:lineRule="auto"/>
            <w:jc w:val="center"/>
            <w:rPr>
              <w:rFonts w:ascii="Century Gothic" w:eastAsia="Times New Roman" w:hAnsi="Century Gothic" w:cs="Times New Roman"/>
              <w:lang w:val="es-ES" w:eastAsia="es-ES"/>
            </w:rPr>
          </w:pPr>
          <w:r w:rsidRPr="00A84650">
            <w:rPr>
              <w:rFonts w:ascii="Century Gothic" w:eastAsia="Times New Roman" w:hAnsi="Century Gothic" w:cs="Times New Roman"/>
              <w:lang w:val="es-ES" w:eastAsia="es-ES"/>
            </w:rPr>
            <w:t>2</w:t>
          </w:r>
        </w:p>
      </w:tc>
    </w:tr>
    <w:tr w:rsidR="00A84650" w:rsidRPr="00A84650" w14:paraId="247344DF" w14:textId="77777777" w:rsidTr="00A84650">
      <w:trPr>
        <w:cantSplit/>
        <w:trHeight w:val="431"/>
      </w:trPr>
      <w:tc>
        <w:tcPr>
          <w:tcW w:w="2552" w:type="dxa"/>
          <w:vMerge/>
        </w:tcPr>
        <w:p w14:paraId="789B256B" w14:textId="77777777" w:rsidR="00A84650" w:rsidRPr="00A84650" w:rsidRDefault="00A84650" w:rsidP="00A84650">
          <w:pPr>
            <w:tabs>
              <w:tab w:val="center" w:pos="4252"/>
              <w:tab w:val="right" w:pos="8504"/>
            </w:tabs>
            <w:spacing w:after="0" w:line="240" w:lineRule="auto"/>
            <w:rPr>
              <w:rFonts w:ascii="Century Gothic" w:eastAsia="Times New Roman" w:hAnsi="Century Gothic" w:cs="Times New Roman"/>
              <w:lang w:val="es-ES" w:eastAsia="es-ES"/>
            </w:rPr>
          </w:pPr>
        </w:p>
      </w:tc>
      <w:tc>
        <w:tcPr>
          <w:tcW w:w="4962" w:type="dxa"/>
          <w:vMerge/>
        </w:tcPr>
        <w:p w14:paraId="72F765D7" w14:textId="77777777" w:rsidR="00A84650" w:rsidRPr="00A84650" w:rsidRDefault="00A84650" w:rsidP="00A84650">
          <w:pPr>
            <w:tabs>
              <w:tab w:val="center" w:pos="4252"/>
              <w:tab w:val="right" w:pos="8504"/>
            </w:tabs>
            <w:spacing w:after="0" w:line="240" w:lineRule="auto"/>
            <w:rPr>
              <w:rFonts w:ascii="Century Gothic" w:eastAsia="Times New Roman" w:hAnsi="Century Gothic" w:cs="Times New Roman"/>
              <w:lang w:val="es-ES" w:eastAsia="es-ES"/>
            </w:rPr>
          </w:pPr>
        </w:p>
      </w:tc>
      <w:tc>
        <w:tcPr>
          <w:tcW w:w="1134" w:type="dxa"/>
          <w:vAlign w:val="center"/>
        </w:tcPr>
        <w:p w14:paraId="180AED5B" w14:textId="77777777" w:rsidR="00A84650" w:rsidRPr="00A84650" w:rsidRDefault="00A84650" w:rsidP="00A84650">
          <w:pPr>
            <w:tabs>
              <w:tab w:val="center" w:pos="4252"/>
              <w:tab w:val="right" w:pos="8504"/>
            </w:tabs>
            <w:spacing w:after="0" w:line="240" w:lineRule="auto"/>
            <w:jc w:val="center"/>
            <w:rPr>
              <w:rFonts w:ascii="Century Gothic" w:eastAsia="Times New Roman" w:hAnsi="Century Gothic" w:cs="Times New Roman"/>
              <w:lang w:val="es-ES" w:eastAsia="es-ES"/>
            </w:rPr>
          </w:pPr>
          <w:r w:rsidRPr="00A84650">
            <w:rPr>
              <w:rFonts w:ascii="Century Gothic" w:eastAsia="Times New Roman" w:hAnsi="Century Gothic" w:cs="Times New Roman"/>
              <w:lang w:val="es-ES" w:eastAsia="es-ES"/>
            </w:rPr>
            <w:t>Página:</w:t>
          </w:r>
        </w:p>
      </w:tc>
      <w:tc>
        <w:tcPr>
          <w:tcW w:w="1417" w:type="dxa"/>
          <w:vAlign w:val="center"/>
        </w:tcPr>
        <w:p w14:paraId="76408676" w14:textId="77777777" w:rsidR="00A84650" w:rsidRPr="00A84650" w:rsidRDefault="00A84650" w:rsidP="00A84650">
          <w:pPr>
            <w:tabs>
              <w:tab w:val="center" w:pos="4252"/>
              <w:tab w:val="right" w:pos="8504"/>
            </w:tabs>
            <w:spacing w:after="0" w:line="240" w:lineRule="auto"/>
            <w:jc w:val="center"/>
            <w:rPr>
              <w:rFonts w:ascii="Century Gothic" w:eastAsia="Times New Roman" w:hAnsi="Century Gothic" w:cs="Times New Roman"/>
              <w:lang w:val="es-ES" w:eastAsia="es-ES"/>
            </w:rPr>
          </w:pPr>
          <w:r w:rsidRPr="00A84650">
            <w:rPr>
              <w:rFonts w:ascii="Century Gothic" w:eastAsia="Times New Roman" w:hAnsi="Century Gothic" w:cs="Times New Roman"/>
              <w:snapToGrid w:val="0"/>
              <w:lang w:val="es-ES" w:eastAsia="es-ES"/>
            </w:rPr>
            <w:fldChar w:fldCharType="begin"/>
          </w:r>
          <w:r w:rsidRPr="00A84650">
            <w:rPr>
              <w:rFonts w:ascii="Century Gothic" w:eastAsia="Times New Roman" w:hAnsi="Century Gothic" w:cs="Times New Roman"/>
              <w:snapToGrid w:val="0"/>
              <w:lang w:val="es-ES" w:eastAsia="es-ES"/>
            </w:rPr>
            <w:instrText xml:space="preserve"> PAGE </w:instrText>
          </w:r>
          <w:r w:rsidRPr="00A84650">
            <w:rPr>
              <w:rFonts w:ascii="Century Gothic" w:eastAsia="Times New Roman" w:hAnsi="Century Gothic" w:cs="Times New Roman"/>
              <w:snapToGrid w:val="0"/>
              <w:lang w:val="es-ES" w:eastAsia="es-ES"/>
            </w:rPr>
            <w:fldChar w:fldCharType="separate"/>
          </w:r>
          <w:r w:rsidR="006C4494">
            <w:rPr>
              <w:rFonts w:ascii="Century Gothic" w:eastAsia="Times New Roman" w:hAnsi="Century Gothic" w:cs="Times New Roman"/>
              <w:noProof/>
              <w:snapToGrid w:val="0"/>
              <w:lang w:val="es-ES" w:eastAsia="es-ES"/>
            </w:rPr>
            <w:t>3</w:t>
          </w:r>
          <w:r w:rsidRPr="00A84650">
            <w:rPr>
              <w:rFonts w:ascii="Century Gothic" w:eastAsia="Times New Roman" w:hAnsi="Century Gothic" w:cs="Times New Roman"/>
              <w:snapToGrid w:val="0"/>
              <w:lang w:val="es-ES" w:eastAsia="es-ES"/>
            </w:rPr>
            <w:fldChar w:fldCharType="end"/>
          </w:r>
          <w:r w:rsidRPr="00A84650">
            <w:rPr>
              <w:rFonts w:ascii="Century Gothic" w:eastAsia="Times New Roman" w:hAnsi="Century Gothic" w:cs="Times New Roman"/>
              <w:snapToGrid w:val="0"/>
              <w:lang w:val="es-ES" w:eastAsia="es-ES"/>
            </w:rPr>
            <w:t xml:space="preserve"> de </w:t>
          </w:r>
          <w:r w:rsidRPr="00A84650">
            <w:rPr>
              <w:rFonts w:ascii="Century Gothic" w:eastAsia="Times New Roman" w:hAnsi="Century Gothic" w:cs="Times New Roman"/>
              <w:snapToGrid w:val="0"/>
              <w:lang w:val="es-ES" w:eastAsia="es-ES"/>
            </w:rPr>
            <w:fldChar w:fldCharType="begin"/>
          </w:r>
          <w:r w:rsidRPr="00A84650">
            <w:rPr>
              <w:rFonts w:ascii="Century Gothic" w:eastAsia="Times New Roman" w:hAnsi="Century Gothic" w:cs="Times New Roman"/>
              <w:snapToGrid w:val="0"/>
              <w:lang w:val="es-ES" w:eastAsia="es-ES"/>
            </w:rPr>
            <w:instrText xml:space="preserve"> NUMPAGES </w:instrText>
          </w:r>
          <w:r w:rsidRPr="00A84650">
            <w:rPr>
              <w:rFonts w:ascii="Century Gothic" w:eastAsia="Times New Roman" w:hAnsi="Century Gothic" w:cs="Times New Roman"/>
              <w:snapToGrid w:val="0"/>
              <w:lang w:val="es-ES" w:eastAsia="es-ES"/>
            </w:rPr>
            <w:fldChar w:fldCharType="separate"/>
          </w:r>
          <w:r w:rsidR="006C4494">
            <w:rPr>
              <w:rFonts w:ascii="Century Gothic" w:eastAsia="Times New Roman" w:hAnsi="Century Gothic" w:cs="Times New Roman"/>
              <w:noProof/>
              <w:snapToGrid w:val="0"/>
              <w:lang w:val="es-ES" w:eastAsia="es-ES"/>
            </w:rPr>
            <w:t>3</w:t>
          </w:r>
          <w:r w:rsidRPr="00A84650">
            <w:rPr>
              <w:rFonts w:ascii="Century Gothic" w:eastAsia="Times New Roman" w:hAnsi="Century Gothic" w:cs="Times New Roman"/>
              <w:snapToGrid w:val="0"/>
              <w:lang w:val="es-ES" w:eastAsia="es-ES"/>
            </w:rPr>
            <w:fldChar w:fldCharType="end"/>
          </w:r>
        </w:p>
      </w:tc>
    </w:tr>
  </w:tbl>
  <w:p w14:paraId="7525D6FB" w14:textId="77777777" w:rsidR="00A84650" w:rsidRDefault="00A8465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A8"/>
    <w:rsid w:val="00003CDE"/>
    <w:rsid w:val="0000409B"/>
    <w:rsid w:val="00015FEC"/>
    <w:rsid w:val="00025105"/>
    <w:rsid w:val="00032EA2"/>
    <w:rsid w:val="000C0405"/>
    <w:rsid w:val="00133200"/>
    <w:rsid w:val="002458AF"/>
    <w:rsid w:val="002F0AF7"/>
    <w:rsid w:val="0031168D"/>
    <w:rsid w:val="003160C9"/>
    <w:rsid w:val="00323AB7"/>
    <w:rsid w:val="00454EA5"/>
    <w:rsid w:val="004B67AF"/>
    <w:rsid w:val="005E57CC"/>
    <w:rsid w:val="006413EE"/>
    <w:rsid w:val="006C4494"/>
    <w:rsid w:val="00723968"/>
    <w:rsid w:val="00785B0D"/>
    <w:rsid w:val="009D32C1"/>
    <w:rsid w:val="00A84650"/>
    <w:rsid w:val="00AF018B"/>
    <w:rsid w:val="00B9616E"/>
    <w:rsid w:val="00C80A8F"/>
    <w:rsid w:val="00C9716C"/>
    <w:rsid w:val="00CC5726"/>
    <w:rsid w:val="00D7734A"/>
    <w:rsid w:val="00E2066B"/>
    <w:rsid w:val="00E73FA8"/>
    <w:rsid w:val="00F345BA"/>
    <w:rsid w:val="00F85733"/>
    <w:rsid w:val="00F955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DE76"/>
  <w15:chartTrackingRefBased/>
  <w15:docId w15:val="{DD9E292B-A150-4EE2-978A-A777A735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6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4650"/>
  </w:style>
  <w:style w:type="paragraph" w:styleId="Piedepgina">
    <w:name w:val="footer"/>
    <w:basedOn w:val="Normal"/>
    <w:link w:val="PiedepginaCar"/>
    <w:uiPriority w:val="99"/>
    <w:unhideWhenUsed/>
    <w:rsid w:val="00A846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4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661</Words>
  <Characters>3637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Microsoft Office User</cp:lastModifiedBy>
  <cp:revision>9</cp:revision>
  <dcterms:created xsi:type="dcterms:W3CDTF">2022-10-10T15:03:00Z</dcterms:created>
  <dcterms:modified xsi:type="dcterms:W3CDTF">2025-02-18T13:21:00Z</dcterms:modified>
</cp:coreProperties>
</file>