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660"/>
      </w:tblGrid>
      <w:tr w:rsidR="008B5914" w14:paraId="5C9D5058" w14:textId="77777777" w:rsidTr="00626A0E">
        <w:trPr>
          <w:trHeight w:val="1536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052A017A" w14:textId="77777777" w:rsidR="008B5914" w:rsidRDefault="0032764A" w:rsidP="00E112B5">
            <w:pPr>
              <w:jc w:val="center"/>
              <w:rPr>
                <w:rFonts w:eastAsia="Century Gothic"/>
              </w:rPr>
            </w:pPr>
            <w:r w:rsidRPr="00E112B5"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7660" w:type="dxa"/>
            <w:shd w:val="clear" w:color="auto" w:fill="auto"/>
          </w:tcPr>
          <w:p w14:paraId="37874CE2" w14:textId="1498BDC2" w:rsidR="008B5914" w:rsidRDefault="00461A7E" w:rsidP="009857A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</w:rPr>
              <w:t>Este procedimiento tiene como fin asegurar</w:t>
            </w:r>
            <w:r w:rsidR="00F52E33">
              <w:rPr>
                <w:rFonts w:ascii="Century Gothic" w:hAnsi="Century Gothic"/>
              </w:rPr>
              <w:t xml:space="preserve"> garantizar que la infraestructura física de </w:t>
            </w:r>
            <w:r w:rsidR="003D2387">
              <w:rPr>
                <w:rFonts w:ascii="Century Gothic" w:hAnsi="Century Gothic"/>
              </w:rPr>
              <w:t>l</w:t>
            </w:r>
            <w:r w:rsidR="00F52E33">
              <w:rPr>
                <w:rFonts w:ascii="Century Gothic" w:hAnsi="Century Gothic"/>
              </w:rPr>
              <w:t xml:space="preserve">a </w:t>
            </w:r>
            <w:r w:rsidR="003D2387">
              <w:rPr>
                <w:rFonts w:ascii="Century Gothic" w:hAnsi="Century Gothic"/>
              </w:rPr>
              <w:t>U</w:t>
            </w:r>
            <w:r w:rsidR="00F52E33">
              <w:rPr>
                <w:rFonts w:ascii="Century Gothic" w:hAnsi="Century Gothic"/>
              </w:rPr>
              <w:t>niversidad se mantenga en condiciones óptimas, proporcionando un entorno adecuado seguro y funcional para todas las actividades que se desarrollan en la institución.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14:paraId="1A201C6F" w14:textId="77777777" w:rsidR="008B5914" w:rsidRDefault="008B5914" w:rsidP="00D87213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0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660"/>
      </w:tblGrid>
      <w:tr w:rsidR="008B5914" w14:paraId="5A036BBD" w14:textId="77777777" w:rsidTr="00D677A5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5CEF8758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7660" w:type="dxa"/>
            <w:shd w:val="clear" w:color="auto" w:fill="auto"/>
          </w:tcPr>
          <w:p w14:paraId="23A494E2" w14:textId="752F4985" w:rsidR="00F52E33" w:rsidRDefault="00857560" w:rsidP="00F52E33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 w:rsidRPr="00857560">
              <w:rPr>
                <w:rFonts w:ascii="Century Gothic" w:eastAsia="Century Gothic" w:hAnsi="Century Gothic" w:cs="Century Gothic"/>
                <w:bCs/>
              </w:rPr>
              <w:t xml:space="preserve">Este procedimiento </w:t>
            </w:r>
            <w:r w:rsidR="00F52E33">
              <w:rPr>
                <w:rFonts w:ascii="Century Gothic" w:eastAsia="Century Gothic" w:hAnsi="Century Gothic" w:cs="Century Gothic"/>
                <w:bCs/>
              </w:rPr>
              <w:t>a</w:t>
            </w:r>
            <w:r w:rsidR="00DC7A79">
              <w:rPr>
                <w:rFonts w:ascii="Century Gothic" w:eastAsia="Century Gothic" w:hAnsi="Century Gothic" w:cs="Century Gothic"/>
                <w:bCs/>
              </w:rPr>
              <w:t xml:space="preserve">barca todas las actividades relacionadas con </w:t>
            </w:r>
            <w:r w:rsidR="00626A0E">
              <w:rPr>
                <w:rFonts w:ascii="Century Gothic" w:eastAsia="Century Gothic" w:hAnsi="Century Gothic" w:cs="Century Gothic"/>
                <w:bCs/>
              </w:rPr>
              <w:t>la</w:t>
            </w:r>
            <w:r w:rsidR="00DC7A79">
              <w:rPr>
                <w:rFonts w:ascii="Century Gothic" w:eastAsia="Century Gothic" w:hAnsi="Century Gothic" w:cs="Century Gothic"/>
                <w:bCs/>
              </w:rPr>
              <w:t xml:space="preserve"> identificación, gestión y resolución de fallos en a infraestructura física de a universidad asegurando un entorno seguro funciona para tolas las actividades académicas administrativas y recreativas.</w:t>
            </w:r>
          </w:p>
          <w:p w14:paraId="6C281D92" w14:textId="2F77D707" w:rsidR="00E63A32" w:rsidRDefault="00E63A32" w:rsidP="00857560">
            <w:pPr>
              <w:spacing w:after="0"/>
              <w:jc w:val="both"/>
              <w:rPr>
                <w:rFonts w:ascii="Century Gothic" w:eastAsia="Century Gothic" w:hAnsi="Century Gothic" w:cs="Century Gothic"/>
                <w:highlight w:val="yellow"/>
              </w:rPr>
            </w:pPr>
          </w:p>
        </w:tc>
      </w:tr>
    </w:tbl>
    <w:p w14:paraId="50491BAF" w14:textId="77777777" w:rsidR="008B5914" w:rsidRDefault="008B5914" w:rsidP="00D87213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1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660"/>
      </w:tblGrid>
      <w:tr w:rsidR="008B5914" w14:paraId="78B772D5" w14:textId="77777777" w:rsidTr="00D677A5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1FB7E33D" w14:textId="77777777" w:rsidR="008B5914" w:rsidRDefault="0032764A" w:rsidP="00D8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7660" w:type="dxa"/>
            <w:shd w:val="clear" w:color="auto" w:fill="auto"/>
          </w:tcPr>
          <w:p w14:paraId="2452B828" w14:textId="1A33569A" w:rsidR="00B032BC" w:rsidRDefault="00B032BC" w:rsidP="00B032BC">
            <w:r w:rsidRPr="00B032BC">
              <w:rPr>
                <w:rFonts w:ascii="Century Gothic" w:eastAsia="Century Gothic" w:hAnsi="Century Gothic" w:cs="Century Gothic"/>
                <w:b/>
                <w:color w:val="000000"/>
              </w:rPr>
              <w:t>Mantenimiento Correctivo:</w:t>
            </w:r>
            <w:r>
              <w:t xml:space="preserve"> </w:t>
            </w:r>
            <w:r w:rsidRPr="00B032BC">
              <w:rPr>
                <w:rFonts w:ascii="Century Gothic" w:eastAsia="Century Gothic" w:hAnsi="Century Gothic" w:cs="Century Gothic"/>
                <w:bCs/>
                <w:color w:val="000000"/>
              </w:rPr>
              <w:t>Conjunto de acciones realizadas para corregir fallos y averías en las instalaciones y equipos de la universidad, restaurando su funcionalidad original.</w:t>
            </w:r>
          </w:p>
          <w:p w14:paraId="2C6D5345" w14:textId="1BFD3C04" w:rsidR="00B032BC" w:rsidRPr="00B032BC" w:rsidRDefault="00B032BC" w:rsidP="00B032BC">
            <w:pPr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B032BC">
              <w:rPr>
                <w:rFonts w:ascii="Century Gothic" w:eastAsia="Century Gothic" w:hAnsi="Century Gothic" w:cs="Century Gothic"/>
                <w:b/>
                <w:color w:val="000000"/>
              </w:rPr>
              <w:t>Fallos:</w:t>
            </w:r>
            <w:r>
              <w:t xml:space="preserve"> </w:t>
            </w:r>
            <w:r w:rsidRPr="00B032BC">
              <w:rPr>
                <w:rFonts w:ascii="Century Gothic" w:eastAsia="Century Gothic" w:hAnsi="Century Gothic" w:cs="Century Gothic"/>
                <w:bCs/>
                <w:color w:val="000000"/>
              </w:rPr>
              <w:t>Mal funcionamiento o interrupción en el desempeño normal de un sistema, equipo o componente.</w:t>
            </w:r>
          </w:p>
          <w:p w14:paraId="6535DADA" w14:textId="4422A7DC" w:rsidR="00B032BC" w:rsidRPr="00B032BC" w:rsidRDefault="00B032BC" w:rsidP="00B032BC">
            <w:pPr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B032BC">
              <w:rPr>
                <w:rFonts w:ascii="Century Gothic" w:eastAsia="Century Gothic" w:hAnsi="Century Gothic" w:cs="Century Gothic"/>
                <w:b/>
                <w:color w:val="000000"/>
              </w:rPr>
              <w:t>Averías:</w:t>
            </w:r>
            <w:r w:rsidRPr="00B032BC">
              <w:rPr>
                <w:rFonts w:ascii="Century Gothic" w:eastAsia="Century Gothic" w:hAnsi="Century Gothic" w:cs="Century Gothic"/>
                <w:bCs/>
                <w:color w:val="000000"/>
              </w:rPr>
              <w:t xml:space="preserve"> Daño o rotura que impide el funcionamiento correcto de un equipo o instalación.</w:t>
            </w:r>
          </w:p>
          <w:p w14:paraId="71ADA629" w14:textId="0F0D6A26" w:rsidR="00B032BC" w:rsidRPr="00B032BC" w:rsidRDefault="00B032BC" w:rsidP="00B032BC">
            <w:pPr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B032BC">
              <w:rPr>
                <w:rFonts w:ascii="Century Gothic" w:eastAsia="Century Gothic" w:hAnsi="Century Gothic" w:cs="Century Gothic"/>
                <w:b/>
                <w:color w:val="000000"/>
              </w:rPr>
              <w:t>Plan de Acción Correctiva:</w:t>
            </w:r>
            <w:r w:rsidRPr="00B032BC">
              <w:rPr>
                <w:rFonts w:ascii="Century Gothic" w:eastAsia="Century Gothic" w:hAnsi="Century Gothic" w:cs="Century Gothic"/>
                <w:bCs/>
                <w:color w:val="000000"/>
              </w:rPr>
              <w:t xml:space="preserve"> Documento que describe las tareas específicas, tiempos estimados, recursos necesarios y responsables para la ejecución de un mantenimiento correctivo. </w:t>
            </w:r>
          </w:p>
          <w:p w14:paraId="1F1157EE" w14:textId="6C821C06" w:rsidR="00B032BC" w:rsidRPr="00B032BC" w:rsidRDefault="00B032BC" w:rsidP="00B032BC">
            <w:pPr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B032BC">
              <w:rPr>
                <w:rFonts w:ascii="Century Gothic" w:eastAsia="Century Gothic" w:hAnsi="Century Gothic" w:cs="Century Gothic"/>
                <w:b/>
                <w:color w:val="000000"/>
              </w:rPr>
              <w:t>Registro de Mantenimiento Correctivo:</w:t>
            </w:r>
            <w:r>
              <w:rPr>
                <w:rFonts w:ascii="Century Gothic" w:eastAsia="Century Gothic" w:hAnsi="Century Gothic" w:cs="Century Gothic"/>
                <w:bCs/>
                <w:color w:val="000000"/>
              </w:rPr>
              <w:t xml:space="preserve"> </w:t>
            </w:r>
            <w:r w:rsidRPr="00B032BC">
              <w:rPr>
                <w:rFonts w:ascii="Century Gothic" w:eastAsia="Century Gothic" w:hAnsi="Century Gothic" w:cs="Century Gothic"/>
                <w:bCs/>
                <w:color w:val="000000"/>
              </w:rPr>
              <w:t>Documento donde se registran todas las actividades de mantenimiento correctivo realizadas, incluyendo detalles como la fecha, descripción de la tarea, materiales utilizados y responsables.</w:t>
            </w:r>
          </w:p>
          <w:p w14:paraId="7122B78E" w14:textId="454A5A2A" w:rsidR="00B032BC" w:rsidRPr="00B032BC" w:rsidRDefault="00B032BC" w:rsidP="00B032BC">
            <w:pPr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B032BC">
              <w:rPr>
                <w:rFonts w:ascii="Century Gothic" w:eastAsia="Century Gothic" w:hAnsi="Century Gothic" w:cs="Century Gothic"/>
                <w:b/>
                <w:color w:val="000000"/>
              </w:rPr>
              <w:t>Evaluación de Riesgos:</w:t>
            </w:r>
            <w:r>
              <w:rPr>
                <w:rFonts w:ascii="Century Gothic" w:eastAsia="Century Gothic" w:hAnsi="Century Gothic" w:cs="Century Gothic"/>
                <w:bCs/>
                <w:color w:val="000000"/>
              </w:rPr>
              <w:t xml:space="preserve"> </w:t>
            </w:r>
            <w:r w:rsidRPr="00B032BC">
              <w:rPr>
                <w:rFonts w:ascii="Century Gothic" w:eastAsia="Century Gothic" w:hAnsi="Century Gothic" w:cs="Century Gothic"/>
                <w:bCs/>
                <w:color w:val="000000"/>
              </w:rPr>
              <w:t>Proceso de análisis de los fallos reportados para determinar su criticidad e impacto, priorizando las acciones correctivas según el riesgo que representan.</w:t>
            </w:r>
          </w:p>
          <w:p w14:paraId="08B51DA1" w14:textId="566FDA3F" w:rsidR="00B032BC" w:rsidRPr="00B032BC" w:rsidRDefault="00B032BC" w:rsidP="00B032BC">
            <w:pPr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0B49EB">
              <w:rPr>
                <w:rFonts w:ascii="Century Gothic" w:eastAsia="Century Gothic" w:hAnsi="Century Gothic" w:cs="Century Gothic"/>
                <w:b/>
                <w:color w:val="000000"/>
              </w:rPr>
              <w:t>Inspecciones Post-Correctivas:</w:t>
            </w:r>
            <w:r w:rsidR="000B49EB">
              <w:rPr>
                <w:rFonts w:ascii="Century Gothic" w:eastAsia="Century Gothic" w:hAnsi="Century Gothic" w:cs="Century Gothic"/>
                <w:bCs/>
                <w:color w:val="000000"/>
              </w:rPr>
              <w:t xml:space="preserve"> </w:t>
            </w:r>
            <w:r w:rsidRPr="00B032BC">
              <w:rPr>
                <w:rFonts w:ascii="Century Gothic" w:eastAsia="Century Gothic" w:hAnsi="Century Gothic" w:cs="Century Gothic"/>
                <w:bCs/>
                <w:color w:val="000000"/>
              </w:rPr>
              <w:t>Evaluaciones realizadas después de ejecutar una acción correctiva para asegurar que la reparación ha sido efectiva y cumple con los estándares de calidad.</w:t>
            </w:r>
          </w:p>
          <w:p w14:paraId="639E6342" w14:textId="697803FD" w:rsidR="00780E54" w:rsidRPr="000B49EB" w:rsidRDefault="00B032BC" w:rsidP="000B49EB">
            <w:pPr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0B49EB"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>Mejora Continua:</w:t>
            </w:r>
            <w:r w:rsidR="000B49EB">
              <w:rPr>
                <w:rFonts w:ascii="Century Gothic" w:eastAsia="Century Gothic" w:hAnsi="Century Gothic" w:cs="Century Gothic"/>
                <w:bCs/>
                <w:color w:val="000000"/>
              </w:rPr>
              <w:t xml:space="preserve"> </w:t>
            </w:r>
            <w:r w:rsidRPr="00B032BC">
              <w:rPr>
                <w:rFonts w:ascii="Century Gothic" w:eastAsia="Century Gothic" w:hAnsi="Century Gothic" w:cs="Century Gothic"/>
                <w:bCs/>
                <w:color w:val="000000"/>
              </w:rPr>
              <w:t>Proceso de revisión y ajuste continuo de los procedimientos de mantenimiento correctivo para mejorar su efectividad y eficiencia.</w:t>
            </w:r>
          </w:p>
          <w:p w14:paraId="58CC869E" w14:textId="0CAB784E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Proveedor Externo</w:t>
            </w:r>
            <w:r w:rsidR="002C572F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: </w:t>
            </w:r>
            <w:r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>Empresa o profesional contratado para realizar servicios especializados de mantenimiento que no pueden ser cubiertos por el personal interno.</w:t>
            </w:r>
          </w:p>
          <w:p w14:paraId="261FFC3F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4C110CAC" w14:textId="08787BD6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Sistema </w:t>
            </w:r>
            <w:r w:rsidR="00461A7E"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Eléctrico</w:t>
            </w:r>
            <w:r w:rsidR="00461A7E">
              <w:rPr>
                <w:rFonts w:ascii="Century Gothic" w:eastAsia="Century Gothic" w:hAnsi="Century Gothic" w:cs="Century Gothic"/>
                <w:b/>
                <w:color w:val="000000"/>
              </w:rPr>
              <w:t>:</w:t>
            </w:r>
            <w:r w:rsidR="00461A7E"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 xml:space="preserve"> Conjunto</w:t>
            </w:r>
            <w:r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 xml:space="preserve"> de componentes destinados a la generación, distribución y utilización de energía eléctrica en las instalaciones de la universidad.</w:t>
            </w:r>
          </w:p>
          <w:p w14:paraId="451FFCD9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2D70090B" w14:textId="3224752B" w:rsidR="000B49EB" w:rsidRDefault="00780E54" w:rsidP="00985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Plomería</w:t>
            </w:r>
            <w:r w:rsidR="002C572F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; </w:t>
            </w:r>
            <w:r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>Sistema de tuberías y accesorios destinados a la distribución de agua potable, la eliminación de aguas residuales y el drenaje de aguas pluviales.</w:t>
            </w:r>
          </w:p>
          <w:p w14:paraId="465652E8" w14:textId="1F7A2F29" w:rsidR="000B49EB" w:rsidRPr="002C572F" w:rsidRDefault="000B49EB" w:rsidP="00985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</w:tbl>
    <w:p w14:paraId="71260A3A" w14:textId="3BAFC438" w:rsidR="008B5914" w:rsidRDefault="008B5914" w:rsidP="00D87213">
      <w:pPr>
        <w:spacing w:after="0"/>
        <w:rPr>
          <w:rFonts w:ascii="Century Gothic" w:eastAsia="Century Gothic" w:hAnsi="Century Gothic" w:cs="Century Gothic"/>
        </w:rPr>
      </w:pPr>
    </w:p>
    <w:p w14:paraId="61076AC3" w14:textId="7497B38C" w:rsidR="00626A0E" w:rsidRDefault="00626A0E" w:rsidP="00D87213">
      <w:pPr>
        <w:spacing w:after="0"/>
        <w:rPr>
          <w:rFonts w:ascii="Century Gothic" w:eastAsia="Century Gothic" w:hAnsi="Century Gothic" w:cs="Century Gothic"/>
        </w:rPr>
      </w:pPr>
    </w:p>
    <w:p w14:paraId="0B8BE65C" w14:textId="77777777" w:rsidR="00626A0E" w:rsidRDefault="00626A0E" w:rsidP="00D87213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5"/>
        <w:gridCol w:w="4457"/>
        <w:gridCol w:w="2268"/>
        <w:gridCol w:w="2332"/>
      </w:tblGrid>
      <w:tr w:rsidR="008B5914" w14:paraId="080F0930" w14:textId="77777777" w:rsidTr="00D87D1E">
        <w:trPr>
          <w:trHeight w:val="467"/>
        </w:trPr>
        <w:tc>
          <w:tcPr>
            <w:tcW w:w="10129" w:type="dxa"/>
            <w:gridSpan w:val="5"/>
            <w:shd w:val="clear" w:color="auto" w:fill="D9D9D9"/>
            <w:vAlign w:val="center"/>
          </w:tcPr>
          <w:p w14:paraId="5B6335AD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</w:tr>
      <w:tr w:rsidR="008B5914" w14:paraId="0BC4A162" w14:textId="77777777" w:rsidTr="0065435A">
        <w:tc>
          <w:tcPr>
            <w:tcW w:w="567" w:type="dxa"/>
            <w:shd w:val="clear" w:color="auto" w:fill="D9D9D9"/>
            <w:vAlign w:val="center"/>
          </w:tcPr>
          <w:p w14:paraId="43E03A06" w14:textId="31C19182" w:rsidR="008B5914" w:rsidRDefault="0090320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N.º</w:t>
            </w:r>
          </w:p>
        </w:tc>
        <w:tc>
          <w:tcPr>
            <w:tcW w:w="505" w:type="dxa"/>
            <w:shd w:val="clear" w:color="auto" w:fill="D9D9D9"/>
          </w:tcPr>
          <w:p w14:paraId="0C1ECBE1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14802619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4457" w:type="dxa"/>
            <w:shd w:val="clear" w:color="auto" w:fill="D9D9D9"/>
            <w:vAlign w:val="center"/>
          </w:tcPr>
          <w:p w14:paraId="134238C5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E888D12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332" w:type="dxa"/>
            <w:shd w:val="clear" w:color="auto" w:fill="D9D9D9"/>
            <w:vAlign w:val="center"/>
          </w:tcPr>
          <w:p w14:paraId="0798CB87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96764D" w14:paraId="123306C7" w14:textId="77777777" w:rsidTr="0065435A">
        <w:tc>
          <w:tcPr>
            <w:tcW w:w="567" w:type="dxa"/>
            <w:shd w:val="clear" w:color="auto" w:fill="auto"/>
            <w:vAlign w:val="center"/>
          </w:tcPr>
          <w:p w14:paraId="116FEDF1" w14:textId="22AFC9F1" w:rsidR="0096764D" w:rsidRPr="0096764D" w:rsidRDefault="00B46957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E07F904" w14:textId="1F72721F" w:rsidR="0096764D" w:rsidRPr="0096764D" w:rsidRDefault="00963983" w:rsidP="0096764D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4E3E251B" w14:textId="7AD35091" w:rsidR="00A55CEC" w:rsidRDefault="0096764D" w:rsidP="00DF7009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  <w:iCs/>
              </w:rPr>
            </w:pPr>
            <w:r w:rsidRPr="00712E81">
              <w:rPr>
                <w:rFonts w:ascii="Century Gothic" w:eastAsia="Century Gothic" w:hAnsi="Century Gothic" w:cs="Century Gothic"/>
                <w:b/>
              </w:rPr>
              <w:t>Actividad:</w:t>
            </w:r>
            <w:r w:rsidRPr="00712E81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DF7009">
              <w:rPr>
                <w:rFonts w:ascii="Century Gothic" w:eastAsia="Century Gothic" w:hAnsi="Century Gothic" w:cs="Century Gothic"/>
                <w:bCs/>
              </w:rPr>
              <w:t xml:space="preserve">Registro de </w:t>
            </w:r>
            <w:r w:rsidR="003D2387">
              <w:rPr>
                <w:rFonts w:ascii="Century Gothic" w:eastAsia="Century Gothic" w:hAnsi="Century Gothic" w:cs="Century Gothic"/>
                <w:bCs/>
              </w:rPr>
              <w:t>daños</w:t>
            </w:r>
          </w:p>
          <w:p w14:paraId="170E3181" w14:textId="6EDE4401" w:rsidR="00A55CEC" w:rsidRPr="00963983" w:rsidRDefault="00974282" w:rsidP="00A55CEC">
            <w:pPr>
              <w:pStyle w:val="TableParagraph"/>
              <w:spacing w:before="110"/>
              <w:ind w:right="95"/>
              <w:jc w:val="both"/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</w:pPr>
            <w:r w:rsidRPr="00712E81">
              <w:rPr>
                <w:rFonts w:ascii="Century Gothic" w:eastAsia="Century Gothic" w:hAnsi="Century Gothic" w:cs="Century Gothic"/>
                <w:b/>
                <w:iCs w:val="0"/>
                <w:lang w:val="es-CO" w:eastAsia="es-CO"/>
              </w:rPr>
              <w:t>Descripción:</w:t>
            </w:r>
            <w:r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 </w:t>
            </w:r>
            <w:r w:rsidR="00A55CEC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Documentar todos los </w:t>
            </w:r>
            <w:r w:rsidR="003D2387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daños</w:t>
            </w:r>
            <w:r w:rsidR="00A55CEC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 y averías reportados </w:t>
            </w:r>
            <w:r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por la comunidad universitar</w:t>
            </w:r>
            <w:r w:rsidR="006445CD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ia</w:t>
            </w:r>
            <w:r w:rsidR="002E5098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C7EB5" w14:textId="77777777" w:rsidR="006445CD" w:rsidRDefault="006445CD" w:rsidP="006445CD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Coordinación de </w:t>
            </w:r>
            <w:r w:rsidRPr="0090320A">
              <w:rPr>
                <w:rFonts w:ascii="Century Gothic" w:eastAsia="Century Gothic" w:hAnsi="Century Gothic" w:cs="Century Gothic"/>
                <w:bCs/>
              </w:rPr>
              <w:t>Planta Físic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a </w:t>
            </w:r>
          </w:p>
          <w:p w14:paraId="168DEE4B" w14:textId="22B1CE8B" w:rsidR="00DF7009" w:rsidRPr="0096764D" w:rsidRDefault="003D2387" w:rsidP="00C84EAD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U</w:t>
            </w:r>
            <w:r w:rsidR="00DF7009">
              <w:rPr>
                <w:rFonts w:ascii="Century Gothic" w:eastAsia="Century Gothic" w:hAnsi="Century Gothic" w:cs="Century Gothic"/>
                <w:bCs/>
              </w:rPr>
              <w:t xml:space="preserve">niversitaria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198467E" w14:textId="241A8A2B" w:rsidR="0096764D" w:rsidRDefault="00C84EAD" w:rsidP="0090320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Formato </w:t>
            </w:r>
            <w:r w:rsidR="00A55CEC">
              <w:rPr>
                <w:rFonts w:ascii="Century Gothic" w:eastAsia="Century Gothic" w:hAnsi="Century Gothic" w:cs="Century Gothic"/>
                <w:bCs/>
              </w:rPr>
              <w:t>mantenimiento correctivo</w:t>
            </w:r>
            <w:r w:rsidR="00974282">
              <w:rPr>
                <w:rFonts w:ascii="Century Gothic" w:eastAsia="Century Gothic" w:hAnsi="Century Gothic" w:cs="Century Gothic"/>
                <w:bCs/>
              </w:rPr>
              <w:t xml:space="preserve"> (incluye registro fotográfico)</w:t>
            </w:r>
          </w:p>
          <w:p w14:paraId="01293420" w14:textId="77777777" w:rsidR="006445CD" w:rsidRDefault="00974282" w:rsidP="006445C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Correo electrónico</w:t>
            </w:r>
          </w:p>
          <w:p w14:paraId="5DFB7136" w14:textId="404CBA80" w:rsidR="00E67D5F" w:rsidRPr="00974282" w:rsidRDefault="00E67D5F" w:rsidP="006445C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SAIA</w:t>
            </w:r>
          </w:p>
        </w:tc>
      </w:tr>
      <w:tr w:rsidR="00A55CEC" w14:paraId="64D83E5B" w14:textId="77777777" w:rsidTr="0065435A">
        <w:tc>
          <w:tcPr>
            <w:tcW w:w="567" w:type="dxa"/>
            <w:shd w:val="clear" w:color="auto" w:fill="auto"/>
            <w:vAlign w:val="center"/>
          </w:tcPr>
          <w:p w14:paraId="66E0EE81" w14:textId="4962BC74" w:rsidR="00A55CEC" w:rsidRDefault="00D3675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E2AAE97" w14:textId="23B74C95" w:rsidR="00A55CEC" w:rsidRDefault="00A55CEC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26CD0F53" w14:textId="43DA17DC" w:rsidR="00A55CEC" w:rsidRPr="00712E81" w:rsidRDefault="00A55CEC" w:rsidP="00A55CEC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712E81">
              <w:rPr>
                <w:rFonts w:ascii="Century Gothic" w:eastAsia="Century Gothic" w:hAnsi="Century Gothic" w:cs="Century Gothic"/>
                <w:b/>
              </w:rPr>
              <w:t>Actividad:</w:t>
            </w:r>
            <w:r w:rsidRPr="00712E81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DF7009">
              <w:rPr>
                <w:rFonts w:ascii="Century Gothic" w:eastAsia="Century Gothic" w:hAnsi="Century Gothic" w:cs="Century Gothic"/>
                <w:bCs/>
              </w:rPr>
              <w:t xml:space="preserve">Inspecciones Regulares </w:t>
            </w:r>
          </w:p>
          <w:p w14:paraId="7C067235" w14:textId="00CA790A" w:rsidR="00A55CEC" w:rsidRDefault="00A55CEC" w:rsidP="00A55CEC">
            <w:pPr>
              <w:pStyle w:val="TableParagraph"/>
              <w:spacing w:before="110"/>
              <w:ind w:right="95"/>
              <w:jc w:val="both"/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</w:pPr>
            <w:r w:rsidRPr="00712E81">
              <w:rPr>
                <w:rFonts w:ascii="Century Gothic" w:eastAsia="Century Gothic" w:hAnsi="Century Gothic" w:cs="Century Gothic"/>
                <w:b/>
                <w:iCs w:val="0"/>
                <w:lang w:val="es-CO" w:eastAsia="es-CO"/>
              </w:rPr>
              <w:t>Descripción:</w:t>
            </w:r>
            <w:r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 Realizar inspecciones </w:t>
            </w:r>
            <w:r w:rsidR="00DF7009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periódicas de las instalaciones para identificar </w:t>
            </w:r>
            <w:r w:rsidR="003D2387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daños</w:t>
            </w:r>
            <w:r w:rsidR="00DF7009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 y averías que aun no han sido reportados</w:t>
            </w:r>
            <w:r w:rsidR="002E5098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 por la comunidad. </w:t>
            </w:r>
          </w:p>
          <w:p w14:paraId="2678CDFE" w14:textId="77777777" w:rsidR="00A55CEC" w:rsidRPr="00B30333" w:rsidRDefault="00A55CEC" w:rsidP="00B46957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C69BB3" w14:textId="102DBACB" w:rsidR="00A55CEC" w:rsidRDefault="00974282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Coordinación de </w:t>
            </w:r>
            <w:r w:rsidRPr="0090320A">
              <w:rPr>
                <w:rFonts w:ascii="Century Gothic" w:eastAsia="Century Gothic" w:hAnsi="Century Gothic" w:cs="Century Gothic"/>
                <w:bCs/>
              </w:rPr>
              <w:t>Planta Físic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a </w:t>
            </w:r>
          </w:p>
          <w:p w14:paraId="1997CDBD" w14:textId="1DBAD107" w:rsidR="00974282" w:rsidRDefault="00974282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Personal de mantenimiento </w:t>
            </w:r>
          </w:p>
          <w:p w14:paraId="03835BC6" w14:textId="04F9EE39" w:rsidR="00974282" w:rsidRPr="0090320A" w:rsidRDefault="00974282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Personal de aseo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7FFFD34" w14:textId="4B1D33E8" w:rsidR="00974282" w:rsidRDefault="00974282" w:rsidP="0097428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Formato mantenimiento correctivo (incluye registro fotográfico)</w:t>
            </w:r>
          </w:p>
          <w:p w14:paraId="61646DE1" w14:textId="6635B56A" w:rsidR="00A55CEC" w:rsidRDefault="00A55CEC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5A0719" w14:paraId="6D978D4E" w14:textId="77777777" w:rsidTr="0065435A">
        <w:tc>
          <w:tcPr>
            <w:tcW w:w="567" w:type="dxa"/>
            <w:shd w:val="clear" w:color="auto" w:fill="auto"/>
            <w:vAlign w:val="center"/>
          </w:tcPr>
          <w:p w14:paraId="39A589EB" w14:textId="37C04B30" w:rsidR="005A0719" w:rsidRDefault="00D3675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EA8D5EA" w14:textId="0CAB75E3" w:rsidR="005A0719" w:rsidRDefault="005A0719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4E2327CE" w14:textId="616320EF" w:rsidR="005A0719" w:rsidRPr="00B063E1" w:rsidRDefault="005A0719" w:rsidP="00B46957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B30333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2E5098">
              <w:rPr>
                <w:rFonts w:ascii="Century Gothic" w:eastAsia="Century Gothic" w:hAnsi="Century Gothic" w:cs="Century Gothic"/>
                <w:bCs/>
              </w:rPr>
              <w:t>Evaluación de Riesgos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B30333" w:rsidRPr="00B30333"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="00B30333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2E5098">
              <w:rPr>
                <w:rFonts w:ascii="Century Gothic" w:eastAsia="Century Gothic" w:hAnsi="Century Gothic" w:cs="Century Gothic"/>
                <w:bCs/>
              </w:rPr>
              <w:t>priorizar los fallos según su criticidad e impacto.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BAF3B6" w14:textId="33A4D471" w:rsidR="005A0719" w:rsidRPr="0090320A" w:rsidRDefault="002E5098" w:rsidP="002E5098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Coordinación de </w:t>
            </w:r>
            <w:r w:rsidRPr="0090320A">
              <w:rPr>
                <w:rFonts w:ascii="Century Gothic" w:eastAsia="Century Gothic" w:hAnsi="Century Gothic" w:cs="Century Gothic"/>
                <w:bCs/>
              </w:rPr>
              <w:t>Planta Físic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a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49DFCF52" w14:textId="77777777" w:rsidR="002E5098" w:rsidRDefault="002E5098" w:rsidP="002E509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Formato mantenimiento correctivo (incluye registro fotográfico)</w:t>
            </w:r>
          </w:p>
          <w:p w14:paraId="602459D8" w14:textId="01E85A60" w:rsidR="00697D2B" w:rsidRDefault="00697D2B" w:rsidP="002E5098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A76686" w14:paraId="21C93DFA" w14:textId="77777777" w:rsidTr="0065435A">
        <w:tc>
          <w:tcPr>
            <w:tcW w:w="567" w:type="dxa"/>
            <w:shd w:val="clear" w:color="auto" w:fill="auto"/>
            <w:vAlign w:val="center"/>
          </w:tcPr>
          <w:p w14:paraId="6D524B03" w14:textId="67113299" w:rsidR="00A76686" w:rsidRDefault="00D3675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4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914A4A9" w14:textId="5403077F" w:rsidR="00A76686" w:rsidRDefault="00D3675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77FD9087" w14:textId="3B24BB8B" w:rsidR="00A76686" w:rsidRPr="00697D2B" w:rsidRDefault="008A40D3" w:rsidP="00553AE2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 w:rsidRPr="00B30333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Elaboración del presupuesto </w:t>
            </w:r>
            <w:r w:rsidRPr="00B30333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Elaborar y aprobar un presupuesto estimado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295C41" w14:textId="7D92E84C" w:rsidR="008A40D3" w:rsidRDefault="008A40D3" w:rsidP="008A40D3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  <w:p w14:paraId="559E8088" w14:textId="6BC4F25E" w:rsidR="00A76686" w:rsidRPr="0090320A" w:rsidRDefault="008A40D3" w:rsidP="008A40D3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dirección administrativa y financiera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CB5B40D" w14:textId="58F9CAF2" w:rsidR="00D3675B" w:rsidRDefault="00906F89" w:rsidP="001A0C14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Presupuesto Inversión anual </w:t>
            </w:r>
          </w:p>
        </w:tc>
      </w:tr>
      <w:tr w:rsidR="003B23DB" w14:paraId="1F1BDFBA" w14:textId="77777777" w:rsidTr="0065435A">
        <w:tc>
          <w:tcPr>
            <w:tcW w:w="567" w:type="dxa"/>
            <w:shd w:val="clear" w:color="auto" w:fill="auto"/>
            <w:vAlign w:val="center"/>
          </w:tcPr>
          <w:p w14:paraId="49947126" w14:textId="0B629F91" w:rsidR="003B23DB" w:rsidRDefault="003B23D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EC5AD9F" w14:textId="61902B9B" w:rsidR="003B23DB" w:rsidRDefault="003B23D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477A7A6F" w14:textId="76B3F0F4" w:rsidR="003B23DB" w:rsidRPr="00712E81" w:rsidRDefault="003B23DB" w:rsidP="003B23DB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176802">
              <w:rPr>
                <w:rFonts w:ascii="Century Gothic" w:eastAsia="Century Gothic" w:hAnsi="Century Gothic" w:cs="Century Gothic"/>
                <w:bCs/>
              </w:rPr>
              <w:t xml:space="preserve">capacitación del personal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  <w:p w14:paraId="60A29F66" w14:textId="20906060" w:rsidR="003B23DB" w:rsidRPr="00697D2B" w:rsidRDefault="003B23DB" w:rsidP="003B23DB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Pr="00DD1A4B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>As</w:t>
            </w:r>
            <w:r w:rsidR="00176802">
              <w:rPr>
                <w:rFonts w:ascii="Century Gothic" w:eastAsia="Century Gothic" w:hAnsi="Century Gothic" w:cs="Century Gothic"/>
                <w:bCs/>
              </w:rPr>
              <w:t xml:space="preserve">egurar que todo el personal de mantenimiento este adecuadamente capacitado en las tareas especificas y en las normas de seguridad.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77F0B5" w14:textId="77777777" w:rsidR="003B23DB" w:rsidRDefault="003B23DB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Mantenimiento</w:t>
            </w:r>
          </w:p>
          <w:p w14:paraId="59CA08CF" w14:textId="0C790496" w:rsidR="00176802" w:rsidRPr="0090320A" w:rsidRDefault="00176802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Líder de seguridad y salud en el trabajo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6C0D799" w14:textId="302B2494" w:rsidR="003B23DB" w:rsidRDefault="00176802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Certificaciones de Permisos de alturas </w:t>
            </w:r>
          </w:p>
        </w:tc>
      </w:tr>
      <w:tr w:rsidR="00B46957" w14:paraId="0940FB7B" w14:textId="77777777" w:rsidTr="0065435A">
        <w:tc>
          <w:tcPr>
            <w:tcW w:w="567" w:type="dxa"/>
            <w:shd w:val="clear" w:color="auto" w:fill="auto"/>
            <w:vAlign w:val="center"/>
          </w:tcPr>
          <w:p w14:paraId="4A97B1D2" w14:textId="202AAB10" w:rsidR="00B46957" w:rsidRPr="001716B8" w:rsidRDefault="00D3675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88DA19A" w14:textId="63279DEB" w:rsidR="00B46957" w:rsidRPr="00963983" w:rsidRDefault="003B23D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7B6C3C92" w14:textId="48E3F0E7" w:rsidR="00D3675B" w:rsidRDefault="0015060D" w:rsidP="00D3675B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5A0719">
              <w:rPr>
                <w:rFonts w:ascii="Century Gothic" w:eastAsia="Century Gothic" w:hAnsi="Century Gothic" w:cs="Century Gothic"/>
                <w:bCs/>
              </w:rPr>
              <w:t>E</w:t>
            </w:r>
            <w:r w:rsidR="0065435A">
              <w:rPr>
                <w:rFonts w:ascii="Century Gothic" w:eastAsia="Century Gothic" w:hAnsi="Century Gothic" w:cs="Century Gothic"/>
                <w:bCs/>
              </w:rPr>
              <w:t xml:space="preserve">jecución </w:t>
            </w:r>
            <w:r w:rsidR="00D3675B">
              <w:rPr>
                <w:rFonts w:ascii="Century Gothic" w:eastAsia="Century Gothic" w:hAnsi="Century Gothic" w:cs="Century Gothic"/>
                <w:bCs/>
              </w:rPr>
              <w:t xml:space="preserve">mantenimiento correctivo </w:t>
            </w:r>
          </w:p>
          <w:p w14:paraId="6134812D" w14:textId="4FFCAE7F" w:rsidR="006D227E" w:rsidRPr="0065435A" w:rsidRDefault="00B46957" w:rsidP="00D3675B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Pr="00DD1A4B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65435A">
              <w:rPr>
                <w:rFonts w:ascii="Century Gothic" w:eastAsia="Century Gothic" w:hAnsi="Century Gothic" w:cs="Century Gothic"/>
                <w:bCs/>
              </w:rPr>
              <w:t xml:space="preserve">Realizar las </w:t>
            </w:r>
            <w:r w:rsidR="00D3675B">
              <w:rPr>
                <w:rFonts w:ascii="Century Gothic" w:eastAsia="Century Gothic" w:hAnsi="Century Gothic" w:cs="Century Gothic"/>
                <w:bCs/>
              </w:rPr>
              <w:t>reparaciones y correcciones necesarias.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EB493" w14:textId="5179EF37" w:rsidR="00B46957" w:rsidRPr="00B46957" w:rsidRDefault="00B66712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</w:t>
            </w:r>
            <w:r w:rsidR="00503DDE">
              <w:rPr>
                <w:rFonts w:ascii="Century Gothic" w:eastAsia="Century Gothic" w:hAnsi="Century Gothic" w:cs="Century Gothic"/>
                <w:bCs/>
              </w:rPr>
              <w:t>M</w:t>
            </w:r>
            <w:r>
              <w:rPr>
                <w:rFonts w:ascii="Century Gothic" w:eastAsia="Century Gothic" w:hAnsi="Century Gothic" w:cs="Century Gothic"/>
                <w:bCs/>
              </w:rPr>
              <w:t>antenimiento.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72D24F81" w14:textId="4D62BC9C" w:rsidR="00B46957" w:rsidRPr="00B46957" w:rsidRDefault="006A69B9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Formato </w:t>
            </w:r>
            <w:r w:rsidR="0029012B">
              <w:rPr>
                <w:rFonts w:ascii="Century Gothic" w:eastAsia="Century Gothic" w:hAnsi="Century Gothic" w:cs="Century Gothic"/>
                <w:bCs/>
              </w:rPr>
              <w:t>mantenimiento correctivo</w:t>
            </w:r>
          </w:p>
        </w:tc>
      </w:tr>
      <w:tr w:rsidR="007623AC" w14:paraId="6ADAB392" w14:textId="77777777" w:rsidTr="0065435A">
        <w:tc>
          <w:tcPr>
            <w:tcW w:w="567" w:type="dxa"/>
            <w:shd w:val="clear" w:color="auto" w:fill="auto"/>
            <w:vAlign w:val="center"/>
          </w:tcPr>
          <w:p w14:paraId="1CFC5BA7" w14:textId="41F2E33D" w:rsidR="007623AC" w:rsidRPr="007623AC" w:rsidRDefault="006A1849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854D177" w14:textId="751E10A7" w:rsidR="007623AC" w:rsidRPr="007623AC" w:rsidRDefault="00B66712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br/>
            </w:r>
            <w:r w:rsidR="0065435A"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08F473C3" w14:textId="7E073A3C" w:rsidR="007623AC" w:rsidRPr="004B4A19" w:rsidRDefault="007623AC" w:rsidP="007623AC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176802">
              <w:rPr>
                <w:rFonts w:ascii="Century Gothic" w:eastAsia="Century Gothic" w:hAnsi="Century Gothic" w:cs="Century Gothic"/>
                <w:bCs/>
              </w:rPr>
              <w:t>Documentación de Actividades</w:t>
            </w:r>
          </w:p>
          <w:p w14:paraId="2509B5CA" w14:textId="6405ED29" w:rsidR="007623AC" w:rsidRDefault="007623AC" w:rsidP="007623AC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176802">
              <w:rPr>
                <w:rFonts w:ascii="Century Gothic" w:eastAsia="Century Gothic" w:hAnsi="Century Gothic" w:cs="Century Gothic"/>
              </w:rPr>
              <w:t>registrar todas las actividades de mantenimiento realizados, incluyendo fechas, detalles de los trabajos realizados y registros fotográficos.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E5AE0" w14:textId="36B840FA" w:rsidR="00B66712" w:rsidRPr="004B4A19" w:rsidRDefault="006A69B9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Mantenimiento.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5D719E81" w14:textId="5F675A7F" w:rsidR="007623AC" w:rsidRPr="007623AC" w:rsidRDefault="006A69B9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FB6487">
              <w:rPr>
                <w:rFonts w:ascii="Century Gothic" w:hAnsi="Century Gothic"/>
              </w:rPr>
              <w:t xml:space="preserve">Formato </w:t>
            </w:r>
            <w:r w:rsidR="0029012B">
              <w:rPr>
                <w:rFonts w:ascii="Century Gothic" w:hAnsi="Century Gothic"/>
              </w:rPr>
              <w:t>mantenimiento correctivo</w:t>
            </w:r>
            <w:r w:rsidRPr="00FB6487">
              <w:rPr>
                <w:rFonts w:ascii="Century Gothic" w:hAnsi="Century Gothic"/>
              </w:rPr>
              <w:t xml:space="preserve"> </w:t>
            </w:r>
          </w:p>
        </w:tc>
      </w:tr>
      <w:tr w:rsidR="007623AC" w14:paraId="321471B3" w14:textId="77777777" w:rsidTr="0065435A">
        <w:tc>
          <w:tcPr>
            <w:tcW w:w="567" w:type="dxa"/>
            <w:shd w:val="clear" w:color="auto" w:fill="auto"/>
            <w:vAlign w:val="center"/>
          </w:tcPr>
          <w:p w14:paraId="6327D9C7" w14:textId="2F49E3D3" w:rsidR="007623AC" w:rsidRDefault="00645FA4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ADA9D4F" w14:textId="50F426E5" w:rsidR="007623AC" w:rsidRDefault="00645FA4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3BADB405" w14:textId="4B67B718" w:rsidR="007623AC" w:rsidRDefault="004B4A19" w:rsidP="007623AC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 w:rsidR="00645FA4">
              <w:rPr>
                <w:rFonts w:ascii="Century Gothic" w:eastAsia="Century Gothic" w:hAnsi="Century Gothic" w:cs="Century Gothic"/>
              </w:rPr>
              <w:t>Análisis de causas Raíz</w:t>
            </w:r>
          </w:p>
          <w:p w14:paraId="20701D95" w14:textId="031F076D" w:rsidR="004B4A19" w:rsidRPr="004B4A19" w:rsidRDefault="004B4A19" w:rsidP="006A1849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  <w:r w:rsidR="00645FA4">
              <w:rPr>
                <w:rFonts w:ascii="Century Gothic" w:eastAsia="Century Gothic" w:hAnsi="Century Gothic" w:cs="Century Gothic"/>
              </w:rPr>
              <w:t xml:space="preserve">Investigar las causas de fallos recurrentes.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B9C13" w14:textId="7730FEE9" w:rsidR="004B4A19" w:rsidRPr="00E70086" w:rsidRDefault="00645FA4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Coordinación de </w:t>
            </w:r>
            <w:r w:rsidRPr="0090320A">
              <w:rPr>
                <w:rFonts w:ascii="Century Gothic" w:eastAsia="Century Gothic" w:hAnsi="Century Gothic" w:cs="Century Gothic"/>
                <w:bCs/>
              </w:rPr>
              <w:t>Planta Físic</w:t>
            </w:r>
            <w:r>
              <w:rPr>
                <w:rFonts w:ascii="Century Gothic" w:eastAsia="Century Gothic" w:hAnsi="Century Gothic" w:cs="Century Gothic"/>
                <w:bCs/>
              </w:rPr>
              <w:t>a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745D15A6" w14:textId="3E43FDC7" w:rsidR="007623AC" w:rsidRDefault="00645FA4" w:rsidP="007F0026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 w:rsidRPr="00FB6487">
              <w:rPr>
                <w:rFonts w:ascii="Century Gothic" w:hAnsi="Century Gothic"/>
              </w:rPr>
              <w:t xml:space="preserve">Formato </w:t>
            </w:r>
            <w:r>
              <w:rPr>
                <w:rFonts w:ascii="Century Gothic" w:hAnsi="Century Gothic"/>
              </w:rPr>
              <w:t>mantenimiento correctivo</w:t>
            </w:r>
          </w:p>
        </w:tc>
      </w:tr>
      <w:tr w:rsidR="00645FA4" w14:paraId="14889F64" w14:textId="77777777" w:rsidTr="0065435A">
        <w:tc>
          <w:tcPr>
            <w:tcW w:w="567" w:type="dxa"/>
            <w:shd w:val="clear" w:color="auto" w:fill="auto"/>
            <w:vAlign w:val="center"/>
          </w:tcPr>
          <w:p w14:paraId="15A506B5" w14:textId="40B5EEF8" w:rsidR="00645FA4" w:rsidRDefault="00645FA4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76FF0127" w14:textId="089499B8" w:rsidR="00645FA4" w:rsidRDefault="00645FA4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37FA7B06" w14:textId="347B0BAB" w:rsidR="00645FA4" w:rsidRDefault="00645FA4" w:rsidP="00645FA4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>Retroalimentación</w:t>
            </w:r>
          </w:p>
          <w:p w14:paraId="2FDC263C" w14:textId="1A6AA66A" w:rsidR="00645FA4" w:rsidRDefault="00645FA4" w:rsidP="00645FA4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</w:rPr>
              <w:t xml:space="preserve"> comunicar los cambios y mejoras a todo el personal.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B3A962" w14:textId="7F595EE2" w:rsidR="00645FA4" w:rsidRDefault="00645FA4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Coordinación de </w:t>
            </w:r>
            <w:r w:rsidRPr="0090320A">
              <w:rPr>
                <w:rFonts w:ascii="Century Gothic" w:eastAsia="Century Gothic" w:hAnsi="Century Gothic" w:cs="Century Gothic"/>
                <w:bCs/>
              </w:rPr>
              <w:t>Planta Físic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a Comunidad universitaria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2675E96C" w14:textId="3BDAAC39" w:rsidR="00645FA4" w:rsidRPr="00FB6487" w:rsidRDefault="00645FA4" w:rsidP="007F0026"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Correo electrónico boletines institucionales </w:t>
            </w:r>
          </w:p>
        </w:tc>
      </w:tr>
      <w:tr w:rsidR="00645FA4" w14:paraId="1979CA49" w14:textId="77777777" w:rsidTr="0065435A">
        <w:tc>
          <w:tcPr>
            <w:tcW w:w="567" w:type="dxa"/>
            <w:shd w:val="clear" w:color="auto" w:fill="auto"/>
            <w:vAlign w:val="center"/>
          </w:tcPr>
          <w:p w14:paraId="129759D5" w14:textId="1792B792" w:rsidR="00645FA4" w:rsidRDefault="00645FA4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35DED1C" w14:textId="47D9E536" w:rsidR="00645FA4" w:rsidRDefault="00645FA4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205BF51A" w14:textId="77777777" w:rsidR="00645FA4" w:rsidRDefault="00645FA4" w:rsidP="00645FA4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>Análisis de causas Raíz</w:t>
            </w:r>
          </w:p>
          <w:p w14:paraId="555E35DE" w14:textId="4D3FDEC8" w:rsidR="00645FA4" w:rsidRDefault="00645FA4" w:rsidP="00645FA4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  <w:r>
              <w:rPr>
                <w:rFonts w:ascii="Century Gothic" w:eastAsia="Century Gothic" w:hAnsi="Century Gothic" w:cs="Century Gothic"/>
              </w:rPr>
              <w:t>Investigar las causas de fallos recurrentes</w:t>
            </w:r>
            <w:r w:rsidR="00174C4D">
              <w:rPr>
                <w:rFonts w:ascii="Century Gothic" w:eastAsia="Century Gothic" w:hAnsi="Century Gothic" w:cs="Century Gothic"/>
              </w:rPr>
              <w:t>, planeación de actividades en plan de mantenimiento preventivo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4578AA" w14:textId="5C78A493" w:rsidR="00645FA4" w:rsidRDefault="001A0C14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Coordinación de </w:t>
            </w:r>
            <w:r w:rsidRPr="0090320A">
              <w:rPr>
                <w:rFonts w:ascii="Century Gothic" w:eastAsia="Century Gothic" w:hAnsi="Century Gothic" w:cs="Century Gothic"/>
                <w:bCs/>
              </w:rPr>
              <w:t>Planta Físic</w:t>
            </w:r>
            <w:r>
              <w:rPr>
                <w:rFonts w:ascii="Century Gothic" w:eastAsia="Century Gothic" w:hAnsi="Century Gothic" w:cs="Century Gothic"/>
                <w:bCs/>
              </w:rPr>
              <w:t>a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776E0F8D" w14:textId="77777777" w:rsidR="001A0C14" w:rsidRDefault="001A0C14" w:rsidP="001A0C14"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Cotizaciones conceptos de especialistas</w:t>
            </w:r>
          </w:p>
          <w:p w14:paraId="7632E4A0" w14:textId="5BC1A23C" w:rsidR="00174C4D" w:rsidRPr="00FB6487" w:rsidRDefault="00174C4D" w:rsidP="001A0C14"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 de mantenimiento preventivo</w:t>
            </w:r>
          </w:p>
        </w:tc>
      </w:tr>
    </w:tbl>
    <w:p w14:paraId="429402E3" w14:textId="77777777" w:rsidR="00697D2B" w:rsidRDefault="00697D2B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ABFAEA0" w14:textId="77777777" w:rsidR="00697D2B" w:rsidRDefault="00697D2B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27EDB70B" w14:textId="77777777" w:rsidR="00697D2B" w:rsidRDefault="00697D2B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A8B3A1C" w14:textId="77777777" w:rsidR="00626A0E" w:rsidRPr="00712E81" w:rsidRDefault="00626A0E" w:rsidP="00626A0E">
      <w:pPr>
        <w:spacing w:after="0"/>
        <w:rPr>
          <w:rFonts w:ascii="Century Gothic" w:eastAsia="Century Gothic" w:hAnsi="Century Gothic" w:cs="Century Gothic"/>
        </w:rPr>
      </w:pPr>
    </w:p>
    <w:tbl>
      <w:tblPr>
        <w:tblW w:w="100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40"/>
        <w:gridCol w:w="2268"/>
        <w:gridCol w:w="2234"/>
      </w:tblGrid>
      <w:tr w:rsidR="00626A0E" w14:paraId="0DA1A29E" w14:textId="77777777" w:rsidTr="004E025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414533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88746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A68C9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D2D77D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626A0E" w14:paraId="607272A6" w14:textId="77777777" w:rsidTr="004E0250">
        <w:trPr>
          <w:trHeight w:val="58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3076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Coordinación de Planta Física </w:t>
            </w:r>
          </w:p>
          <w:p w14:paraId="4297E706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A7F2" w14:textId="77777777" w:rsidR="00626A0E" w:rsidRPr="00ED4807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D4807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40E5D5CA" w14:textId="77777777" w:rsidR="00626A0E" w:rsidRPr="00ED4807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D4807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8F48" w14:textId="77777777" w:rsidR="00626A0E" w:rsidRPr="00ED4807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Consejo de </w:t>
            </w:r>
            <w:r w:rsidRPr="00ED4807"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A262" w14:textId="20461CB1" w:rsidR="00626A0E" w:rsidRDefault="00E112B5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21A53D9F" w14:textId="77777777" w:rsidR="00626A0E" w:rsidRDefault="00626A0E" w:rsidP="00626A0E">
      <w:pPr>
        <w:rPr>
          <w:rFonts w:ascii="Century Gothic" w:eastAsia="Century Gothic" w:hAnsi="Century Gothic" w:cs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626A0E" w:rsidRPr="00F035B9" w14:paraId="67C07372" w14:textId="77777777" w:rsidTr="004E0250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39C524" w14:textId="77777777" w:rsidR="00626A0E" w:rsidRPr="00F035B9" w:rsidRDefault="00626A0E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4CE1C0" w14:textId="77777777" w:rsidR="00626A0E" w:rsidRPr="00F035B9" w:rsidRDefault="00626A0E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7D5D43" w14:textId="77777777" w:rsidR="00626A0E" w:rsidRPr="00F035B9" w:rsidRDefault="00626A0E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6FBD5D" w14:textId="77777777" w:rsidR="00626A0E" w:rsidRPr="00F035B9" w:rsidRDefault="00626A0E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626A0E" w:rsidRPr="00F035B9" w14:paraId="63D87319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D45F" w14:textId="30573CED" w:rsidR="00626A0E" w:rsidRDefault="00174C4D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Nov </w:t>
            </w:r>
            <w:r w:rsidR="00626A0E"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394C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EAF4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8462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  <w:tr w:rsidR="00626A0E" w:rsidRPr="00F035B9" w14:paraId="390779D4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7B93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62AF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BAD4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Objetivo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2D09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complementa el objetivo</w:t>
            </w:r>
          </w:p>
        </w:tc>
      </w:tr>
      <w:tr w:rsidR="00626A0E" w:rsidRPr="00F035B9" w14:paraId="7813DFA4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7F66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4D8A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66BE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Alcance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8F65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complementa el alcance </w:t>
            </w:r>
          </w:p>
        </w:tc>
      </w:tr>
      <w:tr w:rsidR="00626A0E" w:rsidRPr="00F035B9" w14:paraId="1411CE27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A17F" w14:textId="77777777" w:rsidR="00626A0E" w:rsidRPr="00F035B9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55FC" w14:textId="77777777" w:rsidR="00626A0E" w:rsidRPr="00F035B9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7E03" w14:textId="77777777" w:rsidR="00626A0E" w:rsidRPr="00F035B9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definiciones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0E4A" w14:textId="77777777" w:rsidR="00626A0E" w:rsidRPr="00F035B9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crean las definiciones de acuerdo con el procedimiento </w:t>
            </w:r>
          </w:p>
        </w:tc>
      </w:tr>
      <w:tr w:rsidR="00626A0E" w:rsidRPr="00F035B9" w14:paraId="28A6E62A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7A87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34AE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D46C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0B94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complementa la actividad y la descripción</w:t>
            </w:r>
          </w:p>
        </w:tc>
      </w:tr>
      <w:tr w:rsidR="00626A0E" w:rsidRPr="00F035B9" w14:paraId="467BE17C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91FB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1C6C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08FA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47B0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crea actividad </w:t>
            </w:r>
          </w:p>
        </w:tc>
      </w:tr>
      <w:tr w:rsidR="00626A0E" w:rsidRPr="00F035B9" w14:paraId="43CB6C4D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34E1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659E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3BFC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075F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la actividad</w:t>
            </w:r>
          </w:p>
        </w:tc>
      </w:tr>
      <w:tr w:rsidR="00626A0E" w:rsidRPr="00F035B9" w14:paraId="63FFCD74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A6ED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D3F4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E2E0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7DCB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la actividad</w:t>
            </w:r>
          </w:p>
        </w:tc>
      </w:tr>
      <w:tr w:rsidR="00626A0E" w14:paraId="79CE6B52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CCE1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0" w:name="_Hlk168568235"/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C99A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E812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CD2E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la actividad</w:t>
            </w:r>
          </w:p>
        </w:tc>
      </w:tr>
      <w:tr w:rsidR="00626A0E" w14:paraId="0BC1EFE0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34AD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D5D9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A930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A1F4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la actividad</w:t>
            </w:r>
          </w:p>
        </w:tc>
      </w:tr>
      <w:tr w:rsidR="00626A0E" w:rsidRPr="00F035B9" w14:paraId="6334DB65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1CDF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6F35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EFB7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0071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la actividad</w:t>
            </w:r>
          </w:p>
        </w:tc>
      </w:tr>
      <w:tr w:rsidR="00626A0E" w:rsidRPr="00F035B9" w14:paraId="4266CDEB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A48E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C6E1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AA22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D90F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la actividad</w:t>
            </w:r>
          </w:p>
        </w:tc>
      </w:tr>
      <w:tr w:rsidR="00626A0E" w:rsidRPr="00F035B9" w14:paraId="6FA669D1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966C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9636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5B86" w14:textId="77777777" w:rsidR="00626A0E" w:rsidRDefault="00626A0E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0F93" w14:textId="3312C063" w:rsidR="00626A0E" w:rsidRDefault="00F30242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la actividad</w:t>
            </w:r>
          </w:p>
        </w:tc>
      </w:tr>
      <w:tr w:rsidR="001A0C14" w:rsidRPr="00F035B9" w14:paraId="0130DDC4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C420" w14:textId="49A2D0B2" w:rsidR="001A0C14" w:rsidRDefault="001A0C14" w:rsidP="001A0C1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B9FE" w14:textId="062D104A" w:rsidR="001A0C14" w:rsidRDefault="001A0C14" w:rsidP="001A0C1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3238" w14:textId="09E52311" w:rsidR="001A0C14" w:rsidRDefault="001A0C14" w:rsidP="001A0C1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</w:t>
            </w:r>
            <w:r w:rsidR="00F30242"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6C3A" w14:textId="400396A6" w:rsidR="001A0C14" w:rsidRDefault="00F30242" w:rsidP="001A0C1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la actividad</w:t>
            </w:r>
          </w:p>
        </w:tc>
      </w:tr>
      <w:bookmarkEnd w:id="0"/>
    </w:tbl>
    <w:p w14:paraId="7786A6DF" w14:textId="77777777" w:rsidR="00697D2B" w:rsidRDefault="00697D2B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72C068E" w14:textId="77777777" w:rsidR="00697D2B" w:rsidRDefault="00697D2B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15A3E0B0" w14:textId="77777777" w:rsidR="00697D2B" w:rsidRDefault="00697D2B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sectPr w:rsidR="00697D2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F878" w14:textId="77777777" w:rsidR="008407FA" w:rsidRDefault="008407FA">
      <w:pPr>
        <w:spacing w:after="0" w:line="240" w:lineRule="auto"/>
      </w:pPr>
      <w:r>
        <w:separator/>
      </w:r>
    </w:p>
  </w:endnote>
  <w:endnote w:type="continuationSeparator" w:id="0">
    <w:p w14:paraId="1E32B47C" w14:textId="77777777" w:rsidR="008407FA" w:rsidRDefault="0084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A215" w14:textId="3FC2C31D" w:rsidR="008B5914" w:rsidRDefault="008B59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DB57" w14:textId="77777777" w:rsidR="008407FA" w:rsidRDefault="008407FA">
      <w:pPr>
        <w:spacing w:after="0" w:line="240" w:lineRule="auto"/>
      </w:pPr>
      <w:r>
        <w:separator/>
      </w:r>
    </w:p>
  </w:footnote>
  <w:footnote w:type="continuationSeparator" w:id="0">
    <w:p w14:paraId="17871C44" w14:textId="77777777" w:rsidR="008407FA" w:rsidRDefault="0084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93EF" w14:textId="77777777" w:rsidR="008B5914" w:rsidRDefault="008B591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ED4807" w:rsidRPr="0000373F" w14:paraId="23CEBA63" w14:textId="77777777" w:rsidTr="00ED480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5F45FA9F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</w:rPr>
            <w:drawing>
              <wp:inline distT="0" distB="0" distL="0" distR="0" wp14:anchorId="6AA7E43E" wp14:editId="45EC0D44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1AAC9D6D" w14:textId="77777777" w:rsidR="00ED4807" w:rsidRPr="0000373F" w:rsidRDefault="00ED4807" w:rsidP="00ED480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LA INFRAESTRUCTURA FÍSICA</w:t>
          </w:r>
        </w:p>
      </w:tc>
      <w:tc>
        <w:tcPr>
          <w:tcW w:w="1276" w:type="dxa"/>
          <w:vAlign w:val="center"/>
        </w:tcPr>
        <w:p w14:paraId="6B201525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48D80F46" w14:textId="4E4B2BEA" w:rsidR="00ED4807" w:rsidRPr="0000373F" w:rsidRDefault="005A0719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89668F">
            <w:rPr>
              <w:rFonts w:ascii="Century Gothic" w:hAnsi="Century Gothic"/>
            </w:rPr>
            <w:t xml:space="preserve">GIF - P - </w:t>
          </w:r>
          <w:r w:rsidR="000C3652">
            <w:rPr>
              <w:rFonts w:ascii="Century Gothic" w:hAnsi="Century Gothic"/>
            </w:rPr>
            <w:t>2</w:t>
          </w:r>
        </w:p>
      </w:tc>
    </w:tr>
    <w:tr w:rsidR="00ED4807" w:rsidRPr="0000373F" w14:paraId="6B8E7AB7" w14:textId="77777777" w:rsidTr="00ED480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CD12628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0EB19D3B" w14:textId="7507CD3C" w:rsidR="00ED4807" w:rsidRPr="0000373F" w:rsidRDefault="004F0AAD" w:rsidP="00ED480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89668F">
            <w:rPr>
              <w:rFonts w:ascii="Century Gothic" w:hAnsi="Century Gothic"/>
            </w:rPr>
            <w:t xml:space="preserve">PROCEDIMIENTO PARA LOS MANTENIMIENTOS </w:t>
          </w:r>
          <w:r w:rsidR="000C3652">
            <w:rPr>
              <w:rFonts w:ascii="Century Gothic" w:hAnsi="Century Gothic"/>
            </w:rPr>
            <w:t>CORRECTIVOS</w:t>
          </w:r>
        </w:p>
      </w:tc>
      <w:tc>
        <w:tcPr>
          <w:tcW w:w="1276" w:type="dxa"/>
          <w:vAlign w:val="center"/>
        </w:tcPr>
        <w:p w14:paraId="4EE9ABF6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7576D9CD" w14:textId="6CF57E95" w:rsidR="00ED4807" w:rsidRPr="0000373F" w:rsidRDefault="005A0719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5A0719">
            <w:rPr>
              <w:rFonts w:ascii="Century Gothic" w:eastAsia="Century Gothic" w:hAnsi="Century Gothic" w:cs="Century Gothic"/>
            </w:rPr>
            <w:t>2</w:t>
          </w:r>
        </w:p>
      </w:tc>
    </w:tr>
    <w:tr w:rsidR="00ED4807" w:rsidRPr="0000373F" w14:paraId="5C7409C6" w14:textId="77777777" w:rsidTr="00ED480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5406B863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0DC9C30" w14:textId="77777777" w:rsidR="00ED4807" w:rsidRPr="0000373F" w:rsidRDefault="00ED4807" w:rsidP="00ED4807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4A609855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76C0C5E0" w14:textId="5EAD185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="005A0719">
            <w:rPr>
              <w:rFonts w:ascii="Century Gothic" w:eastAsia="Century Gothic" w:hAnsi="Century Gothic" w:cs="Century Gothic"/>
              <w:color w:val="000000"/>
            </w:rPr>
            <w:t>10</w:t>
          </w:r>
        </w:p>
      </w:tc>
    </w:tr>
  </w:tbl>
  <w:p w14:paraId="0A70D053" w14:textId="77777777" w:rsidR="008B5914" w:rsidRDefault="008B5914" w:rsidP="00ED48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E76"/>
    <w:multiLevelType w:val="hybridMultilevel"/>
    <w:tmpl w:val="222C6746"/>
    <w:lvl w:ilvl="0" w:tplc="24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30F55C9"/>
    <w:multiLevelType w:val="hybridMultilevel"/>
    <w:tmpl w:val="9E4427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835B3"/>
    <w:multiLevelType w:val="hybridMultilevel"/>
    <w:tmpl w:val="62585E2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31DC8"/>
    <w:multiLevelType w:val="hybridMultilevel"/>
    <w:tmpl w:val="90709CB6"/>
    <w:lvl w:ilvl="0" w:tplc="5D805A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B265C"/>
    <w:multiLevelType w:val="hybridMultilevel"/>
    <w:tmpl w:val="808E3CA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5B2720"/>
    <w:multiLevelType w:val="hybridMultilevel"/>
    <w:tmpl w:val="67D6D8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A68DA"/>
    <w:multiLevelType w:val="hybridMultilevel"/>
    <w:tmpl w:val="53B485A4"/>
    <w:lvl w:ilvl="0" w:tplc="5302EA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E5028"/>
    <w:multiLevelType w:val="hybridMultilevel"/>
    <w:tmpl w:val="C35416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B2BD1"/>
    <w:multiLevelType w:val="multilevel"/>
    <w:tmpl w:val="42BC8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14"/>
    <w:rsid w:val="00007239"/>
    <w:rsid w:val="00026428"/>
    <w:rsid w:val="000273B7"/>
    <w:rsid w:val="00057C2B"/>
    <w:rsid w:val="0007408B"/>
    <w:rsid w:val="000774F5"/>
    <w:rsid w:val="000A3AD4"/>
    <w:rsid w:val="000B49EB"/>
    <w:rsid w:val="000C3652"/>
    <w:rsid w:val="000C3CDD"/>
    <w:rsid w:val="000F3C18"/>
    <w:rsid w:val="00117E75"/>
    <w:rsid w:val="0015060D"/>
    <w:rsid w:val="001571F7"/>
    <w:rsid w:val="001605D3"/>
    <w:rsid w:val="001716B8"/>
    <w:rsid w:val="00174C4D"/>
    <w:rsid w:val="00176802"/>
    <w:rsid w:val="001A0C14"/>
    <w:rsid w:val="001A5AB4"/>
    <w:rsid w:val="002471A0"/>
    <w:rsid w:val="0029012B"/>
    <w:rsid w:val="002C01EC"/>
    <w:rsid w:val="002C572F"/>
    <w:rsid w:val="002E5098"/>
    <w:rsid w:val="002F5A52"/>
    <w:rsid w:val="003100F7"/>
    <w:rsid w:val="0031017E"/>
    <w:rsid w:val="00316F8F"/>
    <w:rsid w:val="0032764A"/>
    <w:rsid w:val="003857BA"/>
    <w:rsid w:val="00392D4B"/>
    <w:rsid w:val="003B1FAA"/>
    <w:rsid w:val="003B23DB"/>
    <w:rsid w:val="003C6C2A"/>
    <w:rsid w:val="003D2387"/>
    <w:rsid w:val="003D32B0"/>
    <w:rsid w:val="003F2605"/>
    <w:rsid w:val="004020F7"/>
    <w:rsid w:val="00433C40"/>
    <w:rsid w:val="00437643"/>
    <w:rsid w:val="00461A7E"/>
    <w:rsid w:val="004647DD"/>
    <w:rsid w:val="004941A6"/>
    <w:rsid w:val="004B4A19"/>
    <w:rsid w:val="004C155A"/>
    <w:rsid w:val="004C6512"/>
    <w:rsid w:val="004F0AAD"/>
    <w:rsid w:val="00503DDE"/>
    <w:rsid w:val="005057E1"/>
    <w:rsid w:val="005321DE"/>
    <w:rsid w:val="00532B5B"/>
    <w:rsid w:val="0055297C"/>
    <w:rsid w:val="00553AE2"/>
    <w:rsid w:val="005A0719"/>
    <w:rsid w:val="005B56A4"/>
    <w:rsid w:val="005C5CCD"/>
    <w:rsid w:val="005D30A9"/>
    <w:rsid w:val="005F19F2"/>
    <w:rsid w:val="005F24DA"/>
    <w:rsid w:val="005F726A"/>
    <w:rsid w:val="00623D57"/>
    <w:rsid w:val="00626A0E"/>
    <w:rsid w:val="006445CD"/>
    <w:rsid w:val="00645FA4"/>
    <w:rsid w:val="0065435A"/>
    <w:rsid w:val="00693D02"/>
    <w:rsid w:val="00697893"/>
    <w:rsid w:val="00697D2B"/>
    <w:rsid w:val="006A1849"/>
    <w:rsid w:val="006A69B9"/>
    <w:rsid w:val="006C6D25"/>
    <w:rsid w:val="006D227E"/>
    <w:rsid w:val="006D24A5"/>
    <w:rsid w:val="006F78F8"/>
    <w:rsid w:val="00700A43"/>
    <w:rsid w:val="00712E81"/>
    <w:rsid w:val="00735A5F"/>
    <w:rsid w:val="007536FD"/>
    <w:rsid w:val="007623AC"/>
    <w:rsid w:val="00780E54"/>
    <w:rsid w:val="007874B1"/>
    <w:rsid w:val="007A673C"/>
    <w:rsid w:val="007C437F"/>
    <w:rsid w:val="007C7DC2"/>
    <w:rsid w:val="007D50EF"/>
    <w:rsid w:val="007E25A3"/>
    <w:rsid w:val="007E3EEA"/>
    <w:rsid w:val="007F0026"/>
    <w:rsid w:val="008104BE"/>
    <w:rsid w:val="008132C7"/>
    <w:rsid w:val="008313A6"/>
    <w:rsid w:val="008407FA"/>
    <w:rsid w:val="0084493B"/>
    <w:rsid w:val="0084750A"/>
    <w:rsid w:val="00857560"/>
    <w:rsid w:val="0087464D"/>
    <w:rsid w:val="00891035"/>
    <w:rsid w:val="008A40D3"/>
    <w:rsid w:val="008A5D3A"/>
    <w:rsid w:val="008B132D"/>
    <w:rsid w:val="008B3031"/>
    <w:rsid w:val="008B5914"/>
    <w:rsid w:val="008E16E6"/>
    <w:rsid w:val="0090320A"/>
    <w:rsid w:val="00906F89"/>
    <w:rsid w:val="00963983"/>
    <w:rsid w:val="0096764D"/>
    <w:rsid w:val="00974282"/>
    <w:rsid w:val="0098089D"/>
    <w:rsid w:val="009810FA"/>
    <w:rsid w:val="009857A9"/>
    <w:rsid w:val="009B3364"/>
    <w:rsid w:val="00A370A3"/>
    <w:rsid w:val="00A55CEC"/>
    <w:rsid w:val="00A621E7"/>
    <w:rsid w:val="00A70650"/>
    <w:rsid w:val="00A72E57"/>
    <w:rsid w:val="00A76686"/>
    <w:rsid w:val="00AE4B24"/>
    <w:rsid w:val="00B032BC"/>
    <w:rsid w:val="00B05149"/>
    <w:rsid w:val="00B063E1"/>
    <w:rsid w:val="00B30333"/>
    <w:rsid w:val="00B4516C"/>
    <w:rsid w:val="00B46957"/>
    <w:rsid w:val="00B66712"/>
    <w:rsid w:val="00B671B2"/>
    <w:rsid w:val="00B73EFF"/>
    <w:rsid w:val="00B76A8F"/>
    <w:rsid w:val="00B830BC"/>
    <w:rsid w:val="00B87090"/>
    <w:rsid w:val="00BA3DE6"/>
    <w:rsid w:val="00BE40FF"/>
    <w:rsid w:val="00C112E0"/>
    <w:rsid w:val="00C3565A"/>
    <w:rsid w:val="00C52340"/>
    <w:rsid w:val="00C52D95"/>
    <w:rsid w:val="00C56372"/>
    <w:rsid w:val="00C564CB"/>
    <w:rsid w:val="00C84EAD"/>
    <w:rsid w:val="00C928E0"/>
    <w:rsid w:val="00C92FDE"/>
    <w:rsid w:val="00D06366"/>
    <w:rsid w:val="00D17589"/>
    <w:rsid w:val="00D21F8B"/>
    <w:rsid w:val="00D22559"/>
    <w:rsid w:val="00D22F47"/>
    <w:rsid w:val="00D25001"/>
    <w:rsid w:val="00D3675B"/>
    <w:rsid w:val="00D43617"/>
    <w:rsid w:val="00D677A5"/>
    <w:rsid w:val="00D83CB9"/>
    <w:rsid w:val="00D87213"/>
    <w:rsid w:val="00D87D1E"/>
    <w:rsid w:val="00DA12A6"/>
    <w:rsid w:val="00DC7A79"/>
    <w:rsid w:val="00DD0413"/>
    <w:rsid w:val="00DD1A4B"/>
    <w:rsid w:val="00DE7E92"/>
    <w:rsid w:val="00DF7009"/>
    <w:rsid w:val="00DF7F7C"/>
    <w:rsid w:val="00E02D7B"/>
    <w:rsid w:val="00E11220"/>
    <w:rsid w:val="00E112B5"/>
    <w:rsid w:val="00E20238"/>
    <w:rsid w:val="00E21F18"/>
    <w:rsid w:val="00E23FE9"/>
    <w:rsid w:val="00E449BD"/>
    <w:rsid w:val="00E5135C"/>
    <w:rsid w:val="00E63A32"/>
    <w:rsid w:val="00E67D5F"/>
    <w:rsid w:val="00E70086"/>
    <w:rsid w:val="00EB6638"/>
    <w:rsid w:val="00ED4807"/>
    <w:rsid w:val="00F06DF7"/>
    <w:rsid w:val="00F1539B"/>
    <w:rsid w:val="00F30242"/>
    <w:rsid w:val="00F467D8"/>
    <w:rsid w:val="00F52E33"/>
    <w:rsid w:val="00F55145"/>
    <w:rsid w:val="00F753DD"/>
    <w:rsid w:val="00F92432"/>
    <w:rsid w:val="00F92914"/>
    <w:rsid w:val="00F92FCF"/>
    <w:rsid w:val="00F96DC3"/>
    <w:rsid w:val="00FD0D7A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DEA5"/>
  <w15:docId w15:val="{CB3E6CA2-0A80-49FB-8042-F113FBB9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28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C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728"/>
  </w:style>
  <w:style w:type="paragraph" w:styleId="Piedepgina">
    <w:name w:val="footer"/>
    <w:basedOn w:val="Normal"/>
    <w:link w:val="PiedepginaCar"/>
    <w:uiPriority w:val="99"/>
    <w:unhideWhenUsed/>
    <w:rsid w:val="000C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728"/>
  </w:style>
  <w:style w:type="table" w:styleId="Tablaconcuadrcula">
    <w:name w:val="Table Grid"/>
    <w:basedOn w:val="Tablanormal"/>
    <w:uiPriority w:val="59"/>
    <w:rsid w:val="000C772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C7728"/>
    <w:pPr>
      <w:ind w:left="720"/>
      <w:contextualSpacing/>
    </w:pPr>
    <w:rPr>
      <w:rFonts w:eastAsia="Calibri" w:cs="Times New Roman"/>
      <w:lang w:val="es-E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941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41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41A6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41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41A6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1A6"/>
    <w:rPr>
      <w:rFonts w:ascii="Segoe UI" w:eastAsiaTheme="minorEastAsia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12E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Cs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07408B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0A3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0N7b1yDzEqMfgOjUUGWNDJYRCA==">AMUW2mU52G5eMPM+lEL/MiUL6ssFY/wVYIvfen6rejgL7LkxBaUOogn+7uJBLT/S9+gq3wXkBWoukk6CnxPob0WqnFRI2/wYz/VrF5IogcYhd2FSezud/P72ViWLVG+b3s5BA+450BUi</go:docsCustomData>
</go:gDocsCustomXmlDataStorage>
</file>

<file path=customXml/itemProps1.xml><?xml version="1.0" encoding="utf-8"?>
<ds:datastoreItem xmlns:ds="http://schemas.openxmlformats.org/officeDocument/2006/customXml" ds:itemID="{3CD52F4C-42FE-48E2-A8E2-73E16B094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Microsoft Office User</cp:lastModifiedBy>
  <cp:revision>4</cp:revision>
  <dcterms:created xsi:type="dcterms:W3CDTF">2024-06-06T19:26:00Z</dcterms:created>
  <dcterms:modified xsi:type="dcterms:W3CDTF">2025-02-07T15:20:00Z</dcterms:modified>
</cp:coreProperties>
</file>