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065"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0"/>
        <w:gridCol w:w="8415"/>
      </w:tblGrid>
      <w:tr w:rsidR="00885DFA" w14:paraId="6B8BFC6D" w14:textId="77777777">
        <w:tc>
          <w:tcPr>
            <w:tcW w:w="1650" w:type="dxa"/>
            <w:shd w:val="clear" w:color="auto" w:fill="D9D9D9"/>
          </w:tcPr>
          <w:p w14:paraId="6B8BFC6B" w14:textId="77777777" w:rsidR="00885DFA" w:rsidRDefault="00EE7B65">
            <w:pPr>
              <w:ind w:left="0" w:hanging="2"/>
              <w:rPr>
                <w:rFonts w:ascii="Century Gothic" w:eastAsia="Century Gothic" w:hAnsi="Century Gothic" w:cs="Century Gothic"/>
              </w:rPr>
            </w:pPr>
            <w:r>
              <w:rPr>
                <w:rFonts w:ascii="Century Gothic" w:eastAsia="Century Gothic" w:hAnsi="Century Gothic" w:cs="Century Gothic"/>
                <w:b/>
              </w:rPr>
              <w:t>OBJETIVO</w:t>
            </w:r>
          </w:p>
        </w:tc>
        <w:tc>
          <w:tcPr>
            <w:tcW w:w="8415" w:type="dxa"/>
          </w:tcPr>
          <w:p w14:paraId="6B8BFC6C" w14:textId="6E7B9A3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 xml:space="preserve">Definir lineamientos y orientaciones para el desarrollo de campañas publicitarias, de </w:t>
            </w:r>
            <w:r w:rsidR="00156B4E">
              <w:rPr>
                <w:rFonts w:ascii="Century Gothic" w:eastAsia="Century Gothic" w:hAnsi="Century Gothic" w:cs="Century Gothic"/>
              </w:rPr>
              <w:t>visibilización</w:t>
            </w:r>
            <w:r>
              <w:rPr>
                <w:rFonts w:ascii="Century Gothic" w:eastAsia="Century Gothic" w:hAnsi="Century Gothic" w:cs="Century Gothic"/>
              </w:rPr>
              <w:t>, de comunicación y diseño de piezas gráficas (impresas, digitales o multimediales).</w:t>
            </w:r>
          </w:p>
        </w:tc>
      </w:tr>
    </w:tbl>
    <w:p w14:paraId="6B8BFC6E" w14:textId="77777777" w:rsidR="00885DFA" w:rsidRDefault="00885DFA">
      <w:pPr>
        <w:ind w:left="0" w:hanging="2"/>
        <w:rPr>
          <w:rFonts w:ascii="Century Gothic" w:eastAsia="Century Gothic" w:hAnsi="Century Gothic" w:cs="Century Gothic"/>
        </w:rPr>
      </w:pPr>
    </w:p>
    <w:tbl>
      <w:tblPr>
        <w:tblStyle w:val="a0"/>
        <w:tblW w:w="10065"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385"/>
      </w:tblGrid>
      <w:tr w:rsidR="00885DFA" w14:paraId="6B8BFC71" w14:textId="77777777">
        <w:tc>
          <w:tcPr>
            <w:tcW w:w="1680" w:type="dxa"/>
            <w:shd w:val="clear" w:color="auto" w:fill="D9D9D9"/>
          </w:tcPr>
          <w:p w14:paraId="6B8BFC6F" w14:textId="77777777" w:rsidR="00885DFA" w:rsidRDefault="00EE7B65">
            <w:pPr>
              <w:ind w:left="0" w:hanging="2"/>
              <w:rPr>
                <w:rFonts w:ascii="Century Gothic" w:eastAsia="Century Gothic" w:hAnsi="Century Gothic" w:cs="Century Gothic"/>
              </w:rPr>
            </w:pPr>
            <w:r>
              <w:rPr>
                <w:rFonts w:ascii="Century Gothic" w:eastAsia="Century Gothic" w:hAnsi="Century Gothic" w:cs="Century Gothic"/>
                <w:b/>
              </w:rPr>
              <w:t>ALCANCE</w:t>
            </w:r>
          </w:p>
        </w:tc>
        <w:tc>
          <w:tcPr>
            <w:tcW w:w="8385" w:type="dxa"/>
          </w:tcPr>
          <w:p w14:paraId="6B8BFC70"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Desde la solicitud en la plataforma de SERVIMERCADEO - SAIA hasta la entrega de la pieza o desarrollo multimedial al solicitante a plena satisfacción.</w:t>
            </w:r>
          </w:p>
        </w:tc>
      </w:tr>
    </w:tbl>
    <w:p w14:paraId="6B8BFC72" w14:textId="77777777" w:rsidR="00885DFA" w:rsidRDefault="00885DFA">
      <w:pPr>
        <w:ind w:left="0" w:hanging="2"/>
        <w:rPr>
          <w:rFonts w:ascii="Century Gothic" w:eastAsia="Century Gothic" w:hAnsi="Century Gothic" w:cs="Century Gothic"/>
        </w:rPr>
      </w:pPr>
    </w:p>
    <w:tbl>
      <w:tblPr>
        <w:tblStyle w:val="a1"/>
        <w:tblW w:w="10065"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6"/>
        <w:gridCol w:w="8379"/>
      </w:tblGrid>
      <w:tr w:rsidR="00885DFA" w14:paraId="6B8BFC77" w14:textId="77777777">
        <w:tc>
          <w:tcPr>
            <w:tcW w:w="1686" w:type="dxa"/>
            <w:shd w:val="clear" w:color="auto" w:fill="D9D9D9"/>
          </w:tcPr>
          <w:p w14:paraId="6B8BFC73" w14:textId="77777777" w:rsidR="00885DFA" w:rsidRDefault="00EE7B65">
            <w:pPr>
              <w:pBdr>
                <w:top w:val="nil"/>
                <w:left w:val="nil"/>
                <w:bottom w:val="nil"/>
                <w:right w:val="nil"/>
                <w:between w:val="nil"/>
              </w:pBdr>
              <w:tabs>
                <w:tab w:val="center" w:pos="4252"/>
                <w:tab w:val="right" w:pos="8504"/>
              </w:tabs>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DEFINICIONES</w:t>
            </w:r>
          </w:p>
        </w:tc>
        <w:tc>
          <w:tcPr>
            <w:tcW w:w="8379" w:type="dxa"/>
          </w:tcPr>
          <w:p w14:paraId="6B8BFC74"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SERVIMERCADEO - SAIA: Sistema de canalización de solicitudes para las unidades de mercadeo y comunicaciones, alojado en la plataforma SAIA.</w:t>
            </w:r>
          </w:p>
          <w:p w14:paraId="6B8BFC75"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BRIEF: Documento escrito donde se unifica toda la información descriptiva relacionada con el programa, evento o actividad.</w:t>
            </w:r>
          </w:p>
          <w:p w14:paraId="6B8BFC76" w14:textId="77777777" w:rsidR="00885DFA" w:rsidRDefault="00EE7B65">
            <w:pPr>
              <w:ind w:left="0" w:hanging="2"/>
              <w:jc w:val="both"/>
              <w:rPr>
                <w:rFonts w:ascii="Century Gothic" w:eastAsia="Century Gothic" w:hAnsi="Century Gothic" w:cs="Century Gothic"/>
                <w:shd w:val="clear" w:color="auto" w:fill="6AA84F"/>
              </w:rPr>
            </w:pPr>
            <w:r>
              <w:rPr>
                <w:rFonts w:ascii="Century Gothic" w:eastAsia="Century Gothic" w:hAnsi="Century Gothic" w:cs="Century Gothic"/>
              </w:rPr>
              <w:t xml:space="preserve">PIEZAS GRÁFICAS: Afiches, volantes, logos para eventos académicos, imágenes para redes sociales, plegables (no académicos), pendones. Así como soportes digitales o multimediales </w:t>
            </w:r>
          </w:p>
        </w:tc>
      </w:tr>
    </w:tbl>
    <w:p w14:paraId="6B8BFC78" w14:textId="77777777" w:rsidR="00885DFA" w:rsidRDefault="00885DFA">
      <w:pPr>
        <w:ind w:left="0" w:hanging="2"/>
        <w:rPr>
          <w:rFonts w:ascii="Century Gothic" w:eastAsia="Century Gothic" w:hAnsi="Century Gothic" w:cs="Century Gothic"/>
        </w:rPr>
      </w:pPr>
    </w:p>
    <w:tbl>
      <w:tblPr>
        <w:tblStyle w:val="a2"/>
        <w:tblW w:w="10059" w:type="dxa"/>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10"/>
        <w:gridCol w:w="4305"/>
        <w:gridCol w:w="2268"/>
        <w:gridCol w:w="2551"/>
      </w:tblGrid>
      <w:tr w:rsidR="00885DFA" w14:paraId="6B8BFC7A" w14:textId="77777777">
        <w:tc>
          <w:tcPr>
            <w:tcW w:w="10059" w:type="dxa"/>
            <w:gridSpan w:val="5"/>
            <w:shd w:val="clear" w:color="auto" w:fill="D9D9D9"/>
          </w:tcPr>
          <w:p w14:paraId="6B8BFC79"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b/>
              </w:rPr>
              <w:t xml:space="preserve">DESCRIPCIÓN DEL PROCEDIMIENTO </w:t>
            </w:r>
          </w:p>
        </w:tc>
      </w:tr>
      <w:tr w:rsidR="00885DFA" w14:paraId="6B8BFC80" w14:textId="77777777">
        <w:tc>
          <w:tcPr>
            <w:tcW w:w="425" w:type="dxa"/>
            <w:shd w:val="clear" w:color="auto" w:fill="D9D9D9"/>
            <w:vAlign w:val="center"/>
          </w:tcPr>
          <w:p w14:paraId="6B8BFC7B"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b/>
              </w:rPr>
              <w:t>Nº</w:t>
            </w:r>
          </w:p>
        </w:tc>
        <w:tc>
          <w:tcPr>
            <w:tcW w:w="510" w:type="dxa"/>
            <w:shd w:val="clear" w:color="auto" w:fill="D9D9D9"/>
          </w:tcPr>
          <w:p w14:paraId="6B8BFC7C"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b/>
              </w:rPr>
              <w:t>PHVA</w:t>
            </w:r>
          </w:p>
        </w:tc>
        <w:tc>
          <w:tcPr>
            <w:tcW w:w="4305" w:type="dxa"/>
            <w:shd w:val="clear" w:color="auto" w:fill="D9D9D9"/>
            <w:vAlign w:val="center"/>
          </w:tcPr>
          <w:p w14:paraId="6B8BFC7D"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b/>
              </w:rPr>
              <w:t>ACTIVIDAD / DESCRIPCIÓN</w:t>
            </w:r>
          </w:p>
        </w:tc>
        <w:tc>
          <w:tcPr>
            <w:tcW w:w="2268" w:type="dxa"/>
            <w:shd w:val="clear" w:color="auto" w:fill="D9D9D9"/>
            <w:vAlign w:val="center"/>
          </w:tcPr>
          <w:p w14:paraId="6B8BFC7E"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b/>
              </w:rPr>
              <w:t>RESPONSABLE</w:t>
            </w:r>
          </w:p>
        </w:tc>
        <w:tc>
          <w:tcPr>
            <w:tcW w:w="2551" w:type="dxa"/>
            <w:shd w:val="clear" w:color="auto" w:fill="D9D9D9"/>
            <w:vAlign w:val="center"/>
          </w:tcPr>
          <w:p w14:paraId="6B8BFC7F"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b/>
              </w:rPr>
              <w:t>REGISTRO (MEDIO DE VERIFICACIÓN)</w:t>
            </w:r>
          </w:p>
        </w:tc>
      </w:tr>
      <w:tr w:rsidR="00885DFA" w14:paraId="6B8BFC86" w14:textId="77777777">
        <w:trPr>
          <w:trHeight w:val="917"/>
        </w:trPr>
        <w:tc>
          <w:tcPr>
            <w:tcW w:w="425" w:type="dxa"/>
            <w:vAlign w:val="center"/>
          </w:tcPr>
          <w:p w14:paraId="6B8BFC81"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01</w:t>
            </w:r>
          </w:p>
        </w:tc>
        <w:tc>
          <w:tcPr>
            <w:tcW w:w="510" w:type="dxa"/>
            <w:vAlign w:val="center"/>
          </w:tcPr>
          <w:p w14:paraId="6B8BFC82"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P</w:t>
            </w:r>
          </w:p>
        </w:tc>
        <w:tc>
          <w:tcPr>
            <w:tcW w:w="4305" w:type="dxa"/>
            <w:vAlign w:val="center"/>
          </w:tcPr>
          <w:p w14:paraId="6B8BFC83"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Solicitud a través del sistema SERVIMERCADEO, en la plataforma SAIA.</w:t>
            </w:r>
          </w:p>
        </w:tc>
        <w:tc>
          <w:tcPr>
            <w:tcW w:w="2268" w:type="dxa"/>
            <w:vAlign w:val="center"/>
          </w:tcPr>
          <w:p w14:paraId="6B8BFC84"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 xml:space="preserve">Comunidad académica </w:t>
            </w:r>
          </w:p>
        </w:tc>
        <w:tc>
          <w:tcPr>
            <w:tcW w:w="2551" w:type="dxa"/>
            <w:vAlign w:val="center"/>
          </w:tcPr>
          <w:p w14:paraId="6B8BFC85"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Servimercadeo - SAIA</w:t>
            </w:r>
          </w:p>
        </w:tc>
      </w:tr>
      <w:tr w:rsidR="00885DFA" w14:paraId="6B8BFC8F" w14:textId="77777777">
        <w:trPr>
          <w:trHeight w:val="691"/>
        </w:trPr>
        <w:tc>
          <w:tcPr>
            <w:tcW w:w="425" w:type="dxa"/>
            <w:vAlign w:val="center"/>
          </w:tcPr>
          <w:p w14:paraId="6B8BFC87"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02</w:t>
            </w:r>
          </w:p>
        </w:tc>
        <w:tc>
          <w:tcPr>
            <w:tcW w:w="510" w:type="dxa"/>
            <w:vAlign w:val="center"/>
          </w:tcPr>
          <w:p w14:paraId="6B8BFC88"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P</w:t>
            </w:r>
          </w:p>
        </w:tc>
        <w:tc>
          <w:tcPr>
            <w:tcW w:w="4305" w:type="dxa"/>
            <w:vAlign w:val="center"/>
          </w:tcPr>
          <w:p w14:paraId="6B8BFC89"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Aprobación de la solicitud y asignación de las responsabilidades de las actividades a realizar.</w:t>
            </w:r>
          </w:p>
          <w:p w14:paraId="6B8BFC8A"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En caso de no ser aprobada la solicitud, se responde por la plataforma SAIA y se da por terminado el procedimiento.</w:t>
            </w:r>
          </w:p>
        </w:tc>
        <w:tc>
          <w:tcPr>
            <w:tcW w:w="2268" w:type="dxa"/>
            <w:vAlign w:val="center"/>
          </w:tcPr>
          <w:p w14:paraId="6B8BFC8B"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 xml:space="preserve">Coordinación de Mercadeo y Comunicaciones. </w:t>
            </w:r>
          </w:p>
          <w:p w14:paraId="6B8BFC8C"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 xml:space="preserve"> </w:t>
            </w:r>
          </w:p>
          <w:p w14:paraId="6B8BFC8D"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Coordinación Marca.</w:t>
            </w:r>
          </w:p>
        </w:tc>
        <w:tc>
          <w:tcPr>
            <w:tcW w:w="2551" w:type="dxa"/>
            <w:vAlign w:val="center"/>
          </w:tcPr>
          <w:p w14:paraId="6B8BFC8E"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Servimercadeo - SAIA</w:t>
            </w:r>
          </w:p>
        </w:tc>
      </w:tr>
      <w:tr w:rsidR="00885DFA" w14:paraId="6B8BFC95" w14:textId="77777777">
        <w:trPr>
          <w:trHeight w:val="691"/>
        </w:trPr>
        <w:tc>
          <w:tcPr>
            <w:tcW w:w="425" w:type="dxa"/>
            <w:vAlign w:val="center"/>
          </w:tcPr>
          <w:p w14:paraId="6B8BFC90"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03</w:t>
            </w:r>
          </w:p>
        </w:tc>
        <w:tc>
          <w:tcPr>
            <w:tcW w:w="510" w:type="dxa"/>
            <w:vAlign w:val="center"/>
          </w:tcPr>
          <w:p w14:paraId="6B8BFC91"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V</w:t>
            </w:r>
          </w:p>
        </w:tc>
        <w:tc>
          <w:tcPr>
            <w:tcW w:w="4305" w:type="dxa"/>
            <w:vAlign w:val="center"/>
          </w:tcPr>
          <w:p w14:paraId="6B8BFC92"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Verificación de la aprobación o negación del requerimiento.</w:t>
            </w:r>
          </w:p>
        </w:tc>
        <w:tc>
          <w:tcPr>
            <w:tcW w:w="2268" w:type="dxa"/>
            <w:vAlign w:val="center"/>
          </w:tcPr>
          <w:p w14:paraId="6B8BFC93"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 xml:space="preserve">Comunidad académica </w:t>
            </w:r>
          </w:p>
        </w:tc>
        <w:tc>
          <w:tcPr>
            <w:tcW w:w="2551" w:type="dxa"/>
            <w:vAlign w:val="center"/>
          </w:tcPr>
          <w:p w14:paraId="6B8BFC94"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Servimercadeo - SAIA</w:t>
            </w:r>
          </w:p>
        </w:tc>
      </w:tr>
      <w:tr w:rsidR="00885DFA" w14:paraId="6B8BFC9F" w14:textId="77777777">
        <w:trPr>
          <w:trHeight w:val="709"/>
        </w:trPr>
        <w:tc>
          <w:tcPr>
            <w:tcW w:w="425" w:type="dxa"/>
            <w:vAlign w:val="center"/>
          </w:tcPr>
          <w:p w14:paraId="6B8BFC96"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04</w:t>
            </w:r>
          </w:p>
        </w:tc>
        <w:tc>
          <w:tcPr>
            <w:tcW w:w="510" w:type="dxa"/>
            <w:vAlign w:val="center"/>
          </w:tcPr>
          <w:p w14:paraId="6B8BFC97"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H</w:t>
            </w:r>
          </w:p>
        </w:tc>
        <w:tc>
          <w:tcPr>
            <w:tcW w:w="4305" w:type="dxa"/>
            <w:vAlign w:val="center"/>
          </w:tcPr>
          <w:p w14:paraId="6B8BFC98"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 xml:space="preserve">Requerimiento de la información pertinente a la unidad académica o administrativa para conocer las necesidades comunicativas y proponer los soportes adecuados para su difusión. (Si es necesario) </w:t>
            </w:r>
          </w:p>
          <w:p w14:paraId="6B8BFC99" w14:textId="71D50242"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 xml:space="preserve">Compilación de datos relevantes, generación de contenidos de comunicación y/o periodismo) para la construcción del contenido para la </w:t>
            </w:r>
            <w:r>
              <w:rPr>
                <w:rFonts w:ascii="Century Gothic" w:eastAsia="Century Gothic" w:hAnsi="Century Gothic" w:cs="Century Gothic"/>
              </w:rPr>
              <w:lastRenderedPageBreak/>
              <w:t>campaña publicitaria y/o piezas gráficas</w:t>
            </w:r>
            <w:r w:rsidR="009E0F0A">
              <w:rPr>
                <w:rFonts w:ascii="Century Gothic" w:eastAsia="Century Gothic" w:hAnsi="Century Gothic" w:cs="Century Gothic"/>
              </w:rPr>
              <w:t xml:space="preserve"> </w:t>
            </w:r>
            <w:r w:rsidR="009E0F0A" w:rsidRPr="009E0F0A">
              <w:rPr>
                <w:rFonts w:ascii="Century Gothic" w:eastAsia="Century Gothic" w:hAnsi="Century Gothic" w:cs="Century Gothic"/>
                <w:color w:val="FF0000"/>
              </w:rPr>
              <w:t>y audiovisuales</w:t>
            </w:r>
            <w:r w:rsidRPr="009E0F0A">
              <w:rPr>
                <w:rFonts w:ascii="Century Gothic" w:eastAsia="Century Gothic" w:hAnsi="Century Gothic" w:cs="Century Gothic"/>
                <w:color w:val="FF0000"/>
              </w:rPr>
              <w:t>.</w:t>
            </w:r>
          </w:p>
        </w:tc>
        <w:tc>
          <w:tcPr>
            <w:tcW w:w="2268" w:type="dxa"/>
            <w:vAlign w:val="center"/>
          </w:tcPr>
          <w:p w14:paraId="6B8BFC9A"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lastRenderedPageBreak/>
              <w:t>Unidad de Marca.</w:t>
            </w:r>
          </w:p>
          <w:p w14:paraId="6B8BFC9B"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 xml:space="preserve">Líder de unidad </w:t>
            </w:r>
            <w:proofErr w:type="gramStart"/>
            <w:r>
              <w:rPr>
                <w:rFonts w:ascii="Century Gothic" w:eastAsia="Century Gothic" w:hAnsi="Century Gothic" w:cs="Century Gothic"/>
              </w:rPr>
              <w:t>académico administrativa</w:t>
            </w:r>
            <w:proofErr w:type="gramEnd"/>
            <w:r>
              <w:rPr>
                <w:rFonts w:ascii="Century Gothic" w:eastAsia="Century Gothic" w:hAnsi="Century Gothic" w:cs="Century Gothic"/>
              </w:rPr>
              <w:t>.</w:t>
            </w:r>
          </w:p>
          <w:p w14:paraId="6B8BFC9C"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Dirección de programa.</w:t>
            </w:r>
          </w:p>
        </w:tc>
        <w:tc>
          <w:tcPr>
            <w:tcW w:w="2551" w:type="dxa"/>
            <w:vAlign w:val="center"/>
          </w:tcPr>
          <w:p w14:paraId="6B8BFC9D" w14:textId="77777777" w:rsidR="00885DFA" w:rsidRDefault="00885DFA">
            <w:pPr>
              <w:ind w:left="0" w:hanging="2"/>
              <w:jc w:val="center"/>
              <w:rPr>
                <w:rFonts w:ascii="Century Gothic" w:eastAsia="Century Gothic" w:hAnsi="Century Gothic" w:cs="Century Gothic"/>
                <w:shd w:val="clear" w:color="auto" w:fill="6AA84F"/>
              </w:rPr>
            </w:pPr>
          </w:p>
          <w:p w14:paraId="6B8BFC9E"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 xml:space="preserve">Archivos digitales y correo electrónico  </w:t>
            </w:r>
          </w:p>
        </w:tc>
      </w:tr>
      <w:tr w:rsidR="00885DFA" w14:paraId="6B8BFCA6" w14:textId="77777777">
        <w:trPr>
          <w:trHeight w:val="709"/>
        </w:trPr>
        <w:tc>
          <w:tcPr>
            <w:tcW w:w="425" w:type="dxa"/>
            <w:vAlign w:val="center"/>
          </w:tcPr>
          <w:p w14:paraId="6B8BFCA0"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05</w:t>
            </w:r>
          </w:p>
        </w:tc>
        <w:tc>
          <w:tcPr>
            <w:tcW w:w="510" w:type="dxa"/>
            <w:vAlign w:val="center"/>
          </w:tcPr>
          <w:p w14:paraId="6B8BFCA1"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H</w:t>
            </w:r>
          </w:p>
        </w:tc>
        <w:tc>
          <w:tcPr>
            <w:tcW w:w="4305" w:type="dxa"/>
            <w:vAlign w:val="center"/>
          </w:tcPr>
          <w:p w14:paraId="6B8BFCA2"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Envío de la información necesaria para la campaña de comunicación, fotografías y/o piezas gráficas (impresas, digitales o multimediales).</w:t>
            </w:r>
          </w:p>
        </w:tc>
        <w:tc>
          <w:tcPr>
            <w:tcW w:w="2268" w:type="dxa"/>
            <w:vAlign w:val="center"/>
          </w:tcPr>
          <w:p w14:paraId="6B8BFCA3"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 xml:space="preserve">Comunidad académica  </w:t>
            </w:r>
          </w:p>
        </w:tc>
        <w:tc>
          <w:tcPr>
            <w:tcW w:w="2551" w:type="dxa"/>
            <w:vAlign w:val="center"/>
          </w:tcPr>
          <w:p w14:paraId="6B8BFCA4"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Correo Electrónico.</w:t>
            </w:r>
          </w:p>
          <w:p w14:paraId="6B8BFCA5"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 xml:space="preserve">Comunicación interna SAIA. </w:t>
            </w:r>
          </w:p>
        </w:tc>
      </w:tr>
      <w:tr w:rsidR="00885DFA" w14:paraId="6B8BFCAC" w14:textId="77777777">
        <w:trPr>
          <w:trHeight w:val="805"/>
        </w:trPr>
        <w:tc>
          <w:tcPr>
            <w:tcW w:w="425" w:type="dxa"/>
            <w:vAlign w:val="center"/>
          </w:tcPr>
          <w:p w14:paraId="6B8BFCA7"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06</w:t>
            </w:r>
          </w:p>
        </w:tc>
        <w:tc>
          <w:tcPr>
            <w:tcW w:w="510" w:type="dxa"/>
            <w:vAlign w:val="center"/>
          </w:tcPr>
          <w:p w14:paraId="6B8BFCA8"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H</w:t>
            </w:r>
          </w:p>
        </w:tc>
        <w:tc>
          <w:tcPr>
            <w:tcW w:w="4305" w:type="dxa"/>
            <w:vAlign w:val="center"/>
          </w:tcPr>
          <w:p w14:paraId="6B8BFCA9" w14:textId="50AE81FC"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Conceptualización de Campaña, fotografías y/o diseño de piezas gráficas</w:t>
            </w:r>
            <w:r w:rsidR="004E5463">
              <w:rPr>
                <w:rFonts w:ascii="Century Gothic" w:eastAsia="Century Gothic" w:hAnsi="Century Gothic" w:cs="Century Gothic"/>
              </w:rPr>
              <w:t xml:space="preserve"> </w:t>
            </w:r>
            <w:r w:rsidR="004E5463" w:rsidRPr="004E5463">
              <w:rPr>
                <w:rFonts w:ascii="Century Gothic" w:eastAsia="Century Gothic" w:hAnsi="Century Gothic" w:cs="Century Gothic"/>
                <w:color w:val="FF0000"/>
              </w:rPr>
              <w:t xml:space="preserve">o </w:t>
            </w:r>
            <w:proofErr w:type="spellStart"/>
            <w:proofErr w:type="gramStart"/>
            <w:r w:rsidR="004E5463" w:rsidRPr="004E5463">
              <w:rPr>
                <w:rFonts w:ascii="Century Gothic" w:eastAsia="Century Gothic" w:hAnsi="Century Gothic" w:cs="Century Gothic"/>
                <w:color w:val="FF0000"/>
              </w:rPr>
              <w:t>audivisuales</w:t>
            </w:r>
            <w:proofErr w:type="spellEnd"/>
            <w:r w:rsidR="00B76BAD" w:rsidRPr="004E5463">
              <w:rPr>
                <w:rFonts w:ascii="Century Gothic" w:eastAsia="Century Gothic" w:hAnsi="Century Gothic" w:cs="Century Gothic"/>
                <w:color w:val="FF0000"/>
              </w:rPr>
              <w:t xml:space="preserve"> </w:t>
            </w:r>
            <w:r>
              <w:rPr>
                <w:rFonts w:ascii="Century Gothic" w:eastAsia="Century Gothic" w:hAnsi="Century Gothic" w:cs="Century Gothic"/>
              </w:rPr>
              <w:t>.</w:t>
            </w:r>
            <w:proofErr w:type="gramEnd"/>
            <w:r>
              <w:rPr>
                <w:rFonts w:ascii="Century Gothic" w:eastAsia="Century Gothic" w:hAnsi="Century Gothic" w:cs="Century Gothic"/>
              </w:rPr>
              <w:t xml:space="preserve"> (bajo parámetros estándares de reglamentación UCM)</w:t>
            </w:r>
          </w:p>
        </w:tc>
        <w:tc>
          <w:tcPr>
            <w:tcW w:w="2268" w:type="dxa"/>
            <w:vAlign w:val="center"/>
          </w:tcPr>
          <w:p w14:paraId="6B8BFCAA"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Unidad de Marca</w:t>
            </w:r>
          </w:p>
        </w:tc>
        <w:tc>
          <w:tcPr>
            <w:tcW w:w="2551" w:type="dxa"/>
            <w:vAlign w:val="center"/>
          </w:tcPr>
          <w:p w14:paraId="6B8BFCAB"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Archivo digital.</w:t>
            </w:r>
          </w:p>
        </w:tc>
      </w:tr>
      <w:tr w:rsidR="00885DFA" w14:paraId="6B8BFCB7" w14:textId="77777777">
        <w:trPr>
          <w:trHeight w:val="1557"/>
        </w:trPr>
        <w:tc>
          <w:tcPr>
            <w:tcW w:w="425" w:type="dxa"/>
            <w:vAlign w:val="center"/>
          </w:tcPr>
          <w:p w14:paraId="6B8BFCAD"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07</w:t>
            </w:r>
          </w:p>
        </w:tc>
        <w:tc>
          <w:tcPr>
            <w:tcW w:w="510" w:type="dxa"/>
            <w:vAlign w:val="center"/>
          </w:tcPr>
          <w:p w14:paraId="6B8BFCAE"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V</w:t>
            </w:r>
          </w:p>
        </w:tc>
        <w:tc>
          <w:tcPr>
            <w:tcW w:w="4305" w:type="dxa"/>
            <w:vAlign w:val="center"/>
          </w:tcPr>
          <w:p w14:paraId="6B8BFCAF"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 xml:space="preserve">En caso de ser necesario, se programa por parte de la Unidad de marca, la agenda de los equipos tecnológicos para las tomas fotográficas (cámara, luces, etc), verificando los requisitos de escenografía. </w:t>
            </w:r>
          </w:p>
          <w:p w14:paraId="6B8BFCB0" w14:textId="065CD360"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Si se requiere, se firma la cesión de derechos por parte de las personas a fotografiar</w:t>
            </w:r>
            <w:r w:rsidR="004E5463">
              <w:rPr>
                <w:rFonts w:ascii="Century Gothic" w:eastAsia="Century Gothic" w:hAnsi="Century Gothic" w:cs="Century Gothic"/>
              </w:rPr>
              <w:t xml:space="preserve"> </w:t>
            </w:r>
            <w:r w:rsidR="004E5463" w:rsidRPr="004E5463">
              <w:rPr>
                <w:rFonts w:ascii="Century Gothic" w:eastAsia="Century Gothic" w:hAnsi="Century Gothic" w:cs="Century Gothic"/>
                <w:color w:val="FF0000"/>
              </w:rPr>
              <w:t>o a grabar en video</w:t>
            </w:r>
            <w:r>
              <w:rPr>
                <w:rFonts w:ascii="Century Gothic" w:eastAsia="Century Gothic" w:hAnsi="Century Gothic" w:cs="Century Gothic"/>
              </w:rPr>
              <w:t>.</w:t>
            </w:r>
          </w:p>
        </w:tc>
        <w:tc>
          <w:tcPr>
            <w:tcW w:w="2268" w:type="dxa"/>
            <w:vAlign w:val="center"/>
          </w:tcPr>
          <w:p w14:paraId="6B8BFCB1"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Unidad de marca.</w:t>
            </w:r>
          </w:p>
          <w:p w14:paraId="6B8BFCB2"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Comunicación Audiovisual.</w:t>
            </w:r>
          </w:p>
        </w:tc>
        <w:tc>
          <w:tcPr>
            <w:tcW w:w="2551" w:type="dxa"/>
            <w:vAlign w:val="center"/>
          </w:tcPr>
          <w:p w14:paraId="6B8BFCB3"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Registro fotográfico.</w:t>
            </w:r>
          </w:p>
          <w:p w14:paraId="6B8BFCB4" w14:textId="77777777" w:rsidR="00885DFA" w:rsidRDefault="00885DFA">
            <w:pPr>
              <w:ind w:left="0" w:hanging="2"/>
              <w:jc w:val="center"/>
              <w:rPr>
                <w:rFonts w:ascii="Century Gothic" w:eastAsia="Century Gothic" w:hAnsi="Century Gothic" w:cs="Century Gothic"/>
              </w:rPr>
            </w:pPr>
          </w:p>
          <w:p w14:paraId="6B8BFCB5"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Cesión de Derechos</w:t>
            </w:r>
          </w:p>
          <w:p w14:paraId="6B8BFCB6"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GME – F -16</w:t>
            </w:r>
          </w:p>
        </w:tc>
      </w:tr>
      <w:tr w:rsidR="00885DFA" w14:paraId="6B8BFCBF" w14:textId="77777777">
        <w:trPr>
          <w:trHeight w:val="1557"/>
        </w:trPr>
        <w:tc>
          <w:tcPr>
            <w:tcW w:w="425" w:type="dxa"/>
            <w:vAlign w:val="center"/>
          </w:tcPr>
          <w:p w14:paraId="6B8BFCB8"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08</w:t>
            </w:r>
          </w:p>
        </w:tc>
        <w:tc>
          <w:tcPr>
            <w:tcW w:w="510" w:type="dxa"/>
            <w:vAlign w:val="center"/>
          </w:tcPr>
          <w:p w14:paraId="6B8BFCB9"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V</w:t>
            </w:r>
          </w:p>
        </w:tc>
        <w:tc>
          <w:tcPr>
            <w:tcW w:w="4305" w:type="dxa"/>
            <w:vAlign w:val="center"/>
          </w:tcPr>
          <w:p w14:paraId="6B8BFCBA" w14:textId="32503431"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Socialización: revisión y aprobación de piezas gráficas y/o</w:t>
            </w:r>
            <w:r w:rsidR="00C57CD0" w:rsidRPr="00C57CD0">
              <w:rPr>
                <w:rFonts w:ascii="Century Gothic" w:eastAsia="Century Gothic" w:hAnsi="Century Gothic" w:cs="Century Gothic"/>
                <w:color w:val="FF0000"/>
              </w:rPr>
              <w:t xml:space="preserve"> audiovisuales</w:t>
            </w:r>
            <w:r>
              <w:rPr>
                <w:rFonts w:ascii="Century Gothic" w:eastAsia="Century Gothic" w:hAnsi="Century Gothic" w:cs="Century Gothic"/>
              </w:rPr>
              <w:t>,</w:t>
            </w:r>
            <w:r w:rsidRPr="00324F69">
              <w:rPr>
                <w:rFonts w:ascii="Century Gothic" w:eastAsia="Century Gothic" w:hAnsi="Century Gothic" w:cs="Century Gothic"/>
                <w:color w:val="FF0000"/>
              </w:rPr>
              <w:t xml:space="preserve"> </w:t>
            </w:r>
            <w:r w:rsidR="00C57CD0" w:rsidRPr="00324F69">
              <w:rPr>
                <w:rFonts w:ascii="Century Gothic" w:eastAsia="Century Gothic" w:hAnsi="Century Gothic" w:cs="Century Gothic"/>
                <w:color w:val="FF0000"/>
              </w:rPr>
              <w:t>a tra</w:t>
            </w:r>
            <w:r w:rsidR="00324F69" w:rsidRPr="00324F69">
              <w:rPr>
                <w:rFonts w:ascii="Century Gothic" w:eastAsia="Century Gothic" w:hAnsi="Century Gothic" w:cs="Century Gothic"/>
                <w:color w:val="FF0000"/>
              </w:rPr>
              <w:t>v</w:t>
            </w:r>
            <w:r w:rsidR="00C57CD0" w:rsidRPr="00324F69">
              <w:rPr>
                <w:rFonts w:ascii="Century Gothic" w:eastAsia="Century Gothic" w:hAnsi="Century Gothic" w:cs="Century Gothic"/>
                <w:color w:val="FF0000"/>
              </w:rPr>
              <w:t xml:space="preserve">és del visto bueno </w:t>
            </w:r>
            <w:r w:rsidRPr="00324F69">
              <w:rPr>
                <w:rFonts w:ascii="Century Gothic" w:eastAsia="Century Gothic" w:hAnsi="Century Gothic" w:cs="Century Gothic"/>
                <w:color w:val="FF0000"/>
              </w:rPr>
              <w:t>por parte de las personas involucradas.</w:t>
            </w:r>
          </w:p>
        </w:tc>
        <w:tc>
          <w:tcPr>
            <w:tcW w:w="2268" w:type="dxa"/>
            <w:vAlign w:val="center"/>
          </w:tcPr>
          <w:p w14:paraId="6B8BFCBB"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Unidad de Marca</w:t>
            </w:r>
          </w:p>
          <w:p w14:paraId="6B8BFCBC"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 xml:space="preserve">Líder de unidad </w:t>
            </w:r>
            <w:proofErr w:type="gramStart"/>
            <w:r>
              <w:rPr>
                <w:rFonts w:ascii="Century Gothic" w:eastAsia="Century Gothic" w:hAnsi="Century Gothic" w:cs="Century Gothic"/>
              </w:rPr>
              <w:t>académico administrativa</w:t>
            </w:r>
            <w:proofErr w:type="gramEnd"/>
            <w:r>
              <w:rPr>
                <w:rFonts w:ascii="Century Gothic" w:eastAsia="Century Gothic" w:hAnsi="Century Gothic" w:cs="Century Gothic"/>
              </w:rPr>
              <w:t>.</w:t>
            </w:r>
          </w:p>
        </w:tc>
        <w:tc>
          <w:tcPr>
            <w:tcW w:w="2551" w:type="dxa"/>
            <w:vAlign w:val="center"/>
          </w:tcPr>
          <w:p w14:paraId="6B8BFCBD" w14:textId="251E11C5"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Aprobación de Artes</w:t>
            </w:r>
            <w:r w:rsidR="00523FD7">
              <w:rPr>
                <w:rFonts w:ascii="Century Gothic" w:eastAsia="Century Gothic" w:hAnsi="Century Gothic" w:cs="Century Gothic"/>
              </w:rPr>
              <w:t xml:space="preserve"> a través de correo electrónico</w:t>
            </w:r>
            <w:r>
              <w:rPr>
                <w:rFonts w:ascii="Century Gothic" w:eastAsia="Century Gothic" w:hAnsi="Century Gothic" w:cs="Century Gothic"/>
              </w:rPr>
              <w:t>.</w:t>
            </w:r>
          </w:p>
          <w:p w14:paraId="6B8BFCBE" w14:textId="482E9C87" w:rsidR="00885DFA" w:rsidRDefault="00885DFA">
            <w:pPr>
              <w:ind w:left="0" w:hanging="2"/>
              <w:jc w:val="center"/>
              <w:rPr>
                <w:rFonts w:ascii="Century Gothic" w:eastAsia="Century Gothic" w:hAnsi="Century Gothic" w:cs="Century Gothic"/>
              </w:rPr>
            </w:pPr>
          </w:p>
        </w:tc>
      </w:tr>
      <w:tr w:rsidR="00885DFA" w14:paraId="6B8BFCC7" w14:textId="77777777">
        <w:trPr>
          <w:trHeight w:val="937"/>
        </w:trPr>
        <w:tc>
          <w:tcPr>
            <w:tcW w:w="425" w:type="dxa"/>
            <w:vAlign w:val="center"/>
          </w:tcPr>
          <w:p w14:paraId="6B8BFCC0"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09</w:t>
            </w:r>
          </w:p>
        </w:tc>
        <w:tc>
          <w:tcPr>
            <w:tcW w:w="510" w:type="dxa"/>
            <w:vAlign w:val="center"/>
          </w:tcPr>
          <w:p w14:paraId="6B8BFCC1"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H</w:t>
            </w:r>
          </w:p>
        </w:tc>
        <w:tc>
          <w:tcPr>
            <w:tcW w:w="4305" w:type="dxa"/>
            <w:vAlign w:val="center"/>
          </w:tcPr>
          <w:p w14:paraId="6B8BFCC2"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Envío a impresión o publicación digital.</w:t>
            </w:r>
          </w:p>
        </w:tc>
        <w:tc>
          <w:tcPr>
            <w:tcW w:w="2268" w:type="dxa"/>
            <w:vAlign w:val="center"/>
          </w:tcPr>
          <w:p w14:paraId="6B8BFCC3"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Unidad de Marca.</w:t>
            </w:r>
          </w:p>
        </w:tc>
        <w:tc>
          <w:tcPr>
            <w:tcW w:w="2551" w:type="dxa"/>
            <w:vAlign w:val="center"/>
          </w:tcPr>
          <w:p w14:paraId="6B8BFCC4"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Archivo digital.</w:t>
            </w:r>
          </w:p>
          <w:p w14:paraId="6B8BFCC5"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Medios institucionales.</w:t>
            </w:r>
          </w:p>
          <w:p w14:paraId="6B8BFCC6"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Correo electrónico.</w:t>
            </w:r>
          </w:p>
        </w:tc>
      </w:tr>
      <w:tr w:rsidR="00885DFA" w14:paraId="6B8BFCCE" w14:textId="77777777">
        <w:trPr>
          <w:trHeight w:val="1142"/>
        </w:trPr>
        <w:tc>
          <w:tcPr>
            <w:tcW w:w="425" w:type="dxa"/>
            <w:vAlign w:val="center"/>
          </w:tcPr>
          <w:p w14:paraId="6B8BFCC8"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10</w:t>
            </w:r>
          </w:p>
        </w:tc>
        <w:tc>
          <w:tcPr>
            <w:tcW w:w="510" w:type="dxa"/>
            <w:vAlign w:val="center"/>
          </w:tcPr>
          <w:p w14:paraId="6B8BFCC9"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H</w:t>
            </w:r>
          </w:p>
        </w:tc>
        <w:tc>
          <w:tcPr>
            <w:tcW w:w="4305" w:type="dxa"/>
            <w:vAlign w:val="center"/>
          </w:tcPr>
          <w:p w14:paraId="6B8BFCCA"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Comunicación de autorización para la producción de la pieza para el ente respectivo de manera interna o externa (Proveedor)</w:t>
            </w:r>
          </w:p>
        </w:tc>
        <w:tc>
          <w:tcPr>
            <w:tcW w:w="2268" w:type="dxa"/>
            <w:vAlign w:val="center"/>
          </w:tcPr>
          <w:p w14:paraId="6B8BFCCB"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Coordinación de Marca.</w:t>
            </w:r>
          </w:p>
        </w:tc>
        <w:tc>
          <w:tcPr>
            <w:tcW w:w="2551" w:type="dxa"/>
            <w:vAlign w:val="center"/>
          </w:tcPr>
          <w:p w14:paraId="6B8BFCCC"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Comunicación Servimercadeo – SAIA.</w:t>
            </w:r>
          </w:p>
          <w:p w14:paraId="6B8BFCCD"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Correo electrónico.</w:t>
            </w:r>
          </w:p>
        </w:tc>
      </w:tr>
      <w:tr w:rsidR="00885DFA" w14:paraId="6B8BFCD7" w14:textId="77777777">
        <w:trPr>
          <w:trHeight w:val="1142"/>
        </w:trPr>
        <w:tc>
          <w:tcPr>
            <w:tcW w:w="425" w:type="dxa"/>
            <w:vAlign w:val="center"/>
          </w:tcPr>
          <w:p w14:paraId="6B8BFCCF"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11</w:t>
            </w:r>
          </w:p>
        </w:tc>
        <w:tc>
          <w:tcPr>
            <w:tcW w:w="510" w:type="dxa"/>
            <w:vAlign w:val="center"/>
          </w:tcPr>
          <w:p w14:paraId="6B8BFCD0"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H</w:t>
            </w:r>
          </w:p>
        </w:tc>
        <w:tc>
          <w:tcPr>
            <w:tcW w:w="4305" w:type="dxa"/>
            <w:vAlign w:val="center"/>
          </w:tcPr>
          <w:p w14:paraId="6B8BFCD1"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Producción o impresión de la pieza.</w:t>
            </w:r>
          </w:p>
          <w:p w14:paraId="6B8BFCD2" w14:textId="77777777" w:rsidR="00885DFA" w:rsidRDefault="00885DFA">
            <w:pPr>
              <w:ind w:left="0" w:hanging="2"/>
              <w:jc w:val="both"/>
              <w:rPr>
                <w:rFonts w:ascii="Century Gothic" w:eastAsia="Century Gothic" w:hAnsi="Century Gothic" w:cs="Century Gothic"/>
              </w:rPr>
            </w:pPr>
          </w:p>
          <w:p w14:paraId="6B8BFCD3"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 xml:space="preserve">En el caso de producción externa, se requiere de tres cotizaciones para autorizadas por entes pertinentes </w:t>
            </w:r>
          </w:p>
        </w:tc>
        <w:tc>
          <w:tcPr>
            <w:tcW w:w="2268" w:type="dxa"/>
            <w:vAlign w:val="center"/>
          </w:tcPr>
          <w:p w14:paraId="6B8BFCD4"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Unidad de Marca</w:t>
            </w:r>
          </w:p>
          <w:p w14:paraId="6B8BFCD5"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Proveedor Externo.</w:t>
            </w:r>
          </w:p>
        </w:tc>
        <w:tc>
          <w:tcPr>
            <w:tcW w:w="2551" w:type="dxa"/>
            <w:vAlign w:val="center"/>
          </w:tcPr>
          <w:p w14:paraId="17D871B1"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Pieza impresa.</w:t>
            </w:r>
          </w:p>
          <w:p w14:paraId="6B8BFCD6" w14:textId="4ACDA5BF" w:rsidR="00AD3C3A" w:rsidRDefault="00AD3C3A">
            <w:pPr>
              <w:ind w:left="0" w:hanging="2"/>
              <w:jc w:val="center"/>
              <w:rPr>
                <w:rFonts w:ascii="Century Gothic" w:eastAsia="Century Gothic" w:hAnsi="Century Gothic" w:cs="Century Gothic"/>
              </w:rPr>
            </w:pPr>
            <w:r>
              <w:rPr>
                <w:rFonts w:ascii="Century Gothic" w:eastAsia="Century Gothic" w:hAnsi="Century Gothic" w:cs="Century Gothic"/>
              </w:rPr>
              <w:t>Pieza digital.</w:t>
            </w:r>
          </w:p>
        </w:tc>
      </w:tr>
      <w:tr w:rsidR="00885DFA" w14:paraId="6B8BFCDD" w14:textId="77777777">
        <w:trPr>
          <w:trHeight w:val="1142"/>
        </w:trPr>
        <w:tc>
          <w:tcPr>
            <w:tcW w:w="425" w:type="dxa"/>
            <w:vAlign w:val="center"/>
          </w:tcPr>
          <w:p w14:paraId="6B8BFCD8"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lastRenderedPageBreak/>
              <w:t>12</w:t>
            </w:r>
          </w:p>
        </w:tc>
        <w:tc>
          <w:tcPr>
            <w:tcW w:w="510" w:type="dxa"/>
            <w:vAlign w:val="center"/>
          </w:tcPr>
          <w:p w14:paraId="6B8BFCD9"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V</w:t>
            </w:r>
          </w:p>
        </w:tc>
        <w:tc>
          <w:tcPr>
            <w:tcW w:w="4305" w:type="dxa"/>
            <w:vAlign w:val="center"/>
          </w:tcPr>
          <w:p w14:paraId="6B8BFCDA"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Entrega de la pieza al solicitante a plena satisfacción.</w:t>
            </w:r>
          </w:p>
        </w:tc>
        <w:tc>
          <w:tcPr>
            <w:tcW w:w="2268" w:type="dxa"/>
            <w:vAlign w:val="center"/>
          </w:tcPr>
          <w:p w14:paraId="6B8BFCDB"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Coordinación de Marca.</w:t>
            </w:r>
          </w:p>
        </w:tc>
        <w:tc>
          <w:tcPr>
            <w:tcW w:w="2551" w:type="dxa"/>
            <w:vAlign w:val="center"/>
          </w:tcPr>
          <w:p w14:paraId="4B63D93B"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Pieza impresa.</w:t>
            </w:r>
          </w:p>
          <w:p w14:paraId="6B8BFCDC" w14:textId="38B2B1A5" w:rsidR="00AD3C3A" w:rsidRDefault="00AD3C3A">
            <w:pPr>
              <w:ind w:left="0" w:hanging="2"/>
              <w:jc w:val="center"/>
              <w:rPr>
                <w:rFonts w:ascii="Century Gothic" w:eastAsia="Century Gothic" w:hAnsi="Century Gothic" w:cs="Century Gothic"/>
              </w:rPr>
            </w:pPr>
            <w:r>
              <w:rPr>
                <w:rFonts w:ascii="Century Gothic" w:eastAsia="Century Gothic" w:hAnsi="Century Gothic" w:cs="Century Gothic"/>
              </w:rPr>
              <w:t>Pieza digital</w:t>
            </w:r>
          </w:p>
        </w:tc>
      </w:tr>
      <w:tr w:rsidR="00885DFA" w14:paraId="6B8BFCE6" w14:textId="77777777">
        <w:trPr>
          <w:trHeight w:val="1142"/>
        </w:trPr>
        <w:tc>
          <w:tcPr>
            <w:tcW w:w="425" w:type="dxa"/>
            <w:vAlign w:val="center"/>
          </w:tcPr>
          <w:p w14:paraId="6B8BFCDE"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13</w:t>
            </w:r>
          </w:p>
        </w:tc>
        <w:tc>
          <w:tcPr>
            <w:tcW w:w="510" w:type="dxa"/>
            <w:vAlign w:val="center"/>
          </w:tcPr>
          <w:p w14:paraId="6B8BFCDF"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H</w:t>
            </w:r>
          </w:p>
        </w:tc>
        <w:tc>
          <w:tcPr>
            <w:tcW w:w="4305" w:type="dxa"/>
            <w:vAlign w:val="center"/>
          </w:tcPr>
          <w:p w14:paraId="6B8BFCE0" w14:textId="77777777" w:rsidR="00885DFA" w:rsidRDefault="00EE7B65">
            <w:pPr>
              <w:ind w:left="0" w:hanging="2"/>
              <w:jc w:val="both"/>
              <w:rPr>
                <w:rFonts w:ascii="Century Gothic" w:eastAsia="Century Gothic" w:hAnsi="Century Gothic" w:cs="Century Gothic"/>
              </w:rPr>
            </w:pPr>
            <w:r>
              <w:rPr>
                <w:rFonts w:ascii="Century Gothic" w:eastAsia="Century Gothic" w:hAnsi="Century Gothic" w:cs="Century Gothic"/>
              </w:rPr>
              <w:t>Envío de comunicado en el que se especifica el evento o actividad a realizarse, para su difusión mediática y posterior cubrimiento por parte de la Jefatura de Comunicación.</w:t>
            </w:r>
          </w:p>
        </w:tc>
        <w:tc>
          <w:tcPr>
            <w:tcW w:w="2268" w:type="dxa"/>
            <w:vAlign w:val="center"/>
          </w:tcPr>
          <w:p w14:paraId="6B8BFCE1"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Coordinación de Marca</w:t>
            </w:r>
          </w:p>
        </w:tc>
        <w:tc>
          <w:tcPr>
            <w:tcW w:w="2551" w:type="dxa"/>
            <w:vAlign w:val="center"/>
          </w:tcPr>
          <w:p w14:paraId="6B8BFCE2"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Correo electrónico</w:t>
            </w:r>
          </w:p>
          <w:p w14:paraId="6B8BFCE3"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o</w:t>
            </w:r>
          </w:p>
          <w:p w14:paraId="6B8BFCE4" w14:textId="77777777" w:rsidR="00885DFA" w:rsidRDefault="00EE7B65">
            <w:pPr>
              <w:ind w:left="0" w:hanging="2"/>
              <w:jc w:val="center"/>
              <w:rPr>
                <w:rFonts w:ascii="Century Gothic" w:eastAsia="Century Gothic" w:hAnsi="Century Gothic" w:cs="Century Gothic"/>
              </w:rPr>
            </w:pPr>
            <w:r>
              <w:rPr>
                <w:rFonts w:ascii="Century Gothic" w:eastAsia="Century Gothic" w:hAnsi="Century Gothic" w:cs="Century Gothic"/>
              </w:rPr>
              <w:t>Transferencia Comunicación Servimercadeo – SAIA.</w:t>
            </w:r>
          </w:p>
          <w:p w14:paraId="6B8BFCE5" w14:textId="77777777" w:rsidR="00885DFA" w:rsidRDefault="00885DFA">
            <w:pPr>
              <w:ind w:left="0" w:hanging="2"/>
              <w:jc w:val="center"/>
              <w:rPr>
                <w:rFonts w:ascii="Century Gothic" w:eastAsia="Century Gothic" w:hAnsi="Century Gothic" w:cs="Century Gothic"/>
              </w:rPr>
            </w:pPr>
          </w:p>
        </w:tc>
      </w:tr>
    </w:tbl>
    <w:p w14:paraId="6B8BFCE7" w14:textId="77777777" w:rsidR="00885DFA" w:rsidRDefault="00885DFA">
      <w:pPr>
        <w:ind w:left="0" w:hanging="2"/>
        <w:jc w:val="both"/>
        <w:rPr>
          <w:rFonts w:ascii="Century Gothic" w:eastAsia="Century Gothic" w:hAnsi="Century Gothic" w:cs="Century Gothic"/>
        </w:rPr>
      </w:pPr>
    </w:p>
    <w:p w14:paraId="4444A65F" w14:textId="77777777" w:rsidR="00D248D7" w:rsidRPr="0000373F" w:rsidRDefault="00D248D7" w:rsidP="00D248D7">
      <w:pPr>
        <w:ind w:left="0" w:hanging="2"/>
      </w:pPr>
    </w:p>
    <w:tbl>
      <w:tblPr>
        <w:tblpPr w:leftFromText="141" w:rightFromText="141" w:bottomFromText="200" w:vertAnchor="text" w:horzAnchor="margin" w:tblpXSpec="center" w:tblpY="125"/>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D248D7" w:rsidRPr="0000373F" w14:paraId="75A6F10A" w14:textId="77777777" w:rsidTr="00726DC7">
        <w:trPr>
          <w:trHeight w:val="332"/>
        </w:trPr>
        <w:tc>
          <w:tcPr>
            <w:tcW w:w="2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AF7596" w14:textId="77777777" w:rsidR="00D248D7" w:rsidRPr="0000373F" w:rsidRDefault="00D248D7" w:rsidP="00726DC7">
            <w:pPr>
              <w:ind w:left="0" w:hanging="2"/>
              <w:jc w:val="center"/>
              <w:textDirection w:val="lrTb"/>
              <w:rPr>
                <w:rFonts w:ascii="Century Gothic" w:hAnsi="Century Gothic"/>
                <w:b/>
              </w:rPr>
            </w:pPr>
            <w:r w:rsidRPr="0000373F">
              <w:rPr>
                <w:rFonts w:ascii="Century Gothic" w:hAnsi="Century Gothic"/>
                <w:b/>
              </w:rPr>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3EC4A0" w14:textId="77777777" w:rsidR="00D248D7" w:rsidRPr="0000373F" w:rsidRDefault="00D248D7" w:rsidP="00726DC7">
            <w:pPr>
              <w:ind w:left="0" w:hanging="2"/>
              <w:jc w:val="center"/>
              <w:textDirection w:val="lrTb"/>
              <w:rPr>
                <w:rFonts w:ascii="Century Gothic" w:hAnsi="Century Gothic"/>
                <w:b/>
              </w:rPr>
            </w:pPr>
            <w:r w:rsidRPr="0000373F">
              <w:rPr>
                <w:rFonts w:ascii="Century Gothic" w:hAnsi="Century Gothic"/>
                <w:b/>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09EC63" w14:textId="77777777" w:rsidR="00D248D7" w:rsidRPr="0000373F" w:rsidRDefault="00D248D7" w:rsidP="00726DC7">
            <w:pPr>
              <w:ind w:left="0" w:hanging="2"/>
              <w:jc w:val="center"/>
              <w:textDirection w:val="lrTb"/>
              <w:rPr>
                <w:rFonts w:ascii="Century Gothic" w:hAnsi="Century Gothic"/>
                <w:b/>
              </w:rPr>
            </w:pPr>
            <w:r w:rsidRPr="0000373F">
              <w:rPr>
                <w:rFonts w:ascii="Century Gothic" w:hAnsi="Century Gothic"/>
                <w:b/>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BE8FFF" w14:textId="77777777" w:rsidR="00D248D7" w:rsidRPr="0000373F" w:rsidRDefault="00D248D7" w:rsidP="00726DC7">
            <w:pPr>
              <w:ind w:left="0" w:hanging="2"/>
              <w:jc w:val="center"/>
              <w:textDirection w:val="lrTb"/>
              <w:rPr>
                <w:rFonts w:ascii="Century Gothic" w:hAnsi="Century Gothic"/>
                <w:b/>
              </w:rPr>
            </w:pPr>
            <w:r w:rsidRPr="0000373F">
              <w:rPr>
                <w:rFonts w:ascii="Century Gothic" w:hAnsi="Century Gothic"/>
                <w:b/>
              </w:rPr>
              <w:t>Fecha de vigencia</w:t>
            </w:r>
          </w:p>
        </w:tc>
      </w:tr>
      <w:tr w:rsidR="00D248D7" w:rsidRPr="0000373F" w14:paraId="30A5F155" w14:textId="77777777" w:rsidTr="00726DC7">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207A10CF" w14:textId="101BBD12" w:rsidR="00D248D7" w:rsidRPr="0000373F" w:rsidRDefault="00D248D7" w:rsidP="00726DC7">
            <w:pPr>
              <w:ind w:left="0" w:hanging="2"/>
              <w:jc w:val="center"/>
              <w:textDirection w:val="lrTb"/>
              <w:rPr>
                <w:rFonts w:ascii="Century Gothic" w:hAnsi="Century Gothic"/>
              </w:rPr>
            </w:pPr>
            <w:r>
              <w:rPr>
                <w:rFonts w:ascii="Century Gothic" w:hAnsi="Century Gothic"/>
              </w:rPr>
              <w:t>Coordinación de Mercadeo y Comunicaciones</w:t>
            </w:r>
          </w:p>
        </w:tc>
        <w:tc>
          <w:tcPr>
            <w:tcW w:w="3461" w:type="dxa"/>
            <w:tcBorders>
              <w:top w:val="single" w:sz="4" w:space="0" w:color="auto"/>
              <w:left w:val="single" w:sz="4" w:space="0" w:color="auto"/>
              <w:bottom w:val="single" w:sz="4" w:space="0" w:color="auto"/>
              <w:right w:val="single" w:sz="4" w:space="0" w:color="auto"/>
            </w:tcBorders>
            <w:vAlign w:val="center"/>
          </w:tcPr>
          <w:p w14:paraId="1DC54687" w14:textId="368DE9F2" w:rsidR="00D248D7" w:rsidRPr="0000373F" w:rsidRDefault="00D248D7" w:rsidP="006A0C90">
            <w:pPr>
              <w:ind w:left="0" w:hanging="2"/>
              <w:jc w:val="center"/>
              <w:textDirection w:val="lrTb"/>
              <w:rPr>
                <w:rFonts w:ascii="Century Gothic" w:hAnsi="Century Gothic"/>
              </w:rPr>
            </w:pPr>
            <w:r>
              <w:rPr>
                <w:rFonts w:ascii="Century Gothic" w:hAnsi="Century Gothic"/>
              </w:rPr>
              <w:t xml:space="preserve">Dirección de </w:t>
            </w:r>
            <w:r w:rsidRPr="0000373F">
              <w:rPr>
                <w:rFonts w:ascii="Century Gothic" w:hAnsi="Century Gothic"/>
              </w:rPr>
              <w:t>Aseguramiento de la Calidad</w:t>
            </w:r>
          </w:p>
        </w:tc>
        <w:tc>
          <w:tcPr>
            <w:tcW w:w="1630" w:type="dxa"/>
            <w:tcBorders>
              <w:top w:val="single" w:sz="4" w:space="0" w:color="auto"/>
              <w:left w:val="single" w:sz="4" w:space="0" w:color="auto"/>
              <w:bottom w:val="single" w:sz="4" w:space="0" w:color="auto"/>
              <w:right w:val="single" w:sz="4" w:space="0" w:color="auto"/>
            </w:tcBorders>
            <w:vAlign w:val="center"/>
          </w:tcPr>
          <w:p w14:paraId="342F79F7" w14:textId="77777777" w:rsidR="00D248D7" w:rsidRPr="0000373F" w:rsidRDefault="00D248D7" w:rsidP="00726DC7">
            <w:pPr>
              <w:ind w:left="0" w:hanging="2"/>
              <w:jc w:val="center"/>
              <w:textDirection w:val="lrTb"/>
              <w:rPr>
                <w:rFonts w:ascii="Century Gothic" w:hAnsi="Century Gothic"/>
              </w:rPr>
            </w:pPr>
            <w:r w:rsidRPr="0000373F">
              <w:rPr>
                <w:rFonts w:ascii="Century Gothic" w:hAnsi="Century Gothic"/>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1C66D92A" w14:textId="062EF904" w:rsidR="00D248D7" w:rsidRPr="0000373F" w:rsidRDefault="006A0C90" w:rsidP="00726DC7">
            <w:pPr>
              <w:ind w:left="0" w:hanging="2"/>
              <w:jc w:val="center"/>
              <w:textDirection w:val="lrTb"/>
              <w:rPr>
                <w:rFonts w:ascii="Century Gothic" w:hAnsi="Century Gothic"/>
              </w:rPr>
            </w:pPr>
            <w:r>
              <w:rPr>
                <w:rFonts w:ascii="Century Gothic" w:hAnsi="Century Gothic"/>
              </w:rPr>
              <w:t>Febrero de 2025</w:t>
            </w:r>
          </w:p>
        </w:tc>
      </w:tr>
    </w:tbl>
    <w:p w14:paraId="692811E2" w14:textId="77777777" w:rsidR="00D248D7" w:rsidRDefault="00D248D7" w:rsidP="00D248D7">
      <w:pPr>
        <w:ind w:left="0" w:hanging="2"/>
        <w:jc w:val="both"/>
        <w:rPr>
          <w:rFonts w:ascii="Century Gothic" w:hAnsi="Century Gothic"/>
          <w:b/>
        </w:rPr>
      </w:pPr>
    </w:p>
    <w:p w14:paraId="4142FA4C" w14:textId="77777777" w:rsidR="00D248D7" w:rsidRDefault="00D248D7" w:rsidP="00D248D7">
      <w:pPr>
        <w:ind w:left="0" w:hanging="2"/>
        <w:jc w:val="both"/>
        <w:rPr>
          <w:rFonts w:ascii="Century Gothic" w:hAnsi="Century Gothic"/>
          <w:b/>
        </w:rPr>
      </w:pPr>
      <w:r w:rsidRPr="0000373F">
        <w:rPr>
          <w:rFonts w:ascii="Century Gothic" w:hAnsi="Century Gothic"/>
          <w:b/>
        </w:rPr>
        <w:t>CONTROL DE CAMBIOS</w:t>
      </w:r>
    </w:p>
    <w:p w14:paraId="4188FE5D" w14:textId="77777777" w:rsidR="00D248D7" w:rsidRPr="0000373F" w:rsidRDefault="00D248D7" w:rsidP="00D248D7">
      <w:pPr>
        <w:ind w:left="0" w:hanging="2"/>
        <w:jc w:val="both"/>
        <w:rPr>
          <w:rFonts w:ascii="Century Gothic" w:hAnsi="Century Gothic"/>
          <w:b/>
        </w:rPr>
      </w:pPr>
    </w:p>
    <w:tbl>
      <w:tblPr>
        <w:tblW w:w="93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134"/>
        <w:gridCol w:w="1956"/>
        <w:gridCol w:w="4994"/>
      </w:tblGrid>
      <w:tr w:rsidR="00D248D7" w:rsidRPr="00F035B9" w14:paraId="68AE1FCD" w14:textId="77777777" w:rsidTr="00EE7B65">
        <w:trPr>
          <w:trHeight w:val="589"/>
        </w:trPr>
        <w:tc>
          <w:tcPr>
            <w:tcW w:w="13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931DF0" w14:textId="77777777" w:rsidR="00D248D7" w:rsidRPr="00F035B9" w:rsidRDefault="00D248D7" w:rsidP="00726DC7">
            <w:pPr>
              <w:ind w:left="0" w:hanging="2"/>
              <w:jc w:val="center"/>
              <w:rPr>
                <w:rFonts w:ascii="Century Gothic" w:eastAsia="Century Gothic" w:hAnsi="Century Gothic" w:cs="Century Gothic"/>
                <w:b/>
              </w:rPr>
            </w:pPr>
            <w:r>
              <w:rPr>
                <w:rFonts w:ascii="Century Gothic" w:eastAsia="Century Gothic" w:hAnsi="Century Gothic" w:cs="Century Gothic"/>
                <w:b/>
              </w:rPr>
              <w:t>FECHA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F04619" w14:textId="77777777" w:rsidR="00D248D7" w:rsidRPr="00F035B9" w:rsidRDefault="00D248D7" w:rsidP="00726DC7">
            <w:pPr>
              <w:ind w:left="0" w:hanging="2"/>
              <w:jc w:val="center"/>
              <w:rPr>
                <w:rFonts w:ascii="Century Gothic" w:eastAsia="Century Gothic" w:hAnsi="Century Gothic" w:cs="Century Gothic"/>
                <w:b/>
              </w:rPr>
            </w:pPr>
            <w:r>
              <w:rPr>
                <w:rFonts w:ascii="Century Gothic" w:eastAsia="Century Gothic" w:hAnsi="Century Gothic" w:cs="Century Gothic"/>
                <w:b/>
              </w:rPr>
              <w:t>VERSIÓN</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BDF29D" w14:textId="77777777" w:rsidR="00D248D7" w:rsidRPr="00F035B9" w:rsidRDefault="00D248D7" w:rsidP="00726DC7">
            <w:pPr>
              <w:ind w:left="0" w:hanging="2"/>
              <w:jc w:val="center"/>
              <w:rPr>
                <w:rFonts w:ascii="Century Gothic" w:eastAsia="Century Gothic" w:hAnsi="Century Gothic" w:cs="Century Gothic"/>
                <w:b/>
              </w:rPr>
            </w:pPr>
            <w:r w:rsidRPr="00F035B9">
              <w:rPr>
                <w:rFonts w:ascii="Century Gothic" w:eastAsia="Century Gothic" w:hAnsi="Century Gothic" w:cs="Century Gothic"/>
                <w:b/>
              </w:rPr>
              <w:t>ÍTEM</w:t>
            </w:r>
          </w:p>
        </w:tc>
        <w:tc>
          <w:tcPr>
            <w:tcW w:w="49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116074" w14:textId="77777777" w:rsidR="00D248D7" w:rsidRPr="00F035B9" w:rsidRDefault="00D248D7" w:rsidP="00726DC7">
            <w:pPr>
              <w:ind w:left="0" w:hanging="2"/>
              <w:jc w:val="center"/>
              <w:rPr>
                <w:rFonts w:ascii="Century Gothic" w:eastAsia="Century Gothic" w:hAnsi="Century Gothic" w:cs="Century Gothic"/>
                <w:b/>
              </w:rPr>
            </w:pPr>
            <w:r w:rsidRPr="00F035B9">
              <w:rPr>
                <w:rFonts w:ascii="Century Gothic" w:eastAsia="Century Gothic" w:hAnsi="Century Gothic" w:cs="Century Gothic"/>
                <w:b/>
              </w:rPr>
              <w:t>MODIFICACIÓN</w:t>
            </w:r>
          </w:p>
        </w:tc>
      </w:tr>
      <w:tr w:rsidR="00D248D7" w:rsidRPr="00F035B9" w14:paraId="4F11849B" w14:textId="77777777" w:rsidTr="00EE7B65">
        <w:trPr>
          <w:trHeight w:val="658"/>
        </w:trPr>
        <w:tc>
          <w:tcPr>
            <w:tcW w:w="1305" w:type="dxa"/>
            <w:tcBorders>
              <w:top w:val="single" w:sz="4" w:space="0" w:color="000000"/>
              <w:left w:val="single" w:sz="4" w:space="0" w:color="000000"/>
              <w:bottom w:val="single" w:sz="4" w:space="0" w:color="000000"/>
              <w:right w:val="single" w:sz="4" w:space="0" w:color="000000"/>
            </w:tcBorders>
          </w:tcPr>
          <w:p w14:paraId="687CE306" w14:textId="77777777" w:rsidR="00D248D7" w:rsidRDefault="00EE7B65"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723E0485" w14:textId="77777777" w:rsidR="00EE7B65" w:rsidRDefault="00EE7B65" w:rsidP="00726DC7">
            <w:pPr>
              <w:ind w:left="0" w:hanging="2"/>
              <w:rPr>
                <w:rFonts w:ascii="Century Gothic" w:eastAsia="Century Gothic" w:hAnsi="Century Gothic" w:cs="Century Gothic"/>
              </w:rPr>
            </w:pPr>
          </w:p>
          <w:p w14:paraId="5069A190" w14:textId="77777777" w:rsidR="00EE7B65" w:rsidRDefault="00EE7B65" w:rsidP="00726DC7">
            <w:pPr>
              <w:ind w:left="0" w:hanging="2"/>
              <w:rPr>
                <w:rFonts w:ascii="Century Gothic" w:eastAsia="Century Gothic" w:hAnsi="Century Gothic" w:cs="Century Gothic"/>
              </w:rPr>
            </w:pPr>
          </w:p>
          <w:p w14:paraId="53024E54" w14:textId="77777777" w:rsidR="00EE7B65" w:rsidRDefault="00EE7B65" w:rsidP="00726DC7">
            <w:pPr>
              <w:ind w:left="0" w:hanging="2"/>
              <w:rPr>
                <w:rFonts w:ascii="Century Gothic" w:eastAsia="Century Gothic" w:hAnsi="Century Gothic" w:cs="Century Gothic"/>
              </w:rPr>
            </w:pPr>
          </w:p>
          <w:p w14:paraId="4C2F64CD" w14:textId="77777777" w:rsidR="00EE7B65" w:rsidRDefault="00EE7B65" w:rsidP="00726DC7">
            <w:pPr>
              <w:ind w:left="0" w:hanging="2"/>
              <w:rPr>
                <w:rFonts w:ascii="Century Gothic" w:eastAsia="Century Gothic" w:hAnsi="Century Gothic" w:cs="Century Gothic"/>
              </w:rPr>
            </w:pPr>
          </w:p>
          <w:p w14:paraId="59F33022" w14:textId="77777777" w:rsidR="00EE7B65" w:rsidRDefault="00EE7B65" w:rsidP="00726DC7">
            <w:pPr>
              <w:ind w:left="0" w:hanging="2"/>
              <w:rPr>
                <w:rFonts w:ascii="Century Gothic" w:eastAsia="Century Gothic" w:hAnsi="Century Gothic" w:cs="Century Gothic"/>
              </w:rPr>
            </w:pPr>
          </w:p>
          <w:p w14:paraId="157B3CC0" w14:textId="77777777" w:rsidR="00EE7B65" w:rsidRDefault="00EE7B65" w:rsidP="00726DC7">
            <w:pPr>
              <w:ind w:left="0" w:hanging="2"/>
              <w:rPr>
                <w:rFonts w:ascii="Century Gothic" w:eastAsia="Century Gothic" w:hAnsi="Century Gothic" w:cs="Century Gothic"/>
              </w:rPr>
            </w:pPr>
          </w:p>
          <w:p w14:paraId="407AB91A" w14:textId="77777777" w:rsidR="00EE7B65" w:rsidRDefault="00EE7B65" w:rsidP="00726DC7">
            <w:pPr>
              <w:ind w:left="0" w:hanging="2"/>
              <w:rPr>
                <w:rFonts w:ascii="Century Gothic" w:eastAsia="Century Gothic" w:hAnsi="Century Gothic" w:cs="Century Gothic"/>
              </w:rPr>
            </w:pPr>
          </w:p>
          <w:p w14:paraId="2DA86F81" w14:textId="0DD38ABB" w:rsidR="00EE7B65" w:rsidRDefault="00EE7B65"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04202842" w14:textId="77777777" w:rsidR="00EE7B65" w:rsidRDefault="00EE7B65" w:rsidP="00726DC7">
            <w:pPr>
              <w:ind w:left="0" w:hanging="2"/>
              <w:rPr>
                <w:rFonts w:ascii="Century Gothic" w:eastAsia="Century Gothic" w:hAnsi="Century Gothic" w:cs="Century Gothic"/>
              </w:rPr>
            </w:pPr>
          </w:p>
          <w:p w14:paraId="1EFD5CE5" w14:textId="77777777" w:rsidR="00EE7B65" w:rsidRDefault="00EE7B65" w:rsidP="00726DC7">
            <w:pPr>
              <w:ind w:left="0" w:hanging="2"/>
              <w:rPr>
                <w:rFonts w:ascii="Century Gothic" w:eastAsia="Century Gothic" w:hAnsi="Century Gothic" w:cs="Century Gothic"/>
              </w:rPr>
            </w:pPr>
          </w:p>
          <w:p w14:paraId="7BE2BF55" w14:textId="77777777" w:rsidR="00EE7B65" w:rsidRDefault="00EE7B65" w:rsidP="00726DC7">
            <w:pPr>
              <w:ind w:left="0" w:hanging="2"/>
              <w:rPr>
                <w:rFonts w:ascii="Century Gothic" w:eastAsia="Century Gothic" w:hAnsi="Century Gothic" w:cs="Century Gothic"/>
              </w:rPr>
            </w:pPr>
          </w:p>
          <w:p w14:paraId="7237DABC" w14:textId="77777777" w:rsidR="00EE7B65" w:rsidRDefault="00EE7B65" w:rsidP="00726DC7">
            <w:pPr>
              <w:ind w:left="0" w:hanging="2"/>
              <w:rPr>
                <w:rFonts w:ascii="Century Gothic" w:eastAsia="Century Gothic" w:hAnsi="Century Gothic" w:cs="Century Gothic"/>
              </w:rPr>
            </w:pPr>
          </w:p>
          <w:p w14:paraId="253288A2" w14:textId="77777777" w:rsidR="00EE7B65" w:rsidRDefault="00EE7B65" w:rsidP="00726DC7">
            <w:pPr>
              <w:ind w:left="0" w:hanging="2"/>
              <w:rPr>
                <w:rFonts w:ascii="Century Gothic" w:eastAsia="Century Gothic" w:hAnsi="Century Gothic" w:cs="Century Gothic"/>
              </w:rPr>
            </w:pPr>
          </w:p>
          <w:p w14:paraId="6FE4203F" w14:textId="77777777" w:rsidR="00EE7B65" w:rsidRDefault="00EE7B65" w:rsidP="00726DC7">
            <w:pPr>
              <w:ind w:left="0" w:hanging="2"/>
              <w:rPr>
                <w:rFonts w:ascii="Century Gothic" w:eastAsia="Century Gothic" w:hAnsi="Century Gothic" w:cs="Century Gothic"/>
              </w:rPr>
            </w:pPr>
          </w:p>
          <w:p w14:paraId="69257A48" w14:textId="36CC24C4" w:rsidR="00EE7B65" w:rsidRDefault="00EE7B65"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5694F238" w14:textId="77777777" w:rsidR="00EE7B65" w:rsidRDefault="00EE7B65" w:rsidP="00726DC7">
            <w:pPr>
              <w:ind w:left="0" w:hanging="2"/>
              <w:rPr>
                <w:rFonts w:ascii="Century Gothic" w:eastAsia="Century Gothic" w:hAnsi="Century Gothic" w:cs="Century Gothic"/>
              </w:rPr>
            </w:pPr>
          </w:p>
          <w:p w14:paraId="1A339262" w14:textId="77777777" w:rsidR="00EE7B65" w:rsidRDefault="00EE7B65" w:rsidP="00726DC7">
            <w:pPr>
              <w:ind w:left="0" w:hanging="2"/>
              <w:rPr>
                <w:rFonts w:ascii="Century Gothic" w:eastAsia="Century Gothic" w:hAnsi="Century Gothic" w:cs="Century Gothic"/>
              </w:rPr>
            </w:pPr>
          </w:p>
          <w:p w14:paraId="1C353950" w14:textId="77777777" w:rsidR="00EE7B65" w:rsidRDefault="00EE7B65" w:rsidP="00726DC7">
            <w:pPr>
              <w:ind w:left="0" w:hanging="2"/>
              <w:rPr>
                <w:rFonts w:ascii="Century Gothic" w:eastAsia="Century Gothic" w:hAnsi="Century Gothic" w:cs="Century Gothic"/>
              </w:rPr>
            </w:pPr>
          </w:p>
          <w:p w14:paraId="1887C93C" w14:textId="77777777" w:rsidR="00EE7B65" w:rsidRDefault="00EE7B65" w:rsidP="00726DC7">
            <w:pPr>
              <w:ind w:left="0" w:hanging="2"/>
              <w:rPr>
                <w:rFonts w:ascii="Century Gothic" w:eastAsia="Century Gothic" w:hAnsi="Century Gothic" w:cs="Century Gothic"/>
              </w:rPr>
            </w:pPr>
          </w:p>
          <w:p w14:paraId="23ECE558" w14:textId="77777777" w:rsidR="00EE7B65" w:rsidRDefault="00EE7B65" w:rsidP="00726DC7">
            <w:pPr>
              <w:ind w:left="0" w:hanging="2"/>
              <w:rPr>
                <w:rFonts w:ascii="Century Gothic" w:eastAsia="Century Gothic" w:hAnsi="Century Gothic" w:cs="Century Gothic"/>
              </w:rPr>
            </w:pPr>
          </w:p>
          <w:p w14:paraId="43674722" w14:textId="77777777" w:rsidR="00EE7B65" w:rsidRDefault="00EE7B65" w:rsidP="00726DC7">
            <w:pPr>
              <w:ind w:left="0" w:hanging="2"/>
              <w:rPr>
                <w:rFonts w:ascii="Century Gothic" w:eastAsia="Century Gothic" w:hAnsi="Century Gothic" w:cs="Century Gothic"/>
              </w:rPr>
            </w:pPr>
          </w:p>
          <w:p w14:paraId="3FBECA32" w14:textId="155FBE80" w:rsidR="00EE7B65" w:rsidRDefault="00EE7B65"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6E902619" w14:textId="77777777" w:rsidR="00EE7B65" w:rsidRDefault="00EE7B65" w:rsidP="00726DC7">
            <w:pPr>
              <w:ind w:left="0" w:hanging="2"/>
              <w:rPr>
                <w:rFonts w:ascii="Century Gothic" w:eastAsia="Century Gothic" w:hAnsi="Century Gothic" w:cs="Century Gothic"/>
              </w:rPr>
            </w:pPr>
          </w:p>
          <w:p w14:paraId="7DA40AA7" w14:textId="77777777" w:rsidR="00EE7B65" w:rsidRDefault="00EE7B65" w:rsidP="00726DC7">
            <w:pPr>
              <w:ind w:left="0" w:hanging="2"/>
              <w:rPr>
                <w:rFonts w:ascii="Century Gothic" w:eastAsia="Century Gothic" w:hAnsi="Century Gothic" w:cs="Century Gothic"/>
              </w:rPr>
            </w:pPr>
          </w:p>
          <w:p w14:paraId="50AF0BC3" w14:textId="77777777" w:rsidR="00EE7B65" w:rsidRDefault="00EE7B65" w:rsidP="00726DC7">
            <w:pPr>
              <w:ind w:left="0" w:hanging="2"/>
              <w:rPr>
                <w:rFonts w:ascii="Century Gothic" w:eastAsia="Century Gothic" w:hAnsi="Century Gothic" w:cs="Century Gothic"/>
              </w:rPr>
            </w:pPr>
          </w:p>
          <w:p w14:paraId="7FDB46B3" w14:textId="77777777" w:rsidR="00EE7B65" w:rsidRDefault="00EE7B65" w:rsidP="00726DC7">
            <w:pPr>
              <w:ind w:left="0" w:hanging="2"/>
              <w:rPr>
                <w:rFonts w:ascii="Century Gothic" w:eastAsia="Century Gothic" w:hAnsi="Century Gothic" w:cs="Century Gothic"/>
              </w:rPr>
            </w:pPr>
          </w:p>
          <w:p w14:paraId="6358135A" w14:textId="1936495F" w:rsidR="00EE7B65" w:rsidRDefault="00EE7B65"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4E552D67" w14:textId="77777777" w:rsidR="00EE7B65" w:rsidRDefault="00EE7B65" w:rsidP="00726DC7">
            <w:pPr>
              <w:ind w:left="0" w:hanging="2"/>
              <w:rPr>
                <w:rFonts w:ascii="Century Gothic" w:eastAsia="Century Gothic" w:hAnsi="Century Gothic" w:cs="Century Gothic"/>
              </w:rPr>
            </w:pPr>
          </w:p>
          <w:p w14:paraId="1F12BB38" w14:textId="77777777" w:rsidR="00EE7B65" w:rsidRDefault="00EE7B65" w:rsidP="00726DC7">
            <w:pPr>
              <w:ind w:left="0" w:hanging="2"/>
              <w:rPr>
                <w:rFonts w:ascii="Century Gothic" w:eastAsia="Century Gothic" w:hAnsi="Century Gothic" w:cs="Century Gothic"/>
              </w:rPr>
            </w:pPr>
          </w:p>
          <w:p w14:paraId="521A76ED" w14:textId="77777777" w:rsidR="00EE7B65" w:rsidRDefault="00EE7B65" w:rsidP="00726DC7">
            <w:pPr>
              <w:ind w:left="0" w:hanging="2"/>
              <w:rPr>
                <w:rFonts w:ascii="Century Gothic" w:eastAsia="Century Gothic" w:hAnsi="Century Gothic" w:cs="Century Gothic"/>
              </w:rPr>
            </w:pPr>
          </w:p>
          <w:p w14:paraId="7B06D742" w14:textId="38AD3AE5" w:rsidR="00EE7B65" w:rsidRPr="00504364" w:rsidRDefault="00EE7B65" w:rsidP="00EE7B65">
            <w:pPr>
              <w:ind w:left="0" w:hanging="2"/>
              <w:rPr>
                <w:rFonts w:ascii="Century Gothic" w:eastAsia="Century Gothic" w:hAnsi="Century Gothic" w:cs="Century Gothic"/>
              </w:rPr>
            </w:pPr>
            <w:r>
              <w:rPr>
                <w:rFonts w:ascii="Century Gothic" w:eastAsia="Century Gothic" w:hAnsi="Century Gothic" w:cs="Century Gothic"/>
              </w:rPr>
              <w:t>Mar 2017</w:t>
            </w:r>
          </w:p>
        </w:tc>
        <w:tc>
          <w:tcPr>
            <w:tcW w:w="1134" w:type="dxa"/>
            <w:tcBorders>
              <w:top w:val="single" w:sz="4" w:space="0" w:color="000000"/>
              <w:left w:val="single" w:sz="4" w:space="0" w:color="000000"/>
              <w:bottom w:val="single" w:sz="4" w:space="0" w:color="000000"/>
              <w:right w:val="single" w:sz="4" w:space="0" w:color="000000"/>
            </w:tcBorders>
          </w:tcPr>
          <w:p w14:paraId="37EC640C" w14:textId="77777777" w:rsidR="00D248D7" w:rsidRDefault="00412EA1" w:rsidP="00726DC7">
            <w:pPr>
              <w:ind w:left="0" w:hanging="2"/>
              <w:rPr>
                <w:rFonts w:ascii="Century Gothic" w:eastAsia="Century Gothic" w:hAnsi="Century Gothic" w:cs="Century Gothic"/>
              </w:rPr>
            </w:pPr>
            <w:r>
              <w:rPr>
                <w:rFonts w:ascii="Century Gothic" w:eastAsia="Century Gothic" w:hAnsi="Century Gothic" w:cs="Century Gothic"/>
              </w:rPr>
              <w:lastRenderedPageBreak/>
              <w:t>02</w:t>
            </w:r>
          </w:p>
          <w:p w14:paraId="27E09809" w14:textId="77777777" w:rsidR="00412EA1" w:rsidRDefault="00412EA1" w:rsidP="00726DC7">
            <w:pPr>
              <w:ind w:left="0" w:hanging="2"/>
              <w:rPr>
                <w:rFonts w:ascii="Century Gothic" w:eastAsia="Century Gothic" w:hAnsi="Century Gothic" w:cs="Century Gothic"/>
              </w:rPr>
            </w:pPr>
          </w:p>
          <w:p w14:paraId="0FD436F3" w14:textId="77777777" w:rsidR="00412EA1" w:rsidRDefault="00412EA1" w:rsidP="00726DC7">
            <w:pPr>
              <w:ind w:left="0" w:hanging="2"/>
              <w:rPr>
                <w:rFonts w:ascii="Century Gothic" w:eastAsia="Century Gothic" w:hAnsi="Century Gothic" w:cs="Century Gothic"/>
              </w:rPr>
            </w:pPr>
          </w:p>
          <w:p w14:paraId="2958B1F6" w14:textId="77777777" w:rsidR="00412EA1" w:rsidRDefault="00412EA1" w:rsidP="00726DC7">
            <w:pPr>
              <w:ind w:left="0" w:hanging="2"/>
              <w:rPr>
                <w:rFonts w:ascii="Century Gothic" w:eastAsia="Century Gothic" w:hAnsi="Century Gothic" w:cs="Century Gothic"/>
              </w:rPr>
            </w:pPr>
          </w:p>
          <w:p w14:paraId="59822642" w14:textId="77777777" w:rsidR="00412EA1" w:rsidRDefault="00412EA1" w:rsidP="00726DC7">
            <w:pPr>
              <w:ind w:left="0" w:hanging="2"/>
              <w:rPr>
                <w:rFonts w:ascii="Century Gothic" w:eastAsia="Century Gothic" w:hAnsi="Century Gothic" w:cs="Century Gothic"/>
              </w:rPr>
            </w:pPr>
          </w:p>
          <w:p w14:paraId="0B7B0E6D" w14:textId="77777777" w:rsidR="00412EA1" w:rsidRDefault="00412EA1" w:rsidP="00726DC7">
            <w:pPr>
              <w:ind w:left="0" w:hanging="2"/>
              <w:rPr>
                <w:rFonts w:ascii="Century Gothic" w:eastAsia="Century Gothic" w:hAnsi="Century Gothic" w:cs="Century Gothic"/>
              </w:rPr>
            </w:pPr>
          </w:p>
          <w:p w14:paraId="143EDE0F" w14:textId="77777777" w:rsidR="00412EA1" w:rsidRDefault="00412EA1" w:rsidP="00726DC7">
            <w:pPr>
              <w:ind w:left="0" w:hanging="2"/>
              <w:rPr>
                <w:rFonts w:ascii="Century Gothic" w:eastAsia="Century Gothic" w:hAnsi="Century Gothic" w:cs="Century Gothic"/>
              </w:rPr>
            </w:pPr>
          </w:p>
          <w:p w14:paraId="195C474E" w14:textId="77777777" w:rsidR="00412EA1" w:rsidRDefault="00412EA1" w:rsidP="00726DC7">
            <w:pPr>
              <w:ind w:left="0" w:hanging="2"/>
              <w:rPr>
                <w:rFonts w:ascii="Century Gothic" w:eastAsia="Century Gothic" w:hAnsi="Century Gothic" w:cs="Century Gothic"/>
              </w:rPr>
            </w:pPr>
          </w:p>
          <w:p w14:paraId="4984383C" w14:textId="77777777" w:rsidR="00412EA1" w:rsidRDefault="00EE7B65" w:rsidP="00726DC7">
            <w:pPr>
              <w:ind w:left="0" w:hanging="2"/>
              <w:rPr>
                <w:rFonts w:ascii="Century Gothic" w:eastAsia="Century Gothic" w:hAnsi="Century Gothic" w:cs="Century Gothic"/>
              </w:rPr>
            </w:pPr>
            <w:r>
              <w:rPr>
                <w:rFonts w:ascii="Century Gothic" w:eastAsia="Century Gothic" w:hAnsi="Century Gothic" w:cs="Century Gothic"/>
              </w:rPr>
              <w:t>02</w:t>
            </w:r>
          </w:p>
          <w:p w14:paraId="4F73C2E2" w14:textId="77777777" w:rsidR="00EE7B65" w:rsidRDefault="00EE7B65" w:rsidP="00726DC7">
            <w:pPr>
              <w:ind w:left="0" w:hanging="2"/>
              <w:rPr>
                <w:rFonts w:ascii="Century Gothic" w:eastAsia="Century Gothic" w:hAnsi="Century Gothic" w:cs="Century Gothic"/>
              </w:rPr>
            </w:pPr>
          </w:p>
          <w:p w14:paraId="037E990D" w14:textId="77777777" w:rsidR="00EE7B65" w:rsidRDefault="00EE7B65" w:rsidP="00726DC7">
            <w:pPr>
              <w:ind w:left="0" w:hanging="2"/>
              <w:rPr>
                <w:rFonts w:ascii="Century Gothic" w:eastAsia="Century Gothic" w:hAnsi="Century Gothic" w:cs="Century Gothic"/>
              </w:rPr>
            </w:pPr>
          </w:p>
          <w:p w14:paraId="7712B475" w14:textId="77777777" w:rsidR="00EE7B65" w:rsidRDefault="00EE7B65" w:rsidP="00726DC7">
            <w:pPr>
              <w:ind w:left="0" w:hanging="2"/>
              <w:rPr>
                <w:rFonts w:ascii="Century Gothic" w:eastAsia="Century Gothic" w:hAnsi="Century Gothic" w:cs="Century Gothic"/>
              </w:rPr>
            </w:pPr>
          </w:p>
          <w:p w14:paraId="141443BF" w14:textId="77777777" w:rsidR="00EE7B65" w:rsidRDefault="00EE7B65" w:rsidP="00726DC7">
            <w:pPr>
              <w:ind w:left="0" w:hanging="2"/>
              <w:rPr>
                <w:rFonts w:ascii="Century Gothic" w:eastAsia="Century Gothic" w:hAnsi="Century Gothic" w:cs="Century Gothic"/>
              </w:rPr>
            </w:pPr>
          </w:p>
          <w:p w14:paraId="5573CA26" w14:textId="77777777" w:rsidR="00EE7B65" w:rsidRDefault="00EE7B65" w:rsidP="00726DC7">
            <w:pPr>
              <w:ind w:left="0" w:hanging="2"/>
              <w:rPr>
                <w:rFonts w:ascii="Century Gothic" w:eastAsia="Century Gothic" w:hAnsi="Century Gothic" w:cs="Century Gothic"/>
              </w:rPr>
            </w:pPr>
          </w:p>
          <w:p w14:paraId="7E0AE807" w14:textId="77777777" w:rsidR="00EE7B65" w:rsidRDefault="00EE7B65" w:rsidP="00726DC7">
            <w:pPr>
              <w:ind w:left="0" w:hanging="2"/>
              <w:rPr>
                <w:rFonts w:ascii="Century Gothic" w:eastAsia="Century Gothic" w:hAnsi="Century Gothic" w:cs="Century Gothic"/>
              </w:rPr>
            </w:pPr>
          </w:p>
          <w:p w14:paraId="167DB8DE" w14:textId="77777777" w:rsidR="00EE7B65" w:rsidRDefault="00EE7B65" w:rsidP="00726DC7">
            <w:pPr>
              <w:ind w:left="0" w:hanging="2"/>
              <w:rPr>
                <w:rFonts w:ascii="Century Gothic" w:eastAsia="Century Gothic" w:hAnsi="Century Gothic" w:cs="Century Gothic"/>
              </w:rPr>
            </w:pPr>
            <w:r>
              <w:rPr>
                <w:rFonts w:ascii="Century Gothic" w:eastAsia="Century Gothic" w:hAnsi="Century Gothic" w:cs="Century Gothic"/>
              </w:rPr>
              <w:t>02</w:t>
            </w:r>
          </w:p>
          <w:p w14:paraId="0F198DB0" w14:textId="77777777" w:rsidR="00EE7B65" w:rsidRDefault="00EE7B65" w:rsidP="00726DC7">
            <w:pPr>
              <w:ind w:left="0" w:hanging="2"/>
              <w:rPr>
                <w:rFonts w:ascii="Century Gothic" w:eastAsia="Century Gothic" w:hAnsi="Century Gothic" w:cs="Century Gothic"/>
              </w:rPr>
            </w:pPr>
          </w:p>
          <w:p w14:paraId="32153B7D" w14:textId="77777777" w:rsidR="00EE7B65" w:rsidRDefault="00EE7B65" w:rsidP="00726DC7">
            <w:pPr>
              <w:ind w:left="0" w:hanging="2"/>
              <w:rPr>
                <w:rFonts w:ascii="Century Gothic" w:eastAsia="Century Gothic" w:hAnsi="Century Gothic" w:cs="Century Gothic"/>
              </w:rPr>
            </w:pPr>
          </w:p>
          <w:p w14:paraId="28C2AA1D" w14:textId="77777777" w:rsidR="00EE7B65" w:rsidRDefault="00EE7B65" w:rsidP="00726DC7">
            <w:pPr>
              <w:ind w:left="0" w:hanging="2"/>
              <w:rPr>
                <w:rFonts w:ascii="Century Gothic" w:eastAsia="Century Gothic" w:hAnsi="Century Gothic" w:cs="Century Gothic"/>
              </w:rPr>
            </w:pPr>
          </w:p>
          <w:p w14:paraId="0BCF5C2C" w14:textId="77777777" w:rsidR="00EE7B65" w:rsidRDefault="00EE7B65" w:rsidP="00726DC7">
            <w:pPr>
              <w:ind w:left="0" w:hanging="2"/>
              <w:rPr>
                <w:rFonts w:ascii="Century Gothic" w:eastAsia="Century Gothic" w:hAnsi="Century Gothic" w:cs="Century Gothic"/>
              </w:rPr>
            </w:pPr>
          </w:p>
          <w:p w14:paraId="4EF83BCC" w14:textId="77777777" w:rsidR="00EE7B65" w:rsidRDefault="00EE7B65" w:rsidP="00726DC7">
            <w:pPr>
              <w:ind w:left="0" w:hanging="2"/>
              <w:rPr>
                <w:rFonts w:ascii="Century Gothic" w:eastAsia="Century Gothic" w:hAnsi="Century Gothic" w:cs="Century Gothic"/>
              </w:rPr>
            </w:pPr>
          </w:p>
          <w:p w14:paraId="36796080" w14:textId="77777777" w:rsidR="00EE7B65" w:rsidRDefault="00EE7B65" w:rsidP="00726DC7">
            <w:pPr>
              <w:ind w:left="0" w:hanging="2"/>
              <w:rPr>
                <w:rFonts w:ascii="Century Gothic" w:eastAsia="Century Gothic" w:hAnsi="Century Gothic" w:cs="Century Gothic"/>
              </w:rPr>
            </w:pPr>
          </w:p>
          <w:p w14:paraId="70B84A3D" w14:textId="77777777" w:rsidR="00EE7B65" w:rsidRDefault="00EE7B65" w:rsidP="00726DC7">
            <w:pPr>
              <w:ind w:left="0" w:hanging="2"/>
              <w:rPr>
                <w:rFonts w:ascii="Century Gothic" w:eastAsia="Century Gothic" w:hAnsi="Century Gothic" w:cs="Century Gothic"/>
              </w:rPr>
            </w:pPr>
            <w:r>
              <w:rPr>
                <w:rFonts w:ascii="Century Gothic" w:eastAsia="Century Gothic" w:hAnsi="Century Gothic" w:cs="Century Gothic"/>
              </w:rPr>
              <w:t>02</w:t>
            </w:r>
          </w:p>
          <w:p w14:paraId="7C93606A" w14:textId="77777777" w:rsidR="00EE7B65" w:rsidRDefault="00EE7B65" w:rsidP="00726DC7">
            <w:pPr>
              <w:ind w:left="0" w:hanging="2"/>
              <w:rPr>
                <w:rFonts w:ascii="Century Gothic" w:eastAsia="Century Gothic" w:hAnsi="Century Gothic" w:cs="Century Gothic"/>
              </w:rPr>
            </w:pPr>
          </w:p>
          <w:p w14:paraId="7A7E00A9" w14:textId="77777777" w:rsidR="00EE7B65" w:rsidRDefault="00EE7B65" w:rsidP="00726DC7">
            <w:pPr>
              <w:ind w:left="0" w:hanging="2"/>
              <w:rPr>
                <w:rFonts w:ascii="Century Gothic" w:eastAsia="Century Gothic" w:hAnsi="Century Gothic" w:cs="Century Gothic"/>
              </w:rPr>
            </w:pPr>
          </w:p>
          <w:p w14:paraId="578731FC" w14:textId="77777777" w:rsidR="00EE7B65" w:rsidRDefault="00EE7B65" w:rsidP="00726DC7">
            <w:pPr>
              <w:ind w:left="0" w:hanging="2"/>
              <w:rPr>
                <w:rFonts w:ascii="Century Gothic" w:eastAsia="Century Gothic" w:hAnsi="Century Gothic" w:cs="Century Gothic"/>
              </w:rPr>
            </w:pPr>
          </w:p>
          <w:p w14:paraId="1A4CA50A" w14:textId="77777777" w:rsidR="00EE7B65" w:rsidRDefault="00EE7B65" w:rsidP="00726DC7">
            <w:pPr>
              <w:ind w:left="0" w:hanging="2"/>
              <w:rPr>
                <w:rFonts w:ascii="Century Gothic" w:eastAsia="Century Gothic" w:hAnsi="Century Gothic" w:cs="Century Gothic"/>
              </w:rPr>
            </w:pPr>
          </w:p>
          <w:p w14:paraId="38726D62" w14:textId="77777777" w:rsidR="00EE7B65" w:rsidRDefault="00EE7B65" w:rsidP="00726DC7">
            <w:pPr>
              <w:ind w:left="0" w:hanging="2"/>
              <w:rPr>
                <w:rFonts w:ascii="Century Gothic" w:eastAsia="Century Gothic" w:hAnsi="Century Gothic" w:cs="Century Gothic"/>
              </w:rPr>
            </w:pPr>
            <w:r>
              <w:rPr>
                <w:rFonts w:ascii="Century Gothic" w:eastAsia="Century Gothic" w:hAnsi="Century Gothic" w:cs="Century Gothic"/>
              </w:rPr>
              <w:t>02</w:t>
            </w:r>
          </w:p>
          <w:p w14:paraId="2940E0AC" w14:textId="77777777" w:rsidR="00EE7B65" w:rsidRDefault="00EE7B65" w:rsidP="00726DC7">
            <w:pPr>
              <w:ind w:left="0" w:hanging="2"/>
              <w:rPr>
                <w:rFonts w:ascii="Century Gothic" w:eastAsia="Century Gothic" w:hAnsi="Century Gothic" w:cs="Century Gothic"/>
              </w:rPr>
            </w:pPr>
          </w:p>
          <w:p w14:paraId="1CC9C67B" w14:textId="77777777" w:rsidR="00EE7B65" w:rsidRDefault="00EE7B65" w:rsidP="00726DC7">
            <w:pPr>
              <w:ind w:left="0" w:hanging="2"/>
              <w:rPr>
                <w:rFonts w:ascii="Century Gothic" w:eastAsia="Century Gothic" w:hAnsi="Century Gothic" w:cs="Century Gothic"/>
              </w:rPr>
            </w:pPr>
          </w:p>
          <w:p w14:paraId="64F3CDEB" w14:textId="77777777" w:rsidR="00EE7B65" w:rsidRDefault="00EE7B65" w:rsidP="00726DC7">
            <w:pPr>
              <w:ind w:left="0" w:hanging="2"/>
              <w:rPr>
                <w:rFonts w:ascii="Century Gothic" w:eastAsia="Century Gothic" w:hAnsi="Century Gothic" w:cs="Century Gothic"/>
              </w:rPr>
            </w:pPr>
          </w:p>
          <w:p w14:paraId="507CEC5F" w14:textId="32FE4045" w:rsidR="00EE7B65" w:rsidRPr="00504364" w:rsidRDefault="00EE7B65" w:rsidP="00EE7B65">
            <w:pPr>
              <w:ind w:left="0" w:hanging="2"/>
              <w:rPr>
                <w:rFonts w:ascii="Century Gothic" w:eastAsia="Century Gothic" w:hAnsi="Century Gothic" w:cs="Century Gothic"/>
              </w:rPr>
            </w:pPr>
            <w:r>
              <w:rPr>
                <w:rFonts w:ascii="Century Gothic" w:eastAsia="Century Gothic" w:hAnsi="Century Gothic" w:cs="Century Gothic"/>
              </w:rPr>
              <w:t>02</w:t>
            </w:r>
          </w:p>
        </w:tc>
        <w:tc>
          <w:tcPr>
            <w:tcW w:w="1956" w:type="dxa"/>
            <w:tcBorders>
              <w:top w:val="single" w:sz="4" w:space="0" w:color="000000"/>
              <w:left w:val="single" w:sz="4" w:space="0" w:color="000000"/>
              <w:bottom w:val="single" w:sz="4" w:space="0" w:color="000000"/>
              <w:right w:val="single" w:sz="4" w:space="0" w:color="000000"/>
            </w:tcBorders>
          </w:tcPr>
          <w:p w14:paraId="2CA2FAA2" w14:textId="77777777" w:rsidR="00F36EAC" w:rsidRPr="00504364" w:rsidRDefault="00F36EAC" w:rsidP="00F36EAC">
            <w:pPr>
              <w:ind w:left="0" w:hanging="2"/>
              <w:jc w:val="both"/>
              <w:rPr>
                <w:rFonts w:ascii="Century Gothic" w:eastAsia="Century Gothic" w:hAnsi="Century Gothic" w:cs="Century Gothic"/>
              </w:rPr>
            </w:pPr>
            <w:r w:rsidRPr="00504364">
              <w:rPr>
                <w:rFonts w:ascii="Century Gothic" w:eastAsia="Century Gothic" w:hAnsi="Century Gothic" w:cs="Century Gothic"/>
              </w:rPr>
              <w:lastRenderedPageBreak/>
              <w:t>Definiciones</w:t>
            </w:r>
          </w:p>
          <w:p w14:paraId="08EAA67D" w14:textId="77777777" w:rsidR="00F36EAC" w:rsidRPr="00504364" w:rsidRDefault="00F36EAC" w:rsidP="00F36EAC">
            <w:pPr>
              <w:ind w:left="0" w:hanging="2"/>
              <w:jc w:val="both"/>
              <w:rPr>
                <w:rFonts w:ascii="Century Gothic" w:eastAsia="Century Gothic" w:hAnsi="Century Gothic" w:cs="Century Gothic"/>
              </w:rPr>
            </w:pPr>
          </w:p>
          <w:p w14:paraId="39D73E2F" w14:textId="77777777" w:rsidR="00F36EAC" w:rsidRPr="00504364" w:rsidRDefault="00F36EAC" w:rsidP="00F36EAC">
            <w:pPr>
              <w:ind w:left="0" w:hanging="2"/>
              <w:jc w:val="both"/>
              <w:rPr>
                <w:rFonts w:ascii="Century Gothic" w:eastAsia="Century Gothic" w:hAnsi="Century Gothic" w:cs="Century Gothic"/>
              </w:rPr>
            </w:pPr>
          </w:p>
          <w:p w14:paraId="7ABF5C66" w14:textId="77777777" w:rsidR="00F36EAC" w:rsidRPr="00504364" w:rsidRDefault="00F36EAC" w:rsidP="00F36EAC">
            <w:pPr>
              <w:ind w:left="0" w:hanging="2"/>
              <w:jc w:val="both"/>
              <w:rPr>
                <w:rFonts w:ascii="Century Gothic" w:eastAsia="Century Gothic" w:hAnsi="Century Gothic" w:cs="Century Gothic"/>
              </w:rPr>
            </w:pPr>
          </w:p>
          <w:p w14:paraId="73052F38" w14:textId="77777777" w:rsidR="00F36EAC" w:rsidRPr="00504364" w:rsidRDefault="00F36EAC" w:rsidP="00F36EAC">
            <w:pPr>
              <w:ind w:left="0" w:hanging="2"/>
              <w:jc w:val="both"/>
              <w:rPr>
                <w:rFonts w:ascii="Century Gothic" w:eastAsia="Century Gothic" w:hAnsi="Century Gothic" w:cs="Century Gothic"/>
              </w:rPr>
            </w:pPr>
          </w:p>
          <w:p w14:paraId="522AEB8A" w14:textId="77777777" w:rsidR="00F36EAC" w:rsidRPr="00504364" w:rsidRDefault="00F36EAC" w:rsidP="00F36EAC">
            <w:pPr>
              <w:ind w:left="0" w:hanging="2"/>
              <w:jc w:val="both"/>
              <w:rPr>
                <w:rFonts w:ascii="Century Gothic" w:eastAsia="Century Gothic" w:hAnsi="Century Gothic" w:cs="Century Gothic"/>
              </w:rPr>
            </w:pPr>
          </w:p>
          <w:p w14:paraId="4FDB40FE" w14:textId="77777777" w:rsidR="00504364" w:rsidRDefault="00504364" w:rsidP="00F36EAC">
            <w:pPr>
              <w:ind w:left="0" w:hanging="2"/>
              <w:jc w:val="both"/>
              <w:rPr>
                <w:rFonts w:ascii="Century Gothic" w:eastAsia="Century Gothic" w:hAnsi="Century Gothic" w:cs="Century Gothic"/>
              </w:rPr>
            </w:pPr>
          </w:p>
          <w:p w14:paraId="5E803762" w14:textId="77777777" w:rsidR="00504364" w:rsidRDefault="00504364" w:rsidP="00F36EAC">
            <w:pPr>
              <w:ind w:left="0" w:hanging="2"/>
              <w:jc w:val="both"/>
              <w:rPr>
                <w:rFonts w:ascii="Century Gothic" w:eastAsia="Century Gothic" w:hAnsi="Century Gothic" w:cs="Century Gothic"/>
              </w:rPr>
            </w:pPr>
          </w:p>
          <w:p w14:paraId="3E96278E" w14:textId="2959362D" w:rsidR="00F36EAC" w:rsidRPr="00504364" w:rsidRDefault="00F36EAC" w:rsidP="00F36EAC">
            <w:pPr>
              <w:ind w:left="0" w:hanging="2"/>
              <w:jc w:val="both"/>
              <w:rPr>
                <w:rFonts w:ascii="Century Gothic" w:eastAsia="Century Gothic" w:hAnsi="Century Gothic" w:cs="Century Gothic"/>
              </w:rPr>
            </w:pPr>
            <w:r w:rsidRPr="00504364">
              <w:rPr>
                <w:rFonts w:ascii="Century Gothic" w:eastAsia="Century Gothic" w:hAnsi="Century Gothic" w:cs="Century Gothic"/>
              </w:rPr>
              <w:t>Acción 05</w:t>
            </w:r>
          </w:p>
          <w:p w14:paraId="7A703B0C" w14:textId="77777777" w:rsidR="00F36EAC" w:rsidRPr="00504364" w:rsidRDefault="00F36EAC" w:rsidP="00F36EAC">
            <w:pPr>
              <w:ind w:left="0" w:hanging="2"/>
              <w:jc w:val="both"/>
              <w:rPr>
                <w:rFonts w:ascii="Century Gothic" w:eastAsia="Century Gothic" w:hAnsi="Century Gothic" w:cs="Century Gothic"/>
              </w:rPr>
            </w:pPr>
          </w:p>
          <w:p w14:paraId="024B4AF7" w14:textId="77777777" w:rsidR="00F36EAC" w:rsidRPr="00504364" w:rsidRDefault="00F36EAC" w:rsidP="00F36EAC">
            <w:pPr>
              <w:ind w:left="0" w:hanging="2"/>
              <w:jc w:val="both"/>
              <w:rPr>
                <w:rFonts w:ascii="Century Gothic" w:eastAsia="Century Gothic" w:hAnsi="Century Gothic" w:cs="Century Gothic"/>
              </w:rPr>
            </w:pPr>
          </w:p>
          <w:p w14:paraId="73B1B315" w14:textId="77777777" w:rsidR="00F36EAC" w:rsidRPr="00504364" w:rsidRDefault="00F36EAC" w:rsidP="00F36EAC">
            <w:pPr>
              <w:ind w:left="0" w:hanging="2"/>
              <w:jc w:val="both"/>
              <w:rPr>
                <w:rFonts w:ascii="Century Gothic" w:eastAsia="Century Gothic" w:hAnsi="Century Gothic" w:cs="Century Gothic"/>
              </w:rPr>
            </w:pPr>
          </w:p>
          <w:p w14:paraId="6B0C4F80" w14:textId="77777777" w:rsidR="00F36EAC" w:rsidRPr="00504364" w:rsidRDefault="00F36EAC" w:rsidP="00F36EAC">
            <w:pPr>
              <w:ind w:left="0" w:hanging="2"/>
              <w:jc w:val="both"/>
              <w:rPr>
                <w:rFonts w:ascii="Century Gothic" w:eastAsia="Century Gothic" w:hAnsi="Century Gothic" w:cs="Century Gothic"/>
              </w:rPr>
            </w:pPr>
          </w:p>
          <w:p w14:paraId="4C9BEDD4" w14:textId="77777777" w:rsidR="00F36EAC" w:rsidRPr="00504364" w:rsidRDefault="00F36EAC" w:rsidP="00F36EAC">
            <w:pPr>
              <w:ind w:left="0" w:hanging="2"/>
              <w:jc w:val="both"/>
              <w:rPr>
                <w:rFonts w:ascii="Century Gothic" w:eastAsia="Century Gothic" w:hAnsi="Century Gothic" w:cs="Century Gothic"/>
              </w:rPr>
            </w:pPr>
          </w:p>
          <w:p w14:paraId="72B726CF" w14:textId="77777777" w:rsidR="00504364" w:rsidRDefault="00504364" w:rsidP="00F36EAC">
            <w:pPr>
              <w:ind w:left="0" w:hanging="2"/>
              <w:jc w:val="both"/>
              <w:rPr>
                <w:rFonts w:ascii="Century Gothic" w:eastAsia="Century Gothic" w:hAnsi="Century Gothic" w:cs="Century Gothic"/>
              </w:rPr>
            </w:pPr>
          </w:p>
          <w:p w14:paraId="3E4EC8E5" w14:textId="77D99F09" w:rsidR="00F36EAC" w:rsidRPr="00504364" w:rsidRDefault="00F36EAC" w:rsidP="00F36EAC">
            <w:pPr>
              <w:ind w:left="0" w:hanging="2"/>
              <w:jc w:val="both"/>
              <w:rPr>
                <w:rFonts w:ascii="Century Gothic" w:eastAsia="Century Gothic" w:hAnsi="Century Gothic" w:cs="Century Gothic"/>
              </w:rPr>
            </w:pPr>
            <w:r w:rsidRPr="00504364">
              <w:rPr>
                <w:rFonts w:ascii="Century Gothic" w:eastAsia="Century Gothic" w:hAnsi="Century Gothic" w:cs="Century Gothic"/>
              </w:rPr>
              <w:t xml:space="preserve">Acciones 02 – 04 – 07 – 08 - 09 – 10 </w:t>
            </w:r>
          </w:p>
          <w:p w14:paraId="1E345126" w14:textId="77777777" w:rsidR="00F36EAC" w:rsidRPr="00504364" w:rsidRDefault="00F36EAC" w:rsidP="00F36EAC">
            <w:pPr>
              <w:ind w:left="0" w:hanging="2"/>
              <w:jc w:val="both"/>
              <w:rPr>
                <w:rFonts w:ascii="Century Gothic" w:eastAsia="Century Gothic" w:hAnsi="Century Gothic" w:cs="Century Gothic"/>
              </w:rPr>
            </w:pPr>
          </w:p>
          <w:p w14:paraId="24DE31BD" w14:textId="77777777" w:rsidR="00504364" w:rsidRDefault="00504364" w:rsidP="00F36EAC">
            <w:pPr>
              <w:ind w:left="0" w:hanging="2"/>
              <w:jc w:val="both"/>
              <w:rPr>
                <w:rFonts w:ascii="Century Gothic" w:eastAsia="Century Gothic" w:hAnsi="Century Gothic" w:cs="Century Gothic"/>
              </w:rPr>
            </w:pPr>
          </w:p>
          <w:p w14:paraId="1C30EF5F" w14:textId="77777777" w:rsidR="00504364" w:rsidRDefault="00504364" w:rsidP="00F36EAC">
            <w:pPr>
              <w:ind w:left="0" w:hanging="2"/>
              <w:jc w:val="both"/>
              <w:rPr>
                <w:rFonts w:ascii="Century Gothic" w:eastAsia="Century Gothic" w:hAnsi="Century Gothic" w:cs="Century Gothic"/>
              </w:rPr>
            </w:pPr>
          </w:p>
          <w:p w14:paraId="09371FDC" w14:textId="77777777" w:rsidR="00504364" w:rsidRDefault="00504364" w:rsidP="00F36EAC">
            <w:pPr>
              <w:ind w:left="0" w:hanging="2"/>
              <w:jc w:val="both"/>
              <w:rPr>
                <w:rFonts w:ascii="Century Gothic" w:eastAsia="Century Gothic" w:hAnsi="Century Gothic" w:cs="Century Gothic"/>
              </w:rPr>
            </w:pPr>
          </w:p>
          <w:p w14:paraId="49932D82" w14:textId="77777777" w:rsidR="00504364" w:rsidRDefault="00504364" w:rsidP="00F36EAC">
            <w:pPr>
              <w:ind w:left="0" w:hanging="2"/>
              <w:jc w:val="both"/>
              <w:rPr>
                <w:rFonts w:ascii="Century Gothic" w:eastAsia="Century Gothic" w:hAnsi="Century Gothic" w:cs="Century Gothic"/>
              </w:rPr>
            </w:pPr>
          </w:p>
          <w:p w14:paraId="4429C71B" w14:textId="225FA03E" w:rsidR="00F36EAC" w:rsidRPr="00504364" w:rsidRDefault="00F36EAC" w:rsidP="00F36EAC">
            <w:pPr>
              <w:ind w:left="0" w:hanging="2"/>
              <w:jc w:val="both"/>
              <w:rPr>
                <w:rFonts w:ascii="Century Gothic" w:eastAsia="Century Gothic" w:hAnsi="Century Gothic" w:cs="Century Gothic"/>
              </w:rPr>
            </w:pPr>
            <w:r w:rsidRPr="00504364">
              <w:rPr>
                <w:rFonts w:ascii="Century Gothic" w:eastAsia="Century Gothic" w:hAnsi="Century Gothic" w:cs="Century Gothic"/>
              </w:rPr>
              <w:t>Acción 11</w:t>
            </w:r>
          </w:p>
          <w:p w14:paraId="6D85E0EF" w14:textId="77777777" w:rsidR="00F36EAC" w:rsidRPr="00504364" w:rsidRDefault="00F36EAC" w:rsidP="00F36EAC">
            <w:pPr>
              <w:ind w:left="0" w:hanging="2"/>
              <w:jc w:val="both"/>
              <w:rPr>
                <w:rFonts w:ascii="Century Gothic" w:eastAsia="Century Gothic" w:hAnsi="Century Gothic" w:cs="Century Gothic"/>
              </w:rPr>
            </w:pPr>
          </w:p>
          <w:p w14:paraId="2CBA68FB" w14:textId="77777777" w:rsidR="00F36EAC" w:rsidRPr="00504364" w:rsidRDefault="00F36EAC" w:rsidP="00F36EAC">
            <w:pPr>
              <w:ind w:left="0" w:hanging="2"/>
              <w:jc w:val="both"/>
              <w:rPr>
                <w:rFonts w:ascii="Century Gothic" w:eastAsia="Century Gothic" w:hAnsi="Century Gothic" w:cs="Century Gothic"/>
              </w:rPr>
            </w:pPr>
          </w:p>
          <w:p w14:paraId="7F58564A" w14:textId="77777777" w:rsidR="00504364" w:rsidRDefault="00504364" w:rsidP="00F36EAC">
            <w:pPr>
              <w:ind w:left="0" w:hanging="2"/>
              <w:jc w:val="both"/>
              <w:rPr>
                <w:rFonts w:ascii="Century Gothic" w:eastAsia="Century Gothic" w:hAnsi="Century Gothic" w:cs="Century Gothic"/>
              </w:rPr>
            </w:pPr>
          </w:p>
          <w:p w14:paraId="6447BC69" w14:textId="77777777" w:rsidR="00504364" w:rsidRDefault="00504364" w:rsidP="00F36EAC">
            <w:pPr>
              <w:ind w:left="0" w:hanging="2"/>
              <w:jc w:val="both"/>
              <w:rPr>
                <w:rFonts w:ascii="Century Gothic" w:eastAsia="Century Gothic" w:hAnsi="Century Gothic" w:cs="Century Gothic"/>
              </w:rPr>
            </w:pPr>
          </w:p>
          <w:p w14:paraId="4EE8BE16" w14:textId="7AF3566E" w:rsidR="00F36EAC" w:rsidRPr="00504364" w:rsidRDefault="00F36EAC" w:rsidP="00F36EAC">
            <w:pPr>
              <w:ind w:left="0" w:hanging="2"/>
              <w:jc w:val="both"/>
              <w:rPr>
                <w:rFonts w:ascii="Century Gothic" w:eastAsia="Century Gothic" w:hAnsi="Century Gothic" w:cs="Century Gothic"/>
              </w:rPr>
            </w:pPr>
            <w:r w:rsidRPr="00504364">
              <w:rPr>
                <w:rFonts w:ascii="Century Gothic" w:eastAsia="Century Gothic" w:hAnsi="Century Gothic" w:cs="Century Gothic"/>
              </w:rPr>
              <w:t>Acción 14</w:t>
            </w:r>
          </w:p>
          <w:p w14:paraId="4C9EFA3D" w14:textId="77777777" w:rsidR="00F36EAC" w:rsidRPr="00504364" w:rsidRDefault="00F36EAC" w:rsidP="00F36EAC">
            <w:pPr>
              <w:ind w:left="0" w:hanging="2"/>
              <w:jc w:val="both"/>
              <w:rPr>
                <w:rFonts w:ascii="Century Gothic" w:eastAsia="Century Gothic" w:hAnsi="Century Gothic" w:cs="Century Gothic"/>
              </w:rPr>
            </w:pPr>
          </w:p>
          <w:p w14:paraId="2A300271" w14:textId="77777777" w:rsidR="00504364" w:rsidRDefault="00504364" w:rsidP="00F36EAC">
            <w:pPr>
              <w:ind w:left="0" w:hanging="2"/>
              <w:jc w:val="both"/>
              <w:rPr>
                <w:rFonts w:ascii="Century Gothic" w:eastAsia="Century Gothic" w:hAnsi="Century Gothic" w:cs="Century Gothic"/>
              </w:rPr>
            </w:pPr>
          </w:p>
          <w:p w14:paraId="6F2FBE42" w14:textId="77777777" w:rsidR="00504364" w:rsidRDefault="00504364" w:rsidP="00F36EAC">
            <w:pPr>
              <w:ind w:left="0" w:hanging="2"/>
              <w:jc w:val="both"/>
              <w:rPr>
                <w:rFonts w:ascii="Century Gothic" w:eastAsia="Century Gothic" w:hAnsi="Century Gothic" w:cs="Century Gothic"/>
              </w:rPr>
            </w:pPr>
          </w:p>
          <w:p w14:paraId="6384D9D7" w14:textId="1F8CA188" w:rsidR="00D248D7" w:rsidRPr="00504364" w:rsidRDefault="00F36EAC" w:rsidP="00504364">
            <w:pPr>
              <w:ind w:left="0" w:hanging="2"/>
              <w:jc w:val="both"/>
              <w:rPr>
                <w:rFonts w:ascii="Century Gothic" w:eastAsia="Century Gothic" w:hAnsi="Century Gothic" w:cs="Century Gothic"/>
              </w:rPr>
            </w:pPr>
            <w:r w:rsidRPr="00504364">
              <w:rPr>
                <w:rFonts w:ascii="Century Gothic" w:eastAsia="Century Gothic" w:hAnsi="Century Gothic" w:cs="Century Gothic"/>
              </w:rPr>
              <w:t>Acción 8</w:t>
            </w:r>
          </w:p>
        </w:tc>
        <w:tc>
          <w:tcPr>
            <w:tcW w:w="4994" w:type="dxa"/>
            <w:tcBorders>
              <w:top w:val="single" w:sz="4" w:space="0" w:color="000000"/>
              <w:left w:val="single" w:sz="4" w:space="0" w:color="000000"/>
              <w:bottom w:val="single" w:sz="4" w:space="0" w:color="000000"/>
              <w:right w:val="single" w:sz="4" w:space="0" w:color="000000"/>
            </w:tcBorders>
          </w:tcPr>
          <w:p w14:paraId="33DE7195" w14:textId="77777777" w:rsidR="00F36EAC" w:rsidRPr="00504364" w:rsidRDefault="00F36EAC" w:rsidP="00F36EAC">
            <w:pPr>
              <w:ind w:left="0" w:hanging="2"/>
              <w:jc w:val="both"/>
              <w:rPr>
                <w:rFonts w:ascii="Century Gothic" w:eastAsia="Century Gothic" w:hAnsi="Century Gothic" w:cs="Century Gothic"/>
              </w:rPr>
            </w:pPr>
            <w:r w:rsidRPr="00504364">
              <w:rPr>
                <w:rFonts w:ascii="Century Gothic" w:eastAsia="Century Gothic" w:hAnsi="Century Gothic" w:cs="Century Gothic"/>
              </w:rPr>
              <w:lastRenderedPageBreak/>
              <w:t>Se incorpora dentro del procedimiento nuevas piezas gráficas como productos y evidencias: afiches, volantes, logos para eventos académicos, imágenes para redes sociales, plegables (no académicos), pendones. Así como soportes digitales o multimediales.</w:t>
            </w:r>
          </w:p>
          <w:p w14:paraId="718FEFB4" w14:textId="77777777" w:rsidR="00F36EAC" w:rsidRPr="00504364" w:rsidRDefault="00F36EAC" w:rsidP="00F36EAC">
            <w:pPr>
              <w:ind w:left="0" w:hanging="2"/>
              <w:jc w:val="both"/>
              <w:rPr>
                <w:rFonts w:ascii="Century Gothic" w:eastAsia="Century Gothic" w:hAnsi="Century Gothic" w:cs="Century Gothic"/>
              </w:rPr>
            </w:pPr>
          </w:p>
          <w:p w14:paraId="39EBBD4F" w14:textId="77777777" w:rsidR="00F36EAC" w:rsidRPr="00504364" w:rsidRDefault="00F36EAC" w:rsidP="00F36EAC">
            <w:pPr>
              <w:ind w:left="0" w:hanging="2"/>
              <w:jc w:val="both"/>
              <w:rPr>
                <w:rFonts w:ascii="Century Gothic" w:eastAsia="Century Gothic" w:hAnsi="Century Gothic" w:cs="Century Gothic"/>
              </w:rPr>
            </w:pPr>
            <w:r w:rsidRPr="00504364">
              <w:rPr>
                <w:rFonts w:ascii="Century Gothic" w:eastAsia="Century Gothic" w:hAnsi="Century Gothic" w:cs="Century Gothic"/>
              </w:rPr>
              <w:t>Se incorpora en el proceso, la labor del “Comunicador de Contenidos”, comunicador social adscrito a la Coordinación de Marca que genera los contenidos de tipo periodístico y comunicacional.</w:t>
            </w:r>
          </w:p>
          <w:p w14:paraId="2C0F7025" w14:textId="77777777" w:rsidR="00F36EAC" w:rsidRPr="00504364" w:rsidRDefault="00F36EAC" w:rsidP="00F36EAC">
            <w:pPr>
              <w:ind w:left="0" w:hanging="2"/>
              <w:jc w:val="both"/>
              <w:rPr>
                <w:rFonts w:ascii="Century Gothic" w:eastAsia="Century Gothic" w:hAnsi="Century Gothic" w:cs="Century Gothic"/>
              </w:rPr>
            </w:pPr>
          </w:p>
          <w:p w14:paraId="5914F741" w14:textId="77777777" w:rsidR="00F36EAC" w:rsidRPr="00504364" w:rsidRDefault="00F36EAC" w:rsidP="00F36EAC">
            <w:pPr>
              <w:ind w:left="0" w:hanging="2"/>
              <w:jc w:val="both"/>
              <w:rPr>
                <w:rFonts w:ascii="Century Gothic" w:eastAsia="Century Gothic" w:hAnsi="Century Gothic" w:cs="Century Gothic"/>
              </w:rPr>
            </w:pPr>
            <w:r w:rsidRPr="00504364">
              <w:rPr>
                <w:rFonts w:ascii="Century Gothic" w:eastAsia="Century Gothic" w:hAnsi="Century Gothic" w:cs="Century Gothic"/>
              </w:rPr>
              <w:t xml:space="preserve">Se modifica la denominación del “Equipo de diseño” por “Equipo de marca” teniendo en cuenta los cambios en la estructura de la </w:t>
            </w:r>
            <w:r w:rsidRPr="00504364">
              <w:rPr>
                <w:rFonts w:ascii="Century Gothic" w:eastAsia="Century Gothic" w:hAnsi="Century Gothic" w:cs="Century Gothic"/>
              </w:rPr>
              <w:lastRenderedPageBreak/>
              <w:t>Unidad de Mercadeo, Ventas y Servicio, al ingresar nuevos cargos.</w:t>
            </w:r>
          </w:p>
          <w:p w14:paraId="58C938DF" w14:textId="77777777" w:rsidR="00F36EAC" w:rsidRPr="00504364" w:rsidRDefault="00F36EAC" w:rsidP="00F36EAC">
            <w:pPr>
              <w:ind w:left="0" w:hanging="2"/>
              <w:jc w:val="both"/>
              <w:rPr>
                <w:rFonts w:ascii="Century Gothic" w:eastAsia="Century Gothic" w:hAnsi="Century Gothic" w:cs="Century Gothic"/>
              </w:rPr>
            </w:pPr>
          </w:p>
          <w:p w14:paraId="699678C1" w14:textId="77777777" w:rsidR="00F36EAC" w:rsidRPr="00504364" w:rsidRDefault="00F36EAC" w:rsidP="00F36EAC">
            <w:pPr>
              <w:ind w:left="0" w:hanging="2"/>
              <w:jc w:val="both"/>
              <w:rPr>
                <w:rFonts w:ascii="Century Gothic" w:eastAsia="Century Gothic" w:hAnsi="Century Gothic" w:cs="Century Gothic"/>
              </w:rPr>
            </w:pPr>
          </w:p>
          <w:p w14:paraId="237BB2FF" w14:textId="77777777" w:rsidR="00F36EAC" w:rsidRPr="00504364" w:rsidRDefault="00F36EAC" w:rsidP="00F36EAC">
            <w:pPr>
              <w:ind w:left="0" w:hanging="2"/>
              <w:jc w:val="both"/>
              <w:rPr>
                <w:rFonts w:ascii="Century Gothic" w:eastAsia="Century Gothic" w:hAnsi="Century Gothic" w:cs="Century Gothic"/>
              </w:rPr>
            </w:pPr>
            <w:r w:rsidRPr="00504364">
              <w:rPr>
                <w:rFonts w:ascii="Century Gothic" w:eastAsia="Century Gothic" w:hAnsi="Century Gothic" w:cs="Century Gothic"/>
              </w:rPr>
              <w:t>Se modifica el responsable, es decir se reemplaza al Coordinador de mercadeo por el Coordinador de Marca para agilizar el procedimiento.</w:t>
            </w:r>
          </w:p>
          <w:p w14:paraId="1B0743B1" w14:textId="77777777" w:rsidR="00F36EAC" w:rsidRPr="00504364" w:rsidRDefault="00F36EAC" w:rsidP="00F36EAC">
            <w:pPr>
              <w:ind w:left="0" w:hanging="2"/>
              <w:jc w:val="both"/>
              <w:rPr>
                <w:rFonts w:ascii="Century Gothic" w:eastAsia="Century Gothic" w:hAnsi="Century Gothic" w:cs="Century Gothic"/>
              </w:rPr>
            </w:pPr>
          </w:p>
          <w:p w14:paraId="71DCFA22" w14:textId="77777777" w:rsidR="00F36EAC" w:rsidRPr="00504364" w:rsidRDefault="00F36EAC" w:rsidP="00F36EAC">
            <w:pPr>
              <w:ind w:left="0" w:hanging="2"/>
              <w:jc w:val="both"/>
              <w:rPr>
                <w:rFonts w:ascii="Century Gothic" w:eastAsia="Century Gothic" w:hAnsi="Century Gothic" w:cs="Century Gothic"/>
              </w:rPr>
            </w:pPr>
            <w:r w:rsidRPr="00504364">
              <w:rPr>
                <w:rFonts w:ascii="Century Gothic" w:eastAsia="Century Gothic" w:hAnsi="Century Gothic" w:cs="Century Gothic"/>
              </w:rPr>
              <w:t>Se adiciona la acción 14 para articulación con la Coordinación de Comunicación Organizacional.</w:t>
            </w:r>
          </w:p>
          <w:p w14:paraId="303202ED" w14:textId="77777777" w:rsidR="00F36EAC" w:rsidRPr="00504364" w:rsidRDefault="00F36EAC" w:rsidP="00F36EAC">
            <w:pPr>
              <w:ind w:left="0" w:hanging="2"/>
              <w:jc w:val="both"/>
              <w:rPr>
                <w:rFonts w:ascii="Century Gothic" w:eastAsia="Century Gothic" w:hAnsi="Century Gothic" w:cs="Century Gothic"/>
              </w:rPr>
            </w:pPr>
          </w:p>
          <w:p w14:paraId="7AA60B6E" w14:textId="7B16824C" w:rsidR="00D248D7" w:rsidRPr="00504364" w:rsidRDefault="00F36EAC" w:rsidP="00504364">
            <w:pPr>
              <w:ind w:left="0" w:hanging="2"/>
              <w:jc w:val="both"/>
              <w:rPr>
                <w:rFonts w:ascii="Century Gothic" w:eastAsia="Century Gothic" w:hAnsi="Century Gothic" w:cs="Century Gothic"/>
              </w:rPr>
            </w:pPr>
            <w:r w:rsidRPr="00504364">
              <w:rPr>
                <w:rFonts w:ascii="Century Gothic" w:eastAsia="Century Gothic" w:hAnsi="Century Gothic" w:cs="Century Gothic"/>
              </w:rPr>
              <w:t>Se elimina el formato de aprobación de artes</w:t>
            </w:r>
          </w:p>
        </w:tc>
      </w:tr>
    </w:tbl>
    <w:p w14:paraId="6E18FBB5" w14:textId="77777777" w:rsidR="00D248D7" w:rsidRPr="0000373F" w:rsidRDefault="00D248D7" w:rsidP="00FD2148">
      <w:pPr>
        <w:tabs>
          <w:tab w:val="left" w:pos="11025"/>
        </w:tabs>
        <w:ind w:left="0" w:hanging="2"/>
        <w:rPr>
          <w:rFonts w:cs="Calibri"/>
        </w:rPr>
      </w:pPr>
    </w:p>
    <w:sectPr w:rsidR="00D248D7" w:rsidRPr="0000373F">
      <w:headerReference w:type="even" r:id="rId11"/>
      <w:headerReference w:type="default" r:id="rId12"/>
      <w:footerReference w:type="even" r:id="rId13"/>
      <w:footerReference w:type="default" r:id="rId14"/>
      <w:headerReference w:type="first" r:id="rId15"/>
      <w:footerReference w:type="first" r:id="rId16"/>
      <w:pgSz w:w="12242" w:h="15842"/>
      <w:pgMar w:top="2268" w:right="1701"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6A9F" w14:textId="77777777" w:rsidR="00EA1AD1" w:rsidRDefault="00EA1AD1">
      <w:pPr>
        <w:spacing w:line="240" w:lineRule="auto"/>
        <w:ind w:left="0" w:hanging="2"/>
      </w:pPr>
      <w:r>
        <w:separator/>
      </w:r>
    </w:p>
  </w:endnote>
  <w:endnote w:type="continuationSeparator" w:id="0">
    <w:p w14:paraId="0CA6A7CF" w14:textId="77777777" w:rsidR="00EA1AD1" w:rsidRDefault="00EA1AD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5642" w14:textId="77777777" w:rsidR="001A44D8" w:rsidRDefault="001A44D8">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8645" w14:textId="77777777" w:rsidR="001A44D8" w:rsidRDefault="001A44D8">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7907" w14:textId="77777777" w:rsidR="001A44D8" w:rsidRDefault="001A44D8">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0CF8" w14:textId="77777777" w:rsidR="00EA1AD1" w:rsidRDefault="00EA1AD1">
      <w:pPr>
        <w:spacing w:line="240" w:lineRule="auto"/>
        <w:ind w:left="0" w:hanging="2"/>
      </w:pPr>
      <w:r>
        <w:separator/>
      </w:r>
    </w:p>
  </w:footnote>
  <w:footnote w:type="continuationSeparator" w:id="0">
    <w:p w14:paraId="56C5D272" w14:textId="77777777" w:rsidR="00EA1AD1" w:rsidRDefault="00EA1AD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A815" w14:textId="77777777" w:rsidR="001A44D8" w:rsidRDefault="001A44D8">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FD1A" w14:textId="0620DE7C" w:rsidR="00885DFA" w:rsidRDefault="00885DFA">
    <w:pPr>
      <w:widowControl w:val="0"/>
      <w:pBdr>
        <w:top w:val="nil"/>
        <w:left w:val="nil"/>
        <w:bottom w:val="nil"/>
        <w:right w:val="nil"/>
        <w:between w:val="nil"/>
      </w:pBdr>
      <w:spacing w:line="276" w:lineRule="auto"/>
      <w:ind w:left="0" w:hanging="2"/>
    </w:pPr>
  </w:p>
  <w:tbl>
    <w:tblPr>
      <w:tblW w:w="10409" w:type="dxa"/>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275"/>
    </w:tblGrid>
    <w:tr w:rsidR="001A44D8" w:rsidRPr="0000373F" w14:paraId="0C548653" w14:textId="77777777" w:rsidTr="00726DC7">
      <w:trPr>
        <w:trHeight w:val="423"/>
      </w:trPr>
      <w:tc>
        <w:tcPr>
          <w:tcW w:w="2613" w:type="dxa"/>
          <w:vMerge w:val="restart"/>
          <w:shd w:val="clear" w:color="auto" w:fill="auto"/>
          <w:vAlign w:val="center"/>
        </w:tcPr>
        <w:p w14:paraId="3603EA7A" w14:textId="77777777" w:rsidR="001A44D8" w:rsidRPr="0000373F" w:rsidRDefault="001A44D8" w:rsidP="001A44D8">
          <w:pPr>
            <w:pBdr>
              <w:top w:val="nil"/>
              <w:left w:val="nil"/>
              <w:bottom w:val="nil"/>
              <w:right w:val="nil"/>
              <w:between w:val="nil"/>
            </w:pBdr>
            <w:tabs>
              <w:tab w:val="center" w:pos="4252"/>
              <w:tab w:val="right" w:pos="8504"/>
            </w:tabs>
            <w:ind w:left="0" w:hanging="2"/>
            <w:jc w:val="center"/>
            <w:rPr>
              <w:color w:val="000000"/>
            </w:rPr>
          </w:pPr>
          <w:r w:rsidRPr="0000373F">
            <w:rPr>
              <w:noProof/>
              <w:lang w:val="es-CO" w:eastAsia="es-CO"/>
            </w:rPr>
            <w:drawing>
              <wp:inline distT="0" distB="0" distL="0" distR="0" wp14:anchorId="7CC5E3A1" wp14:editId="4EBA8A5A">
                <wp:extent cx="1530985" cy="720939"/>
                <wp:effectExtent l="0" t="0" r="0" b="317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4F472356" w14:textId="77777777" w:rsidR="001A44D8" w:rsidRPr="0000373F" w:rsidRDefault="001A44D8" w:rsidP="001A44D8">
          <w:pPr>
            <w:ind w:left="0" w:hanging="2"/>
            <w:jc w:val="center"/>
            <w:rPr>
              <w:rFonts w:ascii="Century Gothic" w:eastAsia="Century Gothic" w:hAnsi="Century Gothic" w:cs="Century Gothic"/>
            </w:rPr>
          </w:pPr>
          <w:r>
            <w:rPr>
              <w:rFonts w:ascii="Century Gothic" w:eastAsia="Century Gothic" w:hAnsi="Century Gothic" w:cs="Century Gothic"/>
              <w:b/>
            </w:rPr>
            <w:t>GESTIÓN DE MERCADEO</w:t>
          </w:r>
        </w:p>
      </w:tc>
      <w:tc>
        <w:tcPr>
          <w:tcW w:w="1276" w:type="dxa"/>
          <w:vAlign w:val="center"/>
        </w:tcPr>
        <w:p w14:paraId="77236BFC" w14:textId="77777777" w:rsidR="001A44D8" w:rsidRPr="0000373F" w:rsidRDefault="001A44D8" w:rsidP="001A44D8">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Código:</w:t>
          </w:r>
        </w:p>
      </w:tc>
      <w:tc>
        <w:tcPr>
          <w:tcW w:w="1275" w:type="dxa"/>
          <w:vAlign w:val="center"/>
        </w:tcPr>
        <w:p w14:paraId="24F2A945" w14:textId="587AFFCD" w:rsidR="001A44D8" w:rsidRPr="00F16321" w:rsidRDefault="001A44D8" w:rsidP="001A44D8">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F16321">
            <w:rPr>
              <w:rFonts w:ascii="Century Gothic" w:eastAsia="Century Gothic" w:hAnsi="Century Gothic" w:cs="Century Gothic"/>
              <w:color w:val="000000"/>
            </w:rPr>
            <w:t>GME-P-10</w:t>
          </w:r>
        </w:p>
      </w:tc>
    </w:tr>
    <w:tr w:rsidR="001A44D8" w:rsidRPr="0000373F" w14:paraId="5E5AC03F" w14:textId="77777777" w:rsidTr="00726DC7">
      <w:trPr>
        <w:trHeight w:val="375"/>
      </w:trPr>
      <w:tc>
        <w:tcPr>
          <w:tcW w:w="2613" w:type="dxa"/>
          <w:vMerge/>
          <w:shd w:val="clear" w:color="auto" w:fill="auto"/>
          <w:vAlign w:val="bottom"/>
        </w:tcPr>
        <w:p w14:paraId="21B1D1DB" w14:textId="77777777" w:rsidR="001A44D8" w:rsidRPr="0000373F" w:rsidRDefault="001A44D8" w:rsidP="001A44D8">
          <w:pPr>
            <w:pBdr>
              <w:top w:val="nil"/>
              <w:left w:val="nil"/>
              <w:bottom w:val="nil"/>
              <w:right w:val="nil"/>
              <w:between w:val="nil"/>
            </w:pBdr>
            <w:tabs>
              <w:tab w:val="center" w:pos="4252"/>
              <w:tab w:val="right" w:pos="8504"/>
            </w:tabs>
            <w:ind w:left="0" w:hanging="2"/>
            <w:jc w:val="center"/>
            <w:rPr>
              <w:noProof/>
              <w:lang w:val="es-CO" w:eastAsia="es-CO"/>
            </w:rPr>
          </w:pPr>
        </w:p>
      </w:tc>
      <w:tc>
        <w:tcPr>
          <w:tcW w:w="5245" w:type="dxa"/>
          <w:vMerge w:val="restart"/>
          <w:shd w:val="clear" w:color="auto" w:fill="auto"/>
          <w:vAlign w:val="center"/>
        </w:tcPr>
        <w:p w14:paraId="3DCC7EC6" w14:textId="3D0DE0EF" w:rsidR="001A44D8" w:rsidRPr="0000373F" w:rsidRDefault="001A44D8" w:rsidP="001A44D8">
          <w:pPr>
            <w:ind w:left="0" w:hanging="2"/>
            <w:jc w:val="center"/>
            <w:rPr>
              <w:rFonts w:ascii="Century Gothic" w:eastAsia="Century Gothic" w:hAnsi="Century Gothic" w:cs="Century Gothic"/>
            </w:rPr>
          </w:pPr>
          <w:r>
            <w:rPr>
              <w:rFonts w:ascii="Century Gothic" w:eastAsia="Century Gothic" w:hAnsi="Century Gothic" w:cs="Century Gothic"/>
              <w:color w:val="000000"/>
            </w:rPr>
            <w:t xml:space="preserve">PROCEDIMIENTO PARA LAS CAMPAÑAS PUBLICITARIAS, </w:t>
          </w:r>
          <w:r>
            <w:rPr>
              <w:rFonts w:ascii="Century Gothic" w:eastAsia="Century Gothic" w:hAnsi="Century Gothic" w:cs="Century Gothic"/>
            </w:rPr>
            <w:t>PROMOCIÓN</w:t>
          </w:r>
          <w:r>
            <w:rPr>
              <w:rFonts w:ascii="Century Gothic" w:eastAsia="Century Gothic" w:hAnsi="Century Gothic" w:cs="Century Gothic"/>
              <w:color w:val="000000"/>
            </w:rPr>
            <w:t xml:space="preserve"> EVENTOS, FOTOGRAFÍAS Y PIEZAS GRÁFICAS</w:t>
          </w:r>
        </w:p>
      </w:tc>
      <w:tc>
        <w:tcPr>
          <w:tcW w:w="1276" w:type="dxa"/>
          <w:vAlign w:val="center"/>
        </w:tcPr>
        <w:p w14:paraId="69283EF4" w14:textId="77777777" w:rsidR="001A44D8" w:rsidRPr="0000373F" w:rsidRDefault="001A44D8" w:rsidP="001A44D8">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Versión:</w:t>
          </w:r>
        </w:p>
      </w:tc>
      <w:tc>
        <w:tcPr>
          <w:tcW w:w="1275" w:type="dxa"/>
          <w:vAlign w:val="center"/>
        </w:tcPr>
        <w:p w14:paraId="48040C5A" w14:textId="786B5B5F" w:rsidR="001A44D8" w:rsidRPr="00F16321" w:rsidRDefault="001A44D8" w:rsidP="001A44D8">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F16321">
            <w:rPr>
              <w:rFonts w:ascii="Century Gothic" w:eastAsia="Century Gothic" w:hAnsi="Century Gothic" w:cs="Century Gothic"/>
            </w:rPr>
            <w:t>2</w:t>
          </w:r>
        </w:p>
      </w:tc>
    </w:tr>
    <w:tr w:rsidR="001A44D8" w:rsidRPr="0000373F" w14:paraId="35A7ADDE" w14:textId="77777777" w:rsidTr="00726DC7">
      <w:trPr>
        <w:trHeight w:val="375"/>
      </w:trPr>
      <w:tc>
        <w:tcPr>
          <w:tcW w:w="2613" w:type="dxa"/>
          <w:vMerge/>
          <w:shd w:val="clear" w:color="auto" w:fill="auto"/>
          <w:vAlign w:val="bottom"/>
        </w:tcPr>
        <w:p w14:paraId="5A8E0BC6" w14:textId="77777777" w:rsidR="001A44D8" w:rsidRPr="0000373F" w:rsidRDefault="001A44D8" w:rsidP="001A44D8">
          <w:pPr>
            <w:pBdr>
              <w:top w:val="nil"/>
              <w:left w:val="nil"/>
              <w:bottom w:val="nil"/>
              <w:right w:val="nil"/>
              <w:between w:val="nil"/>
            </w:pBdr>
            <w:tabs>
              <w:tab w:val="center" w:pos="4252"/>
              <w:tab w:val="right" w:pos="8504"/>
            </w:tabs>
            <w:ind w:left="0" w:hanging="2"/>
            <w:jc w:val="center"/>
            <w:rPr>
              <w:noProof/>
              <w:lang w:val="es-CO" w:eastAsia="es-CO"/>
            </w:rPr>
          </w:pPr>
        </w:p>
      </w:tc>
      <w:tc>
        <w:tcPr>
          <w:tcW w:w="5245" w:type="dxa"/>
          <w:vMerge/>
          <w:shd w:val="clear" w:color="auto" w:fill="auto"/>
          <w:vAlign w:val="center"/>
        </w:tcPr>
        <w:p w14:paraId="1666916F" w14:textId="77777777" w:rsidR="001A44D8" w:rsidRPr="0000373F" w:rsidRDefault="001A44D8" w:rsidP="001A44D8">
          <w:pPr>
            <w:ind w:left="0" w:hanging="2"/>
            <w:jc w:val="center"/>
            <w:rPr>
              <w:rFonts w:ascii="Century Gothic" w:eastAsia="Century Gothic" w:hAnsi="Century Gothic" w:cs="Century Gothic"/>
              <w:b/>
            </w:rPr>
          </w:pPr>
        </w:p>
      </w:tc>
      <w:tc>
        <w:tcPr>
          <w:tcW w:w="1276" w:type="dxa"/>
          <w:vAlign w:val="center"/>
        </w:tcPr>
        <w:p w14:paraId="77E61561" w14:textId="77777777" w:rsidR="001A44D8" w:rsidRPr="0000373F" w:rsidRDefault="001A44D8" w:rsidP="001A44D8">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Página:</w:t>
          </w:r>
        </w:p>
      </w:tc>
      <w:tc>
        <w:tcPr>
          <w:tcW w:w="1275" w:type="dxa"/>
          <w:vAlign w:val="center"/>
        </w:tcPr>
        <w:p w14:paraId="50CF2412" w14:textId="77777777" w:rsidR="001A44D8" w:rsidRPr="0000373F" w:rsidRDefault="001A44D8" w:rsidP="001A44D8">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PAGE</w:instrText>
          </w:r>
          <w:r w:rsidRPr="0000373F">
            <w:rPr>
              <w:rFonts w:ascii="Century Gothic" w:eastAsia="Century Gothic" w:hAnsi="Century Gothic" w:cs="Century Gothic"/>
              <w:color w:val="000000"/>
            </w:rPr>
            <w:fldChar w:fldCharType="separate"/>
          </w:r>
          <w:r w:rsidRPr="0000373F">
            <w:rPr>
              <w:rFonts w:ascii="Century Gothic" w:eastAsia="Century Gothic" w:hAnsi="Century Gothic" w:cs="Century Gothic"/>
              <w:noProof/>
              <w:color w:val="000000"/>
            </w:rPr>
            <w:t>1</w:t>
          </w:r>
          <w:r w:rsidRPr="0000373F">
            <w:rPr>
              <w:rFonts w:ascii="Century Gothic" w:eastAsia="Century Gothic" w:hAnsi="Century Gothic" w:cs="Century Gothic"/>
              <w:color w:val="000000"/>
            </w:rPr>
            <w:fldChar w:fldCharType="end"/>
          </w:r>
          <w:r w:rsidRPr="0000373F">
            <w:rPr>
              <w:rFonts w:ascii="Century Gothic" w:eastAsia="Century Gothic" w:hAnsi="Century Gothic" w:cs="Century Gothic"/>
              <w:color w:val="000000"/>
            </w:rPr>
            <w:t xml:space="preserve"> de </w:t>
          </w: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NUMPAGES</w:instrText>
          </w:r>
          <w:r w:rsidRPr="0000373F">
            <w:rPr>
              <w:rFonts w:ascii="Century Gothic" w:eastAsia="Century Gothic" w:hAnsi="Century Gothic" w:cs="Century Gothic"/>
              <w:color w:val="000000"/>
            </w:rPr>
            <w:fldChar w:fldCharType="separate"/>
          </w:r>
          <w:r w:rsidRPr="0000373F">
            <w:rPr>
              <w:rFonts w:ascii="Century Gothic" w:eastAsia="Century Gothic" w:hAnsi="Century Gothic" w:cs="Century Gothic"/>
              <w:noProof/>
              <w:color w:val="000000"/>
            </w:rPr>
            <w:t>1</w:t>
          </w:r>
          <w:r w:rsidRPr="0000373F">
            <w:rPr>
              <w:rFonts w:ascii="Century Gothic" w:eastAsia="Century Gothic" w:hAnsi="Century Gothic" w:cs="Century Gothic"/>
              <w:color w:val="000000"/>
            </w:rPr>
            <w:fldChar w:fldCharType="end"/>
          </w:r>
        </w:p>
      </w:tc>
    </w:tr>
  </w:tbl>
  <w:p w14:paraId="6B8BFD2A" w14:textId="77777777" w:rsidR="00885DFA" w:rsidRDefault="00885DFA">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BB7F" w14:textId="77777777" w:rsidR="001A44D8" w:rsidRDefault="001A44D8">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E09A3"/>
    <w:multiLevelType w:val="multilevel"/>
    <w:tmpl w:val="A75CFC18"/>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167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DFA"/>
    <w:rsid w:val="00156B4E"/>
    <w:rsid w:val="001A44D8"/>
    <w:rsid w:val="001D0464"/>
    <w:rsid w:val="00324F69"/>
    <w:rsid w:val="0035300D"/>
    <w:rsid w:val="00412EA1"/>
    <w:rsid w:val="004E5463"/>
    <w:rsid w:val="00504364"/>
    <w:rsid w:val="00507288"/>
    <w:rsid w:val="00523FD7"/>
    <w:rsid w:val="006A0C90"/>
    <w:rsid w:val="00830426"/>
    <w:rsid w:val="00885DFA"/>
    <w:rsid w:val="009E0F0A"/>
    <w:rsid w:val="00A02C55"/>
    <w:rsid w:val="00AD3C3A"/>
    <w:rsid w:val="00B46D14"/>
    <w:rsid w:val="00B76BAD"/>
    <w:rsid w:val="00BE1F8F"/>
    <w:rsid w:val="00BE2AC7"/>
    <w:rsid w:val="00C57CD0"/>
    <w:rsid w:val="00D20DDC"/>
    <w:rsid w:val="00D248D7"/>
    <w:rsid w:val="00DF4F15"/>
    <w:rsid w:val="00EA1AD1"/>
    <w:rsid w:val="00EE7B65"/>
    <w:rsid w:val="00F16321"/>
    <w:rsid w:val="00F36EAC"/>
    <w:rsid w:val="00FD21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FC6A"/>
  <w15:docId w15:val="{E9A23622-8AF6-42AA-9A20-A6725D8D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numPr>
        <w:numId w:val="1"/>
      </w:numPr>
      <w:ind w:left="357" w:hanging="357"/>
    </w:pPr>
    <w:rPr>
      <w:rFonts w:ascii="Arial" w:hAnsi="Arial"/>
      <w:b/>
      <w:lang w:val="es-CO"/>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outlineLvl w:val="2"/>
    </w:pPr>
    <w:rPr>
      <w:rFonts w:ascii="Calibri" w:eastAsia="MS Gothic" w:hAnsi="Calibri" w:cs="Times New Roman"/>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rPr>
      <w:rFonts w:ascii="Arial" w:hAnsi="Arial"/>
      <w:b/>
      <w:w w:val="100"/>
      <w:position w:val="-1"/>
      <w:sz w:val="22"/>
      <w:effect w:val="none"/>
      <w:vertAlign w:val="baseline"/>
      <w:cs w:val="0"/>
      <w:em w:val="none"/>
      <w:lang w:val="es-CO"/>
    </w:rPr>
  </w:style>
  <w:style w:type="paragraph" w:styleId="Textonotapie">
    <w:name w:val="footnote text"/>
    <w:basedOn w:val="Normal"/>
    <w:rPr>
      <w:sz w:val="20"/>
    </w:rPr>
  </w:style>
  <w:style w:type="character" w:customStyle="1" w:styleId="TextonotapieCar">
    <w:name w:val="Texto nota pie Car"/>
    <w:rPr>
      <w:rFonts w:ascii="Verdana" w:hAnsi="Verdana"/>
      <w:w w:val="100"/>
      <w:position w:val="-1"/>
      <w:effect w:val="none"/>
      <w:vertAlign w:val="baseline"/>
      <w:cs w:val="0"/>
      <w:em w:val="none"/>
      <w:lang w:val="es-ES" w:eastAsia="es-ES"/>
    </w:rPr>
  </w:style>
  <w:style w:type="character" w:styleId="Refdenotaalpie">
    <w:name w:val="footnote reference"/>
    <w:rPr>
      <w:w w:val="100"/>
      <w:position w:val="-1"/>
      <w:effect w:val="none"/>
      <w:vertAlign w:val="superscript"/>
      <w:cs w:val="0"/>
      <w:em w:val="none"/>
    </w:rPr>
  </w:style>
  <w:style w:type="character" w:customStyle="1" w:styleId="EncabezadoCar">
    <w:name w:val="Encabezado Car"/>
    <w:rPr>
      <w:rFonts w:ascii="Verdana" w:hAnsi="Verdana"/>
      <w:w w:val="100"/>
      <w:position w:val="-1"/>
      <w:sz w:val="22"/>
      <w:effect w:val="none"/>
      <w:vertAlign w:val="baseline"/>
      <w:cs w:val="0"/>
      <w:em w:val="none"/>
      <w:lang w:val="es-ES"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rPr>
  </w:style>
  <w:style w:type="character" w:customStyle="1" w:styleId="TextocomentarioCar">
    <w:name w:val="Texto comentario Car"/>
    <w:rPr>
      <w:rFonts w:ascii="Verdana" w:hAnsi="Verdana"/>
      <w:w w:val="100"/>
      <w:position w:val="-1"/>
      <w:effect w:val="none"/>
      <w:vertAlign w:val="baseline"/>
      <w:cs w:val="0"/>
      <w:em w:val="none"/>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Verdana" w:hAnsi="Verdana"/>
      <w:b/>
      <w:bCs/>
      <w:w w:val="100"/>
      <w:position w:val="-1"/>
      <w:effect w:val="none"/>
      <w:vertAlign w:val="baseline"/>
      <w:cs w:val="0"/>
      <w:em w:val="none"/>
      <w:lang w:val="es-ES" w:eastAsia="es-ES"/>
    </w:rPr>
  </w:style>
  <w:style w:type="character" w:customStyle="1" w:styleId="Ttulo3Car">
    <w:name w:val="Título 3 Car"/>
    <w:rPr>
      <w:rFonts w:ascii="Calibri" w:eastAsia="MS Gothic" w:hAnsi="Calibri" w:cs="Times New Roman"/>
      <w:b/>
      <w:bCs/>
      <w:w w:val="100"/>
      <w:position w:val="-1"/>
      <w:sz w:val="26"/>
      <w:szCs w:val="26"/>
      <w:effect w:val="none"/>
      <w:vertAlign w:val="baseline"/>
      <w:cs w:val="0"/>
      <w:em w:val="none"/>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E030A290D7B51409F8C86FEECF0238D" ma:contentTypeVersion="16" ma:contentTypeDescription="Crear nuevo documento." ma:contentTypeScope="" ma:versionID="2944256de594eb26934532467aaca85f">
  <xsd:schema xmlns:xsd="http://www.w3.org/2001/XMLSchema" xmlns:xs="http://www.w3.org/2001/XMLSchema" xmlns:p="http://schemas.microsoft.com/office/2006/metadata/properties" xmlns:ns2="e505c784-7893-4968-be1e-11c1725e6064" xmlns:ns3="2a829ebf-0723-4b60-a111-475913ee10a0" targetNamespace="http://schemas.microsoft.com/office/2006/metadata/properties" ma:root="true" ma:fieldsID="ca6fdcc28505a33bf2c59b33c9d111ab" ns2:_="" ns3:_="">
    <xsd:import namespace="e505c784-7893-4968-be1e-11c1725e6064"/>
    <xsd:import namespace="2a829ebf-0723-4b60-a111-475913ee10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5c784-7893-4968-be1e-11c1725e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73f88a-119a-42d9-9843-3670ca9562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29ebf-0723-4b60-a111-475913ee10a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b0ffff8-b3b5-4b64-b562-9235493623c2}" ma:internalName="TaxCatchAll" ma:showField="CatchAllData" ma:web="2a829ebf-0723-4b60-a111-475913ee1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AG5GH8u260DC6JhQyC+NjHsa4AA==">AMUW2mUBVyLE8yTDq64Z1hTOkPjLfREH2UTwom6nuECTIXW42lJ9bXPRuLcB1CmKt1w4/QSVQBbGtgUnuj2mnSllT+qXvNrHY79BscpCdK6bLD4oezcAfko=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05c784-7893-4968-be1e-11c1725e6064">
      <Terms xmlns="http://schemas.microsoft.com/office/infopath/2007/PartnerControls"/>
    </lcf76f155ced4ddcb4097134ff3c332f>
    <TaxCatchAll xmlns="2a829ebf-0723-4b60-a111-475913ee10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68431-06AD-4DFA-ACB0-02F2B68DA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5c784-7893-4968-be1e-11c1725e6064"/>
    <ds:schemaRef ds:uri="2a829ebf-0723-4b60-a111-475913ee1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A34612B-09C0-4910-BAF1-2DD3C574C026}">
  <ds:schemaRefs>
    <ds:schemaRef ds:uri="http://schemas.microsoft.com/office/2006/metadata/properties"/>
    <ds:schemaRef ds:uri="http://schemas.microsoft.com/office/infopath/2007/PartnerControls"/>
    <ds:schemaRef ds:uri="e505c784-7893-4968-be1e-11c1725e6064"/>
    <ds:schemaRef ds:uri="2a829ebf-0723-4b60-a111-475913ee10a0"/>
  </ds:schemaRefs>
</ds:datastoreItem>
</file>

<file path=customXml/itemProps4.xml><?xml version="1.0" encoding="utf-8"?>
<ds:datastoreItem xmlns:ds="http://schemas.openxmlformats.org/officeDocument/2006/customXml" ds:itemID="{D353AC15-2C21-4A4B-9ACC-8545EE687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822</Words>
  <Characters>4526</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AsesorCiedu</dc:creator>
  <cp:lastModifiedBy>Dirección de Aseguramiento de la Calidad</cp:lastModifiedBy>
  <cp:revision>24</cp:revision>
  <dcterms:created xsi:type="dcterms:W3CDTF">2017-03-27T20:42:00Z</dcterms:created>
  <dcterms:modified xsi:type="dcterms:W3CDTF">2025-02-06T19:25:00Z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0x010100AE030A290D7B51409F8C86FEECF0238D</vt:lpwstr>
  </property>
  <property fmtid="{D5CDD505-2E9C-101B-9397-08002B2CF9AE}" pid="3" name="MediaServiceImageTags">
    <vt:lpwstr/>
  </property>
</Properties>
</file>