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BA0B76" w14:textId="77777777" w:rsidR="00E44399" w:rsidRDefault="00F43732">
      <w:pPr>
        <w:ind w:left="708" w:hanging="708"/>
        <w:rPr>
          <w:rFonts w:ascii="Century Gothic" w:eastAsia="Century Gothic" w:hAnsi="Century Gothic" w:cs="Century Gothic"/>
        </w:rPr>
      </w:pPr>
      <w:r>
        <w:rPr>
          <w:noProof/>
        </w:rPr>
        <w:drawing>
          <wp:anchor distT="0" distB="0" distL="0" distR="0" simplePos="0" relativeHeight="251658240" behindDoc="1" locked="0" layoutInCell="1" hidden="0" allowOverlap="1" wp14:anchorId="686ED283" wp14:editId="3F80E506">
            <wp:simplePos x="0" y="0"/>
            <wp:positionH relativeFrom="column">
              <wp:posOffset>-1079500</wp:posOffset>
            </wp:positionH>
            <wp:positionV relativeFrom="paragraph">
              <wp:posOffset>-1680845</wp:posOffset>
            </wp:positionV>
            <wp:extent cx="7818755" cy="10818000"/>
            <wp:effectExtent l="0" t="0" r="4445" b="2540"/>
            <wp:wrapNone/>
            <wp:docPr id="137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818755" cy="10818000"/>
                    </a:xfrm>
                    <a:prstGeom prst="rect">
                      <a:avLst/>
                    </a:prstGeom>
                    <a:ln/>
                  </pic:spPr>
                </pic:pic>
              </a:graphicData>
            </a:graphic>
          </wp:anchor>
        </w:drawing>
      </w:r>
      <w:r>
        <w:rPr>
          <w:noProof/>
        </w:rPr>
        <mc:AlternateContent>
          <mc:Choice Requires="wpg">
            <w:drawing>
              <wp:anchor distT="0" distB="0" distL="114300" distR="114300" simplePos="0" relativeHeight="251659264" behindDoc="0" locked="0" layoutInCell="1" hidden="0" allowOverlap="1" wp14:anchorId="4C09DBA4" wp14:editId="313C099B">
                <wp:simplePos x="0" y="0"/>
                <wp:positionH relativeFrom="column">
                  <wp:posOffset>-1079499</wp:posOffset>
                </wp:positionH>
                <wp:positionV relativeFrom="paragraph">
                  <wp:posOffset>-1689099</wp:posOffset>
                </wp:positionV>
                <wp:extent cx="7943850" cy="1295400"/>
                <wp:effectExtent l="0" t="0" r="0" b="0"/>
                <wp:wrapNone/>
                <wp:docPr id="1330" name=""/>
                <wp:cNvGraphicFramePr/>
                <a:graphic xmlns:a="http://schemas.openxmlformats.org/drawingml/2006/main">
                  <a:graphicData uri="http://schemas.microsoft.com/office/word/2010/wordprocessingShape">
                    <wps:wsp>
                      <wps:cNvSpPr/>
                      <wps:spPr>
                        <a:xfrm>
                          <a:off x="1383600" y="3141825"/>
                          <a:ext cx="7924800" cy="1276350"/>
                        </a:xfrm>
                        <a:custGeom>
                          <a:avLst/>
                          <a:gdLst/>
                          <a:ahLst/>
                          <a:cxnLst/>
                          <a:rect l="l" t="t" r="r" b="b"/>
                          <a:pathLst>
                            <a:path w="7715250" h="1257300" extrusionOk="0">
                              <a:moveTo>
                                <a:pt x="0" y="0"/>
                              </a:moveTo>
                              <a:lnTo>
                                <a:pt x="7715250" y="0"/>
                              </a:lnTo>
                              <a:lnTo>
                                <a:pt x="7715250" y="1257300"/>
                              </a:lnTo>
                              <a:lnTo>
                                <a:pt x="6477000" y="628650"/>
                              </a:lnTo>
                              <a:lnTo>
                                <a:pt x="0" y="0"/>
                              </a:lnTo>
                              <a:close/>
                            </a:path>
                          </a:pathLst>
                        </a:custGeom>
                        <a:solidFill>
                          <a:schemeClr val="accent6"/>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-1079499</wp:posOffset>
                </wp:positionH>
                <wp:positionV relativeFrom="paragraph">
                  <wp:posOffset>-1689099</wp:posOffset>
                </wp:positionV>
                <wp:extent cx="7943850" cy="1295400"/>
                <wp:effectExtent b="0" l="0" r="0" t="0"/>
                <wp:wrapNone/>
                <wp:docPr id="1330" name="image28.png"/>
                <a:graphic>
                  <a:graphicData uri="http://schemas.openxmlformats.org/drawingml/2006/picture">
                    <pic:pic>
                      <pic:nvPicPr>
                        <pic:cNvPr id="0" name="image28.png"/>
                        <pic:cNvPicPr preferRelativeResize="0"/>
                      </pic:nvPicPr>
                      <pic:blipFill>
                        <a:blip r:embed="rId9"/>
                        <a:srcRect/>
                        <a:stretch>
                          <a:fillRect/>
                        </a:stretch>
                      </pic:blipFill>
                      <pic:spPr>
                        <a:xfrm>
                          <a:off x="0" y="0"/>
                          <a:ext cx="7943850" cy="1295400"/>
                        </a:xfrm>
                        <a:prstGeom prst="rect"/>
                        <a:ln/>
                      </pic:spPr>
                    </pic:pic>
                  </a:graphicData>
                </a:graphic>
              </wp:anchor>
            </w:drawing>
          </mc:Fallback>
        </mc:AlternateContent>
      </w:r>
      <w:r>
        <w:rPr>
          <w:noProof/>
        </w:rPr>
        <w:drawing>
          <wp:anchor distT="0" distB="0" distL="114300" distR="114300" simplePos="0" relativeHeight="251660288" behindDoc="0" locked="0" layoutInCell="1" hidden="0" allowOverlap="1" wp14:anchorId="67494FC8" wp14:editId="028688A5">
            <wp:simplePos x="0" y="0"/>
            <wp:positionH relativeFrom="column">
              <wp:posOffset>-767710</wp:posOffset>
            </wp:positionH>
            <wp:positionV relativeFrom="paragraph">
              <wp:posOffset>-705482</wp:posOffset>
            </wp:positionV>
            <wp:extent cx="2224585" cy="1135345"/>
            <wp:effectExtent l="0" t="0" r="0" b="0"/>
            <wp:wrapNone/>
            <wp:docPr id="137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2224585" cy="1135345"/>
                    </a:xfrm>
                    <a:prstGeom prst="rect">
                      <a:avLst/>
                    </a:prstGeom>
                    <a:ln/>
                  </pic:spPr>
                </pic:pic>
              </a:graphicData>
            </a:graphic>
          </wp:anchor>
        </w:drawing>
      </w:r>
    </w:p>
    <w:p w14:paraId="77568322" w14:textId="77777777" w:rsidR="00E44399" w:rsidRDefault="00F43732">
      <w:pPr>
        <w:rPr>
          <w:rFonts w:ascii="Century Gothic" w:eastAsia="Century Gothic" w:hAnsi="Century Gothic" w:cs="Century Gothic"/>
        </w:rPr>
      </w:pPr>
      <w:r>
        <w:rPr>
          <w:noProof/>
        </w:rPr>
        <mc:AlternateContent>
          <mc:Choice Requires="wpg">
            <w:drawing>
              <wp:anchor distT="0" distB="0" distL="114300" distR="114300" simplePos="0" relativeHeight="251661312" behindDoc="0" locked="0" layoutInCell="1" hidden="0" allowOverlap="1" wp14:anchorId="7E34E560" wp14:editId="4E508000">
                <wp:simplePos x="0" y="0"/>
                <wp:positionH relativeFrom="column">
                  <wp:posOffset>-1079499</wp:posOffset>
                </wp:positionH>
                <wp:positionV relativeFrom="paragraph">
                  <wp:posOffset>7556500</wp:posOffset>
                </wp:positionV>
                <wp:extent cx="7943849" cy="1295399"/>
                <wp:effectExtent l="0" t="0" r="0" b="0"/>
                <wp:wrapNone/>
                <wp:docPr id="1328" name=""/>
                <wp:cNvGraphicFramePr/>
                <a:graphic xmlns:a="http://schemas.openxmlformats.org/drawingml/2006/main">
                  <a:graphicData uri="http://schemas.microsoft.com/office/word/2010/wordprocessingShape">
                    <wps:wsp>
                      <wps:cNvSpPr/>
                      <wps:spPr>
                        <a:xfrm rot="10800000">
                          <a:off x="1393125" y="3151350"/>
                          <a:ext cx="7905750" cy="1257300"/>
                        </a:xfrm>
                        <a:custGeom>
                          <a:avLst/>
                          <a:gdLst/>
                          <a:ahLst/>
                          <a:cxnLst/>
                          <a:rect l="l" t="t" r="r" b="b"/>
                          <a:pathLst>
                            <a:path w="7715250" h="1257300" extrusionOk="0">
                              <a:moveTo>
                                <a:pt x="0" y="0"/>
                              </a:moveTo>
                              <a:lnTo>
                                <a:pt x="7715250" y="0"/>
                              </a:lnTo>
                              <a:lnTo>
                                <a:pt x="7715250" y="1257300"/>
                              </a:lnTo>
                              <a:lnTo>
                                <a:pt x="6477000" y="628650"/>
                              </a:lnTo>
                              <a:lnTo>
                                <a:pt x="0" y="0"/>
                              </a:lnTo>
                              <a:close/>
                            </a:path>
                          </a:pathLst>
                        </a:custGeom>
                        <a:solidFill>
                          <a:schemeClr val="accent6"/>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-1079499</wp:posOffset>
                </wp:positionH>
                <wp:positionV relativeFrom="paragraph">
                  <wp:posOffset>7556500</wp:posOffset>
                </wp:positionV>
                <wp:extent cx="7943849" cy="1295399"/>
                <wp:effectExtent b="0" l="0" r="0" t="0"/>
                <wp:wrapNone/>
                <wp:docPr id="1328" name="image26.png"/>
                <a:graphic>
                  <a:graphicData uri="http://schemas.openxmlformats.org/drawingml/2006/picture">
                    <pic:pic>
                      <pic:nvPicPr>
                        <pic:cNvPr id="0" name="image26.png"/>
                        <pic:cNvPicPr preferRelativeResize="0"/>
                      </pic:nvPicPr>
                      <pic:blipFill>
                        <a:blip r:embed="rId11"/>
                        <a:srcRect/>
                        <a:stretch>
                          <a:fillRect/>
                        </a:stretch>
                      </pic:blipFill>
                      <pic:spPr>
                        <a:xfrm>
                          <a:off x="0" y="0"/>
                          <a:ext cx="7943849" cy="1295399"/>
                        </a:xfrm>
                        <a:prstGeom prst="rect"/>
                        <a:ln/>
                      </pic:spPr>
                    </pic:pic>
                  </a:graphicData>
                </a:graphic>
              </wp:anchor>
            </w:drawing>
          </mc:Fallback>
        </mc:AlternateContent>
      </w:r>
    </w:p>
    <w:p w14:paraId="4CF1A450" w14:textId="77777777" w:rsidR="00E44399" w:rsidRDefault="00E44399">
      <w:pPr>
        <w:rPr>
          <w:rFonts w:ascii="Century Gothic" w:eastAsia="Century Gothic" w:hAnsi="Century Gothic" w:cs="Century Gothic"/>
        </w:rPr>
      </w:pPr>
    </w:p>
    <w:p w14:paraId="6D397FBB" w14:textId="77777777" w:rsidR="00E44399" w:rsidRDefault="00F43732">
      <w:pPr>
        <w:jc w:val="center"/>
      </w:pPr>
      <w:r>
        <w:rPr>
          <w:rFonts w:ascii="Century Gothic" w:eastAsia="Century Gothic" w:hAnsi="Century Gothic" w:cs="Century Gothic"/>
        </w:rPr>
        <w:t xml:space="preserve">                    </w:t>
      </w:r>
      <w:r>
        <w:t xml:space="preserve">           </w:t>
      </w:r>
    </w:p>
    <w:p w14:paraId="51E60DA3" w14:textId="77777777" w:rsidR="00E44399" w:rsidRDefault="00E44399">
      <w:pPr>
        <w:jc w:val="center"/>
        <w:rPr>
          <w:rFonts w:ascii="Century Gothic" w:eastAsia="Century Gothic" w:hAnsi="Century Gothic" w:cs="Century Gothic"/>
        </w:rPr>
      </w:pPr>
    </w:p>
    <w:p w14:paraId="01A604DA" w14:textId="77777777" w:rsidR="00E44399" w:rsidRDefault="00E44399">
      <w:pPr>
        <w:jc w:val="center"/>
        <w:rPr>
          <w:rFonts w:ascii="Century Gothic" w:eastAsia="Century Gothic" w:hAnsi="Century Gothic" w:cs="Century Gothic"/>
        </w:rPr>
      </w:pPr>
    </w:p>
    <w:p w14:paraId="5914E27B" w14:textId="77777777" w:rsidR="00E44399" w:rsidRDefault="00F43732">
      <w:pPr>
        <w:jc w:val="center"/>
        <w:rPr>
          <w:rFonts w:ascii="Century Gothic" w:eastAsia="Century Gothic" w:hAnsi="Century Gothic" w:cs="Century Gothic"/>
          <w:b/>
          <w:sz w:val="24"/>
          <w:szCs w:val="24"/>
        </w:rPr>
        <w:sectPr w:rsidR="00E44399">
          <w:headerReference w:type="default" r:id="rId12"/>
          <w:footerReference w:type="default" r:id="rId13"/>
          <w:headerReference w:type="first" r:id="rId14"/>
          <w:footerReference w:type="first" r:id="rId15"/>
          <w:pgSz w:w="12240" w:h="15840"/>
          <w:pgMar w:top="1417" w:right="1701" w:bottom="1417" w:left="1701" w:header="708" w:footer="708" w:gutter="0"/>
          <w:pgNumType w:start="1"/>
          <w:cols w:space="720"/>
          <w:titlePg/>
        </w:sectPr>
      </w:pPr>
      <w:r>
        <w:rPr>
          <w:noProof/>
        </w:rPr>
        <mc:AlternateContent>
          <mc:Choice Requires="wps">
            <w:drawing>
              <wp:anchor distT="0" distB="0" distL="114300" distR="114300" simplePos="0" relativeHeight="251662336" behindDoc="0" locked="0" layoutInCell="1" hidden="0" allowOverlap="1" wp14:anchorId="014B4E9B" wp14:editId="4113322D">
                <wp:simplePos x="0" y="0"/>
                <wp:positionH relativeFrom="column">
                  <wp:posOffset>736600</wp:posOffset>
                </wp:positionH>
                <wp:positionV relativeFrom="paragraph">
                  <wp:posOffset>-1269999</wp:posOffset>
                </wp:positionV>
                <wp:extent cx="7594147" cy="7422802"/>
                <wp:effectExtent l="0" t="0" r="0" b="0"/>
                <wp:wrapNone/>
                <wp:docPr id="1335" name=""/>
                <wp:cNvGraphicFramePr/>
                <a:graphic xmlns:a="http://schemas.openxmlformats.org/drawingml/2006/main">
                  <a:graphicData uri="http://schemas.microsoft.com/office/word/2010/wordprocessingShape">
                    <wps:wsp>
                      <wps:cNvSpPr/>
                      <wps:spPr>
                        <a:xfrm rot="-1501828">
                          <a:off x="3045462" y="1845653"/>
                          <a:ext cx="4601077" cy="3868694"/>
                        </a:xfrm>
                        <a:prstGeom prst="roundRect">
                          <a:avLst>
                            <a:gd name="adj" fmla="val 16667"/>
                          </a:avLst>
                        </a:prstGeom>
                        <a:noFill/>
                        <a:ln>
                          <a:noFill/>
                        </a:ln>
                      </wps:spPr>
                      <wps:txbx>
                        <w:txbxContent>
                          <w:p w14:paraId="04BDB757" w14:textId="77777777" w:rsidR="00E44399" w:rsidRDefault="00F43732">
                            <w:pPr>
                              <w:spacing w:line="258" w:lineRule="auto"/>
                              <w:jc w:val="center"/>
                              <w:textDirection w:val="btLr"/>
                            </w:pPr>
                            <w:r>
                              <w:rPr>
                                <w:rFonts w:ascii="Century Gothic" w:eastAsia="Century Gothic" w:hAnsi="Century Gothic" w:cs="Century Gothic"/>
                                <w:b/>
                                <w:color w:val="000000"/>
                                <w:sz w:val="56"/>
                              </w:rPr>
                              <w:t xml:space="preserve">MANUAL </w:t>
                            </w:r>
                          </w:p>
                          <w:p w14:paraId="7D2F487D" w14:textId="77777777" w:rsidR="00E44399" w:rsidRDefault="00F43732">
                            <w:pPr>
                              <w:spacing w:line="258" w:lineRule="auto"/>
                              <w:jc w:val="center"/>
                              <w:textDirection w:val="btLr"/>
                            </w:pPr>
                            <w:r>
                              <w:rPr>
                                <w:rFonts w:ascii="Century Gothic" w:eastAsia="Century Gothic" w:hAnsi="Century Gothic" w:cs="Century Gothic"/>
                                <w:b/>
                                <w:color w:val="000000"/>
                                <w:sz w:val="40"/>
                              </w:rPr>
                              <w:t>SISTEMA DE CULTURA Y GESTIÓN AMBIENTAL</w:t>
                            </w:r>
                          </w:p>
                        </w:txbxContent>
                      </wps:txbx>
                      <wps:bodyPr spcFirstLastPara="1" wrap="square" lIns="91425" tIns="45700" rIns="91425" bIns="45700" anchor="ctr" anchorCtr="0">
                        <a:noAutofit/>
                      </wps:bodyPr>
                    </wps:wsp>
                  </a:graphicData>
                </a:graphic>
              </wp:anchor>
            </w:drawing>
          </mc:Choice>
          <mc:Fallback>
            <w:pict>
              <v:roundrect w14:anchorId="014B4E9B" id="_x0000_s1026" style="position:absolute;left:0;text-align:left;margin-left:58pt;margin-top:-100pt;width:597.95pt;height:584.45pt;rotation:-1640397fd;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" filled="f" stroked="f">
                <v:textbox inset="2.53958mm,1.2694mm,2.53958mm,1.2694mm">
                  <w:txbxContent>
                    <w:p w14:paraId="04BDB757" w14:textId="77777777" w:rsidR="00E44399" w:rsidRDefault="00F43732">
                      <w:pPr>
                        <w:spacing w:line="258" w:lineRule="auto"/>
                        <w:jc w:val="center"/>
                        <w:textDirection w:val="btLr"/>
                      </w:pPr>
                      <w:r>
                        <w:rPr>
                          <w:rFonts w:ascii="Century Gothic" w:eastAsia="Century Gothic" w:hAnsi="Century Gothic" w:cs="Century Gothic"/>
                          <w:b/>
                          <w:color w:val="000000"/>
                          <w:sz w:val="56"/>
                        </w:rPr>
                        <w:t xml:space="preserve">MANUAL </w:t>
                      </w:r>
                    </w:p>
                    <w:p w14:paraId="7D2F487D" w14:textId="77777777" w:rsidR="00E44399" w:rsidRDefault="00F43732">
                      <w:pPr>
                        <w:spacing w:line="258" w:lineRule="auto"/>
                        <w:jc w:val="center"/>
                        <w:textDirection w:val="btLr"/>
                      </w:pPr>
                      <w:r>
                        <w:rPr>
                          <w:rFonts w:ascii="Century Gothic" w:eastAsia="Century Gothic" w:hAnsi="Century Gothic" w:cs="Century Gothic"/>
                          <w:b/>
                          <w:color w:val="000000"/>
                          <w:sz w:val="40"/>
                        </w:rPr>
                        <w:t>SISTEMA DE CULTURA Y GESTIÓN AMBIENTAL</w:t>
                      </w:r>
                    </w:p>
                  </w:txbxContent>
                </v:textbox>
              </v:roundrect>
            </w:pict>
          </mc:Fallback>
        </mc:AlternateContent>
      </w:r>
      <w:r>
        <w:rPr>
          <w:noProof/>
        </w:rPr>
        <w:drawing>
          <wp:anchor distT="0" distB="0" distL="114300" distR="114300" simplePos="0" relativeHeight="251663360" behindDoc="0" locked="0" layoutInCell="1" hidden="0" allowOverlap="1" wp14:anchorId="1878C616" wp14:editId="6C5401D9">
            <wp:simplePos x="0" y="0"/>
            <wp:positionH relativeFrom="column">
              <wp:posOffset>4993119</wp:posOffset>
            </wp:positionH>
            <wp:positionV relativeFrom="paragraph">
              <wp:posOffset>6868786</wp:posOffset>
            </wp:positionV>
            <wp:extent cx="1706580" cy="559381"/>
            <wp:effectExtent l="0" t="0" r="0" b="0"/>
            <wp:wrapNone/>
            <wp:docPr id="137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1706580" cy="559381"/>
                    </a:xfrm>
                    <a:prstGeom prst="rect">
                      <a:avLst/>
                    </a:prstGeom>
                    <a:ln/>
                  </pic:spPr>
                </pic:pic>
              </a:graphicData>
            </a:graphic>
          </wp:anchor>
        </w:drawing>
      </w:r>
    </w:p>
    <w:p w14:paraId="114166DF" w14:textId="77777777" w:rsidR="00E44399" w:rsidRDefault="00F43732">
      <w:pPr>
        <w:rPr>
          <w:rFonts w:ascii="Arial" w:eastAsia="Arial" w:hAnsi="Arial" w:cs="Arial"/>
        </w:rPr>
        <w:sectPr w:rsidR="00E44399">
          <w:pgSz w:w="15840" w:h="12240" w:orient="landscape"/>
          <w:pgMar w:top="1701" w:right="2552" w:bottom="1701" w:left="1701" w:header="709" w:footer="907" w:gutter="0"/>
          <w:cols w:space="720"/>
        </w:sectPr>
      </w:pPr>
      <w:r>
        <w:rPr>
          <w:noProof/>
        </w:rPr>
        <w:lastRenderedPageBreak/>
        <mc:AlternateContent>
          <mc:Choice Requires="wpg">
            <w:drawing>
              <wp:anchor distT="0" distB="0" distL="114300" distR="114300" simplePos="0" relativeHeight="251664384" behindDoc="0" locked="0" layoutInCell="1" hidden="0" allowOverlap="1" wp14:anchorId="6DD7C316" wp14:editId="09641A82">
                <wp:simplePos x="0" y="0"/>
                <wp:positionH relativeFrom="column">
                  <wp:posOffset>2870200</wp:posOffset>
                </wp:positionH>
                <wp:positionV relativeFrom="paragraph">
                  <wp:posOffset>965200</wp:posOffset>
                </wp:positionV>
                <wp:extent cx="2624455" cy="762000"/>
                <wp:effectExtent l="0" t="0" r="0" b="0"/>
                <wp:wrapNone/>
                <wp:docPr id="1336" name=""/>
                <wp:cNvGraphicFramePr/>
                <a:graphic xmlns:a="http://schemas.openxmlformats.org/drawingml/2006/main">
                  <a:graphicData uri="http://schemas.microsoft.com/office/word/2010/wordprocessingShape">
                    <wps:wsp>
                      <wps:cNvSpPr/>
                      <wps:spPr>
                        <a:xfrm>
                          <a:off x="4052823" y="3418050"/>
                          <a:ext cx="2586355" cy="723900"/>
                        </a:xfrm>
                        <a:prstGeom prst="roundRect">
                          <a:avLst>
                            <a:gd name="adj" fmla="val 16667"/>
                          </a:avLst>
                        </a:prstGeom>
                        <a:solidFill>
                          <a:srgbClr val="FFFFFF"/>
                        </a:solidFill>
                        <a:ln w="12700" cap="flat" cmpd="sng">
                          <a:solidFill>
                            <a:srgbClr val="70AD47"/>
                          </a:solidFill>
                          <a:prstDash val="solid"/>
                          <a:miter lim="800000"/>
                          <a:headEnd type="none" w="sm" len="sm"/>
                          <a:tailEnd type="none" w="sm" len="sm"/>
                        </a:ln>
                      </wps:spPr>
                      <wps:txbx>
                        <w:txbxContent>
                          <w:p w14:paraId="1336AC7F" w14:textId="77777777" w:rsidR="00E44399" w:rsidRDefault="00F43732">
                            <w:pPr>
                              <w:spacing w:line="258" w:lineRule="auto"/>
                              <w:textDirection w:val="btLr"/>
                            </w:pPr>
                            <w:r>
                              <w:rPr>
                                <w:rFonts w:ascii="Century Gothic" w:eastAsia="Century Gothic" w:hAnsi="Century Gothic" w:cs="Century Gothic"/>
                                <w:b/>
                                <w:color w:val="000000"/>
                              </w:rPr>
                              <w:t>2.1 Comprensión de la organización y de las partes interesadas</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2870200</wp:posOffset>
                </wp:positionH>
                <wp:positionV relativeFrom="paragraph">
                  <wp:posOffset>965200</wp:posOffset>
                </wp:positionV>
                <wp:extent cx="2624455" cy="762000"/>
                <wp:effectExtent b="0" l="0" r="0" t="0"/>
                <wp:wrapNone/>
                <wp:docPr id="1336" name="image36.png"/>
                <a:graphic>
                  <a:graphicData uri="http://schemas.openxmlformats.org/drawingml/2006/picture">
                    <pic:pic>
                      <pic:nvPicPr>
                        <pic:cNvPr id="0" name="image36.png"/>
                        <pic:cNvPicPr preferRelativeResize="0"/>
                      </pic:nvPicPr>
                      <pic:blipFill>
                        <a:blip r:embed="rId18"/>
                        <a:srcRect/>
                        <a:stretch>
                          <a:fillRect/>
                        </a:stretch>
                      </pic:blipFill>
                      <pic:spPr>
                        <a:xfrm>
                          <a:off x="0" y="0"/>
                          <a:ext cx="2624455" cy="762000"/>
                        </a:xfrm>
                        <a:prstGeom prst="rect"/>
                        <a:ln/>
                      </pic:spPr>
                    </pic:pic>
                  </a:graphicData>
                </a:graphic>
              </wp:anchor>
            </w:drawing>
          </mc:Fallback>
        </mc:AlternateContent>
      </w:r>
      <w:r>
        <w:rPr>
          <w:noProof/>
        </w:rPr>
        <mc:AlternateContent>
          <mc:Choice Requires="wpg">
            <w:drawing>
              <wp:anchor distT="0" distB="0" distL="114300" distR="114300" simplePos="0" relativeHeight="251665408" behindDoc="0" locked="0" layoutInCell="1" hidden="0" allowOverlap="1" wp14:anchorId="605995E9" wp14:editId="67D8FDAF">
                <wp:simplePos x="0" y="0"/>
                <wp:positionH relativeFrom="column">
                  <wp:posOffset>2882900</wp:posOffset>
                </wp:positionH>
                <wp:positionV relativeFrom="paragraph">
                  <wp:posOffset>3733800</wp:posOffset>
                </wp:positionV>
                <wp:extent cx="2549525" cy="676910"/>
                <wp:effectExtent l="0" t="0" r="0" b="0"/>
                <wp:wrapNone/>
                <wp:docPr id="1329" name=""/>
                <wp:cNvGraphicFramePr/>
                <a:graphic xmlns:a="http://schemas.openxmlformats.org/drawingml/2006/main">
                  <a:graphicData uri="http://schemas.microsoft.com/office/word/2010/wordprocessingShape">
                    <wps:wsp>
                      <wps:cNvSpPr/>
                      <wps:spPr>
                        <a:xfrm>
                          <a:off x="4090288" y="3460595"/>
                          <a:ext cx="2511425" cy="638810"/>
                        </a:xfrm>
                        <a:prstGeom prst="roundRect">
                          <a:avLst>
                            <a:gd name="adj" fmla="val 16667"/>
                          </a:avLst>
                        </a:prstGeom>
                        <a:solidFill>
                          <a:srgbClr val="FFFFFF"/>
                        </a:solidFill>
                        <a:ln w="12700" cap="flat" cmpd="sng">
                          <a:solidFill>
                            <a:srgbClr val="70AD47"/>
                          </a:solidFill>
                          <a:prstDash val="solid"/>
                          <a:miter lim="800000"/>
                          <a:headEnd type="none" w="sm" len="sm"/>
                          <a:tailEnd type="none" w="sm" len="sm"/>
                        </a:ln>
                      </wps:spPr>
                      <wps:txbx>
                        <w:txbxContent>
                          <w:p w14:paraId="7270328A" w14:textId="77777777" w:rsidR="00E44399" w:rsidRDefault="00F43732">
                            <w:pPr>
                              <w:spacing w:line="258" w:lineRule="auto"/>
                              <w:textDirection w:val="btLr"/>
                            </w:pPr>
                            <w:r>
                              <w:rPr>
                                <w:rFonts w:ascii="Century Gothic" w:eastAsia="Century Gothic" w:hAnsi="Century Gothic" w:cs="Century Gothic"/>
                                <w:b/>
                                <w:color w:val="000000"/>
                              </w:rPr>
                              <w:t>2.2 Sistema de cultura y gestión ambiental</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2882900</wp:posOffset>
                </wp:positionH>
                <wp:positionV relativeFrom="paragraph">
                  <wp:posOffset>3733800</wp:posOffset>
                </wp:positionV>
                <wp:extent cx="2549525" cy="676910"/>
                <wp:effectExtent b="0" l="0" r="0" t="0"/>
                <wp:wrapNone/>
                <wp:docPr id="1329" name="image27.png"/>
                <a:graphic>
                  <a:graphicData uri="http://schemas.openxmlformats.org/drawingml/2006/picture">
                    <pic:pic>
                      <pic:nvPicPr>
                        <pic:cNvPr id="0" name="image27.png"/>
                        <pic:cNvPicPr preferRelativeResize="0"/>
                      </pic:nvPicPr>
                      <pic:blipFill>
                        <a:blip r:embed="rId19"/>
                        <a:srcRect/>
                        <a:stretch>
                          <a:fillRect/>
                        </a:stretch>
                      </pic:blipFill>
                      <pic:spPr>
                        <a:xfrm>
                          <a:off x="0" y="0"/>
                          <a:ext cx="2549525" cy="676910"/>
                        </a:xfrm>
                        <a:prstGeom prst="rect"/>
                        <a:ln/>
                      </pic:spPr>
                    </pic:pic>
                  </a:graphicData>
                </a:graphic>
              </wp:anchor>
            </w:drawing>
          </mc:Fallback>
        </mc:AlternateContent>
      </w:r>
      <w:r>
        <w:rPr>
          <w:noProof/>
        </w:rPr>
        <mc:AlternateContent>
          <mc:Choice Requires="wpg">
            <w:drawing>
              <wp:anchor distT="0" distB="0" distL="114300" distR="114300" simplePos="0" relativeHeight="251666432" behindDoc="0" locked="0" layoutInCell="1" hidden="0" allowOverlap="1" wp14:anchorId="0A890DF3" wp14:editId="46E8E1EB">
                <wp:simplePos x="0" y="0"/>
                <wp:positionH relativeFrom="column">
                  <wp:posOffset>2882900</wp:posOffset>
                </wp:positionH>
                <wp:positionV relativeFrom="paragraph">
                  <wp:posOffset>1752600</wp:posOffset>
                </wp:positionV>
                <wp:extent cx="2611755" cy="1943100"/>
                <wp:effectExtent l="0" t="0" r="0" b="0"/>
                <wp:wrapNone/>
                <wp:docPr id="1331" name=""/>
                <wp:cNvGraphicFramePr/>
                <a:graphic xmlns:a="http://schemas.openxmlformats.org/drawingml/2006/main">
                  <a:graphicData uri="http://schemas.microsoft.com/office/word/2010/wordprocessingShape">
                    <wps:wsp>
                      <wps:cNvSpPr/>
                      <wps:spPr>
                        <a:xfrm>
                          <a:off x="4059173" y="2827500"/>
                          <a:ext cx="2573655" cy="1905000"/>
                        </a:xfrm>
                        <a:prstGeom prst="roundRect">
                          <a:avLst>
                            <a:gd name="adj" fmla="val 16667"/>
                          </a:avLst>
                        </a:prstGeom>
                        <a:solidFill>
                          <a:srgbClr val="FFFFFF"/>
                        </a:solidFill>
                        <a:ln w="12700" cap="flat" cmpd="sng">
                          <a:solidFill>
                            <a:srgbClr val="70AD47"/>
                          </a:solidFill>
                          <a:prstDash val="solid"/>
                          <a:miter lim="800000"/>
                          <a:headEnd type="none" w="sm" len="sm"/>
                          <a:tailEnd type="none" w="sm" len="sm"/>
                        </a:ln>
                      </wps:spPr>
                      <wps:txbx>
                        <w:txbxContent>
                          <w:p w14:paraId="734ACBA3" w14:textId="77777777" w:rsidR="00E44399" w:rsidRDefault="00F43732">
                            <w:pPr>
                              <w:spacing w:after="0" w:line="240" w:lineRule="auto"/>
                              <w:textDirection w:val="btLr"/>
                            </w:pPr>
                            <w:r>
                              <w:rPr>
                                <w:rFonts w:ascii="Century Gothic" w:eastAsia="Century Gothic" w:hAnsi="Century Gothic" w:cs="Century Gothic"/>
                                <w:color w:val="0070C0"/>
                                <w:sz w:val="20"/>
                                <w:u w:val="single"/>
                              </w:rPr>
                              <w:t>SCGA-P-1 Procedimiento para la determinación de partes interesadas o grupos de interés</w:t>
                            </w:r>
                          </w:p>
                          <w:p w14:paraId="177332F0" w14:textId="77777777" w:rsidR="00E44399" w:rsidRDefault="00F43732">
                            <w:pPr>
                              <w:spacing w:after="0" w:line="240" w:lineRule="auto"/>
                              <w:textDirection w:val="btLr"/>
                            </w:pPr>
                            <w:r>
                              <w:rPr>
                                <w:rFonts w:ascii="Century Gothic" w:eastAsia="Century Gothic" w:hAnsi="Century Gothic" w:cs="Century Gothic"/>
                                <w:color w:val="0070C0"/>
                                <w:sz w:val="20"/>
                                <w:u w:val="single"/>
                              </w:rPr>
                              <w:t xml:space="preserve"> </w:t>
                            </w:r>
                          </w:p>
                          <w:p w14:paraId="3975EB71" w14:textId="77777777" w:rsidR="00E44399" w:rsidRDefault="00F43732">
                            <w:pPr>
                              <w:spacing w:after="0" w:line="240" w:lineRule="auto"/>
                              <w:textDirection w:val="btLr"/>
                            </w:pPr>
                            <w:r>
                              <w:rPr>
                                <w:rFonts w:ascii="Century Gothic" w:eastAsia="Century Gothic" w:hAnsi="Century Gothic" w:cs="Century Gothic"/>
                                <w:color w:val="0070C0"/>
                                <w:sz w:val="20"/>
                                <w:u w:val="single"/>
                              </w:rPr>
                              <w:t>SCGA-F-1 Matriz de fortalezas, oportunidades, debilidad</w:t>
                            </w:r>
                            <w:r>
                              <w:rPr>
                                <w:rFonts w:ascii="Century Gothic" w:eastAsia="Century Gothic" w:hAnsi="Century Gothic" w:cs="Century Gothic"/>
                                <w:color w:val="0070C0"/>
                                <w:sz w:val="20"/>
                                <w:u w:val="single"/>
                              </w:rPr>
                              <w:t xml:space="preserve">es y amenazas (FODA) </w:t>
                            </w:r>
                          </w:p>
                          <w:p w14:paraId="7BD6281C" w14:textId="77777777" w:rsidR="00E44399" w:rsidRDefault="00E44399">
                            <w:pPr>
                              <w:spacing w:after="0" w:line="240" w:lineRule="auto"/>
                              <w:textDirection w:val="btLr"/>
                            </w:pPr>
                          </w:p>
                          <w:p w14:paraId="61CDC71C" w14:textId="77777777" w:rsidR="00E44399" w:rsidRDefault="00F43732">
                            <w:pPr>
                              <w:spacing w:after="0" w:line="240" w:lineRule="auto"/>
                              <w:textDirection w:val="btLr"/>
                            </w:pPr>
                            <w:r>
                              <w:rPr>
                                <w:rFonts w:ascii="Century Gothic" w:eastAsia="Century Gothic" w:hAnsi="Century Gothic" w:cs="Century Gothic"/>
                                <w:color w:val="0070C0"/>
                                <w:sz w:val="20"/>
                                <w:u w:val="single"/>
                              </w:rPr>
                              <w:t>SCGA-F-2 Matriz de partes interesadas o grupos de interés</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2882900</wp:posOffset>
                </wp:positionH>
                <wp:positionV relativeFrom="paragraph">
                  <wp:posOffset>1752600</wp:posOffset>
                </wp:positionV>
                <wp:extent cx="2611755" cy="1943100"/>
                <wp:effectExtent b="0" l="0" r="0" t="0"/>
                <wp:wrapNone/>
                <wp:docPr id="1331" name="image31.png"/>
                <a:graphic>
                  <a:graphicData uri="http://schemas.openxmlformats.org/drawingml/2006/picture">
                    <pic:pic>
                      <pic:nvPicPr>
                        <pic:cNvPr id="0" name="image31.png"/>
                        <pic:cNvPicPr preferRelativeResize="0"/>
                      </pic:nvPicPr>
                      <pic:blipFill>
                        <a:blip r:embed="rId20"/>
                        <a:srcRect/>
                        <a:stretch>
                          <a:fillRect/>
                        </a:stretch>
                      </pic:blipFill>
                      <pic:spPr>
                        <a:xfrm>
                          <a:off x="0" y="0"/>
                          <a:ext cx="2611755" cy="1943100"/>
                        </a:xfrm>
                        <a:prstGeom prst="rect"/>
                        <a:ln/>
                      </pic:spPr>
                    </pic:pic>
                  </a:graphicData>
                </a:graphic>
              </wp:anchor>
            </w:drawing>
          </mc:Fallback>
        </mc:AlternateContent>
      </w:r>
      <w:r>
        <w:rPr>
          <w:noProof/>
        </w:rPr>
        <mc:AlternateContent>
          <mc:Choice Requires="wpg">
            <w:drawing>
              <wp:anchor distT="0" distB="0" distL="114300" distR="114300" simplePos="0" relativeHeight="251667456" behindDoc="0" locked="0" layoutInCell="1" hidden="0" allowOverlap="1" wp14:anchorId="6F2FC883" wp14:editId="172C491F">
                <wp:simplePos x="0" y="0"/>
                <wp:positionH relativeFrom="column">
                  <wp:posOffset>2870200</wp:posOffset>
                </wp:positionH>
                <wp:positionV relativeFrom="paragraph">
                  <wp:posOffset>4432300</wp:posOffset>
                </wp:positionV>
                <wp:extent cx="2624455" cy="770255"/>
                <wp:effectExtent l="0" t="0" r="0" b="0"/>
                <wp:wrapNone/>
                <wp:docPr id="1332" name=""/>
                <wp:cNvGraphicFramePr/>
                <a:graphic xmlns:a="http://schemas.openxmlformats.org/drawingml/2006/main">
                  <a:graphicData uri="http://schemas.microsoft.com/office/word/2010/wordprocessingShape">
                    <wps:wsp>
                      <wps:cNvSpPr/>
                      <wps:spPr>
                        <a:xfrm>
                          <a:off x="4052823" y="3413923"/>
                          <a:ext cx="2586355" cy="732155"/>
                        </a:xfrm>
                        <a:prstGeom prst="roundRect">
                          <a:avLst>
                            <a:gd name="adj" fmla="val 16667"/>
                          </a:avLst>
                        </a:prstGeom>
                        <a:solidFill>
                          <a:srgbClr val="FFFFFF"/>
                        </a:solidFill>
                        <a:ln w="12700" cap="flat" cmpd="sng">
                          <a:solidFill>
                            <a:srgbClr val="70AD47"/>
                          </a:solidFill>
                          <a:prstDash val="solid"/>
                          <a:miter lim="800000"/>
                          <a:headEnd type="none" w="sm" len="sm"/>
                          <a:tailEnd type="none" w="sm" len="sm"/>
                        </a:ln>
                      </wps:spPr>
                      <wps:txbx>
                        <w:txbxContent>
                          <w:p w14:paraId="2B59F389" w14:textId="77777777" w:rsidR="00E44399" w:rsidRDefault="00F43732">
                            <w:pPr>
                              <w:spacing w:after="0" w:line="240" w:lineRule="auto"/>
                              <w:textDirection w:val="btLr"/>
                            </w:pPr>
                            <w:r>
                              <w:rPr>
                                <w:rFonts w:ascii="Century Gothic" w:eastAsia="Century Gothic" w:hAnsi="Century Gothic" w:cs="Century Gothic"/>
                                <w:color w:val="0070C0"/>
                                <w:sz w:val="20"/>
                                <w:u w:val="single"/>
                              </w:rPr>
                              <w:t>SCGA-F-3 Matriz de cumplimiento de requisitos de la NTC-ISO14001:2015</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2870200</wp:posOffset>
                </wp:positionH>
                <wp:positionV relativeFrom="paragraph">
                  <wp:posOffset>4432300</wp:posOffset>
                </wp:positionV>
                <wp:extent cx="2624455" cy="770255"/>
                <wp:effectExtent b="0" l="0" r="0" t="0"/>
                <wp:wrapNone/>
                <wp:docPr id="1332" name="image32.png"/>
                <a:graphic>
                  <a:graphicData uri="http://schemas.openxmlformats.org/drawingml/2006/picture">
                    <pic:pic>
                      <pic:nvPicPr>
                        <pic:cNvPr id="0" name="image32.png"/>
                        <pic:cNvPicPr preferRelativeResize="0"/>
                      </pic:nvPicPr>
                      <pic:blipFill>
                        <a:blip r:embed="rId21"/>
                        <a:srcRect/>
                        <a:stretch>
                          <a:fillRect/>
                        </a:stretch>
                      </pic:blipFill>
                      <pic:spPr>
                        <a:xfrm>
                          <a:off x="0" y="0"/>
                          <a:ext cx="2624455" cy="770255"/>
                        </a:xfrm>
                        <a:prstGeom prst="rect"/>
                        <a:ln/>
                      </pic:spPr>
                    </pic:pic>
                  </a:graphicData>
                </a:graphic>
              </wp:anchor>
            </w:drawing>
          </mc:Fallback>
        </mc:AlternateContent>
      </w:r>
      <w:r>
        <w:rPr>
          <w:noProof/>
        </w:rPr>
        <mc:AlternateContent>
          <mc:Choice Requires="wpg">
            <w:drawing>
              <wp:anchor distT="0" distB="0" distL="114300" distR="114300" simplePos="0" relativeHeight="251668480" behindDoc="0" locked="0" layoutInCell="1" hidden="0" allowOverlap="1" wp14:anchorId="18FDE3BC" wp14:editId="5F1662FC">
                <wp:simplePos x="0" y="0"/>
                <wp:positionH relativeFrom="column">
                  <wp:posOffset>101601</wp:posOffset>
                </wp:positionH>
                <wp:positionV relativeFrom="paragraph">
                  <wp:posOffset>3784600</wp:posOffset>
                </wp:positionV>
                <wp:extent cx="2628265" cy="683260"/>
                <wp:effectExtent l="0" t="0" r="0" b="0"/>
                <wp:wrapNone/>
                <wp:docPr id="1334" name=""/>
                <wp:cNvGraphicFramePr/>
                <a:graphic xmlns:a="http://schemas.openxmlformats.org/drawingml/2006/main">
                  <a:graphicData uri="http://schemas.microsoft.com/office/word/2010/wordprocessingShape">
                    <wps:wsp>
                      <wps:cNvSpPr/>
                      <wps:spPr>
                        <a:xfrm>
                          <a:off x="4050918" y="3457420"/>
                          <a:ext cx="2590165" cy="645160"/>
                        </a:xfrm>
                        <a:prstGeom prst="roundRect">
                          <a:avLst>
                            <a:gd name="adj" fmla="val 16667"/>
                          </a:avLst>
                        </a:prstGeom>
                        <a:solidFill>
                          <a:srgbClr val="FFFFFF"/>
                        </a:solidFill>
                        <a:ln w="12700" cap="flat" cmpd="sng">
                          <a:solidFill>
                            <a:srgbClr val="70AD47"/>
                          </a:solidFill>
                          <a:prstDash val="solid"/>
                          <a:miter lim="800000"/>
                          <a:headEnd type="none" w="sm" len="sm"/>
                          <a:tailEnd type="none" w="sm" len="sm"/>
                        </a:ln>
                      </wps:spPr>
                      <wps:txbx>
                        <w:txbxContent>
                          <w:p w14:paraId="25616C02" w14:textId="77777777" w:rsidR="00E44399" w:rsidRDefault="00F43732">
                            <w:pPr>
                              <w:spacing w:after="0" w:line="240" w:lineRule="auto"/>
                              <w:textDirection w:val="btLr"/>
                            </w:pPr>
                            <w:r>
                              <w:rPr>
                                <w:rFonts w:ascii="Century Gothic" w:eastAsia="Century Gothic" w:hAnsi="Century Gothic" w:cs="Century Gothic"/>
                                <w:color w:val="0070C0"/>
                                <w:sz w:val="20"/>
                                <w:u w:val="single"/>
                              </w:rPr>
                              <w:t>SCGA-C-1 Caracterización del proceso CGA</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101601</wp:posOffset>
                </wp:positionH>
                <wp:positionV relativeFrom="paragraph">
                  <wp:posOffset>3784600</wp:posOffset>
                </wp:positionV>
                <wp:extent cx="2628265" cy="683260"/>
                <wp:effectExtent b="0" l="0" r="0" t="0"/>
                <wp:wrapNone/>
                <wp:docPr id="1334" name="image34.png"/>
                <a:graphic>
                  <a:graphicData uri="http://schemas.openxmlformats.org/drawingml/2006/picture">
                    <pic:pic>
                      <pic:nvPicPr>
                        <pic:cNvPr id="0" name="image34.png"/>
                        <pic:cNvPicPr preferRelativeResize="0"/>
                      </pic:nvPicPr>
                      <pic:blipFill>
                        <a:blip r:embed="rId22"/>
                        <a:srcRect/>
                        <a:stretch>
                          <a:fillRect/>
                        </a:stretch>
                      </pic:blipFill>
                      <pic:spPr>
                        <a:xfrm>
                          <a:off x="0" y="0"/>
                          <a:ext cx="2628265" cy="683260"/>
                        </a:xfrm>
                        <a:prstGeom prst="rect"/>
                        <a:ln/>
                      </pic:spPr>
                    </pic:pic>
                  </a:graphicData>
                </a:graphic>
              </wp:anchor>
            </w:drawing>
          </mc:Fallback>
        </mc:AlternateContent>
      </w:r>
      <w:r>
        <w:rPr>
          <w:noProof/>
        </w:rPr>
        <mc:AlternateContent>
          <mc:Choice Requires="wpg">
            <w:drawing>
              <wp:anchor distT="0" distB="0" distL="114300" distR="114300" simplePos="0" relativeHeight="251669504" behindDoc="0" locked="0" layoutInCell="1" hidden="0" allowOverlap="1" wp14:anchorId="78E04685" wp14:editId="4EFE4883">
                <wp:simplePos x="0" y="0"/>
                <wp:positionH relativeFrom="column">
                  <wp:posOffset>5613400</wp:posOffset>
                </wp:positionH>
                <wp:positionV relativeFrom="paragraph">
                  <wp:posOffset>977900</wp:posOffset>
                </wp:positionV>
                <wp:extent cx="2435860" cy="770255"/>
                <wp:effectExtent l="0" t="0" r="0" b="0"/>
                <wp:wrapNone/>
                <wp:docPr id="1308" name=""/>
                <wp:cNvGraphicFramePr/>
                <a:graphic xmlns:a="http://schemas.openxmlformats.org/drawingml/2006/main">
                  <a:graphicData uri="http://schemas.microsoft.com/office/word/2010/wordprocessingShape">
                    <wps:wsp>
                      <wps:cNvSpPr/>
                      <wps:spPr>
                        <a:xfrm>
                          <a:off x="4147120" y="3413923"/>
                          <a:ext cx="2397760" cy="732155"/>
                        </a:xfrm>
                        <a:prstGeom prst="roundRect">
                          <a:avLst>
                            <a:gd name="adj" fmla="val 16667"/>
                          </a:avLst>
                        </a:prstGeom>
                        <a:solidFill>
                          <a:srgbClr val="FFFFFF"/>
                        </a:solidFill>
                        <a:ln w="12700" cap="flat" cmpd="sng">
                          <a:solidFill>
                            <a:srgbClr val="70AD47"/>
                          </a:solidFill>
                          <a:prstDash val="solid"/>
                          <a:miter lim="800000"/>
                          <a:headEnd type="none" w="sm" len="sm"/>
                          <a:tailEnd type="none" w="sm" len="sm"/>
                        </a:ln>
                      </wps:spPr>
                      <wps:txbx>
                        <w:txbxContent>
                          <w:p w14:paraId="386618C9" w14:textId="77777777" w:rsidR="00E44399" w:rsidRDefault="00F43732">
                            <w:pPr>
                              <w:spacing w:line="258" w:lineRule="auto"/>
                              <w:textDirection w:val="btLr"/>
                            </w:pPr>
                            <w:r>
                              <w:rPr>
                                <w:rFonts w:ascii="Century Gothic" w:eastAsia="Century Gothic" w:hAnsi="Century Gothic" w:cs="Century Gothic"/>
                                <w:b/>
                                <w:color w:val="000000"/>
                              </w:rPr>
                              <w:t>3.1 Liderazgo y compromiso</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5613400</wp:posOffset>
                </wp:positionH>
                <wp:positionV relativeFrom="paragraph">
                  <wp:posOffset>977900</wp:posOffset>
                </wp:positionV>
                <wp:extent cx="2435860" cy="770255"/>
                <wp:effectExtent b="0" l="0" r="0" t="0"/>
                <wp:wrapNone/>
                <wp:docPr id="1308" name="image3.png"/>
                <a:graphic>
                  <a:graphicData uri="http://schemas.openxmlformats.org/drawingml/2006/picture">
                    <pic:pic>
                      <pic:nvPicPr>
                        <pic:cNvPr id="0" name="image3.png"/>
                        <pic:cNvPicPr preferRelativeResize="0"/>
                      </pic:nvPicPr>
                      <pic:blipFill>
                        <a:blip r:embed="rId23"/>
                        <a:srcRect/>
                        <a:stretch>
                          <a:fillRect/>
                        </a:stretch>
                      </pic:blipFill>
                      <pic:spPr>
                        <a:xfrm>
                          <a:off x="0" y="0"/>
                          <a:ext cx="2435860" cy="770255"/>
                        </a:xfrm>
                        <a:prstGeom prst="rect"/>
                        <a:ln/>
                      </pic:spPr>
                    </pic:pic>
                  </a:graphicData>
                </a:graphic>
              </wp:anchor>
            </w:drawing>
          </mc:Fallback>
        </mc:AlternateContent>
      </w:r>
      <w:r>
        <w:rPr>
          <w:noProof/>
        </w:rPr>
        <mc:AlternateContent>
          <mc:Choice Requires="wpg">
            <w:drawing>
              <wp:anchor distT="0" distB="0" distL="114300" distR="114300" simplePos="0" relativeHeight="251670528" behindDoc="0" locked="0" layoutInCell="1" hidden="0" allowOverlap="1" wp14:anchorId="0C30AE86" wp14:editId="42A3F17E">
                <wp:simplePos x="0" y="0"/>
                <wp:positionH relativeFrom="column">
                  <wp:posOffset>5613400</wp:posOffset>
                </wp:positionH>
                <wp:positionV relativeFrom="paragraph">
                  <wp:posOffset>1778000</wp:posOffset>
                </wp:positionV>
                <wp:extent cx="2443480" cy="676910"/>
                <wp:effectExtent l="0" t="0" r="0" b="0"/>
                <wp:wrapNone/>
                <wp:docPr id="1309" name=""/>
                <wp:cNvGraphicFramePr/>
                <a:graphic xmlns:a="http://schemas.openxmlformats.org/drawingml/2006/main">
                  <a:graphicData uri="http://schemas.microsoft.com/office/word/2010/wordprocessingShape">
                    <wps:wsp>
                      <wps:cNvSpPr/>
                      <wps:spPr>
                        <a:xfrm>
                          <a:off x="4143310" y="3460595"/>
                          <a:ext cx="2405380" cy="638810"/>
                        </a:xfrm>
                        <a:prstGeom prst="roundRect">
                          <a:avLst>
                            <a:gd name="adj" fmla="val 16667"/>
                          </a:avLst>
                        </a:prstGeom>
                        <a:solidFill>
                          <a:srgbClr val="FFFFFF"/>
                        </a:solidFill>
                        <a:ln w="12700" cap="flat" cmpd="sng">
                          <a:solidFill>
                            <a:srgbClr val="70AD47"/>
                          </a:solidFill>
                          <a:prstDash val="solid"/>
                          <a:miter lim="800000"/>
                          <a:headEnd type="none" w="sm" len="sm"/>
                          <a:tailEnd type="none" w="sm" len="sm"/>
                        </a:ln>
                      </wps:spPr>
                      <wps:txbx>
                        <w:txbxContent>
                          <w:p w14:paraId="69CE415A" w14:textId="77777777" w:rsidR="00E44399" w:rsidRDefault="00F43732">
                            <w:pPr>
                              <w:spacing w:line="258" w:lineRule="auto"/>
                              <w:textDirection w:val="btLr"/>
                            </w:pPr>
                            <w:r>
                              <w:rPr>
                                <w:rFonts w:ascii="Century Gothic" w:eastAsia="Century Gothic" w:hAnsi="Century Gothic" w:cs="Century Gothic"/>
                                <w:b/>
                                <w:color w:val="000000"/>
                              </w:rPr>
                              <w:t>3.2 Política ambiental</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5613400</wp:posOffset>
                </wp:positionH>
                <wp:positionV relativeFrom="paragraph">
                  <wp:posOffset>1778000</wp:posOffset>
                </wp:positionV>
                <wp:extent cx="2443480" cy="676910"/>
                <wp:effectExtent b="0" l="0" r="0" t="0"/>
                <wp:wrapNone/>
                <wp:docPr id="1309" name="image4.png"/>
                <a:graphic>
                  <a:graphicData uri="http://schemas.openxmlformats.org/drawingml/2006/picture">
                    <pic:pic>
                      <pic:nvPicPr>
                        <pic:cNvPr id="0" name="image4.png"/>
                        <pic:cNvPicPr preferRelativeResize="0"/>
                      </pic:nvPicPr>
                      <pic:blipFill>
                        <a:blip r:embed="rId24"/>
                        <a:srcRect/>
                        <a:stretch>
                          <a:fillRect/>
                        </a:stretch>
                      </pic:blipFill>
                      <pic:spPr>
                        <a:xfrm>
                          <a:off x="0" y="0"/>
                          <a:ext cx="2443480" cy="676910"/>
                        </a:xfrm>
                        <a:prstGeom prst="rect"/>
                        <a:ln/>
                      </pic:spPr>
                    </pic:pic>
                  </a:graphicData>
                </a:graphic>
              </wp:anchor>
            </w:drawing>
          </mc:Fallback>
        </mc:AlternateContent>
      </w:r>
      <w:r>
        <w:rPr>
          <w:noProof/>
        </w:rPr>
        <mc:AlternateContent>
          <mc:Choice Requires="wpg">
            <w:drawing>
              <wp:anchor distT="0" distB="0" distL="114300" distR="114300" simplePos="0" relativeHeight="251671552" behindDoc="0" locked="0" layoutInCell="1" hidden="0" allowOverlap="1" wp14:anchorId="26744C10" wp14:editId="5696BAC2">
                <wp:simplePos x="0" y="0"/>
                <wp:positionH relativeFrom="column">
                  <wp:posOffset>5613400</wp:posOffset>
                </wp:positionH>
                <wp:positionV relativeFrom="paragraph">
                  <wp:posOffset>2501900</wp:posOffset>
                </wp:positionV>
                <wp:extent cx="2420620" cy="592455"/>
                <wp:effectExtent l="0" t="0" r="0" b="0"/>
                <wp:wrapNone/>
                <wp:docPr id="1310" name=""/>
                <wp:cNvGraphicFramePr/>
                <a:graphic xmlns:a="http://schemas.openxmlformats.org/drawingml/2006/main">
                  <a:graphicData uri="http://schemas.microsoft.com/office/word/2010/wordprocessingShape">
                    <wps:wsp>
                      <wps:cNvSpPr/>
                      <wps:spPr>
                        <a:xfrm>
                          <a:off x="4154740" y="3502823"/>
                          <a:ext cx="2382520" cy="554355"/>
                        </a:xfrm>
                        <a:prstGeom prst="roundRect">
                          <a:avLst>
                            <a:gd name="adj" fmla="val 16667"/>
                          </a:avLst>
                        </a:prstGeom>
                        <a:solidFill>
                          <a:srgbClr val="FFFFFF"/>
                        </a:solidFill>
                        <a:ln w="12700" cap="flat" cmpd="sng">
                          <a:solidFill>
                            <a:srgbClr val="70AD47"/>
                          </a:solidFill>
                          <a:prstDash val="solid"/>
                          <a:miter lim="800000"/>
                          <a:headEnd type="none" w="sm" len="sm"/>
                          <a:tailEnd type="none" w="sm" len="sm"/>
                        </a:ln>
                      </wps:spPr>
                      <wps:txbx>
                        <w:txbxContent>
                          <w:p w14:paraId="36E2C3BB" w14:textId="77777777" w:rsidR="00E44399" w:rsidRDefault="00F43732">
                            <w:pPr>
                              <w:spacing w:line="258" w:lineRule="auto"/>
                              <w:textDirection w:val="btLr"/>
                            </w:pPr>
                            <w:r>
                              <w:rPr>
                                <w:rFonts w:ascii="Century Gothic" w:eastAsia="Century Gothic" w:hAnsi="Century Gothic" w:cs="Century Gothic"/>
                                <w:color w:val="0070C0"/>
                                <w:sz w:val="20"/>
                                <w:u w:val="single"/>
                              </w:rPr>
                              <w:t>Acuerdo de la política ambiental</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5613400</wp:posOffset>
                </wp:positionH>
                <wp:positionV relativeFrom="paragraph">
                  <wp:posOffset>2501900</wp:posOffset>
                </wp:positionV>
                <wp:extent cx="2420620" cy="592455"/>
                <wp:effectExtent b="0" l="0" r="0" t="0"/>
                <wp:wrapNone/>
                <wp:docPr id="1310" name="image5.png"/>
                <a:graphic>
                  <a:graphicData uri="http://schemas.openxmlformats.org/drawingml/2006/picture">
                    <pic:pic>
                      <pic:nvPicPr>
                        <pic:cNvPr id="0" name="image5.png"/>
                        <pic:cNvPicPr preferRelativeResize="0"/>
                      </pic:nvPicPr>
                      <pic:blipFill>
                        <a:blip r:embed="rId25"/>
                        <a:srcRect/>
                        <a:stretch>
                          <a:fillRect/>
                        </a:stretch>
                      </pic:blipFill>
                      <pic:spPr>
                        <a:xfrm>
                          <a:off x="0" y="0"/>
                          <a:ext cx="2420620" cy="592455"/>
                        </a:xfrm>
                        <a:prstGeom prst="rect"/>
                        <a:ln/>
                      </pic:spPr>
                    </pic:pic>
                  </a:graphicData>
                </a:graphic>
              </wp:anchor>
            </w:drawing>
          </mc:Fallback>
        </mc:AlternateContent>
      </w:r>
      <w:r>
        <w:rPr>
          <w:noProof/>
        </w:rPr>
        <mc:AlternateContent>
          <mc:Choice Requires="wpg">
            <w:drawing>
              <wp:anchor distT="0" distB="0" distL="114300" distR="114300" simplePos="0" relativeHeight="251672576" behindDoc="0" locked="0" layoutInCell="1" hidden="0" allowOverlap="1" wp14:anchorId="6F87801C" wp14:editId="3C4AB7FF">
                <wp:simplePos x="0" y="0"/>
                <wp:positionH relativeFrom="column">
                  <wp:posOffset>5651500</wp:posOffset>
                </wp:positionH>
                <wp:positionV relativeFrom="paragraph">
                  <wp:posOffset>3149600</wp:posOffset>
                </wp:positionV>
                <wp:extent cx="2428240" cy="676910"/>
                <wp:effectExtent l="0" t="0" r="0" b="0"/>
                <wp:wrapNone/>
                <wp:docPr id="1311" name=""/>
                <wp:cNvGraphicFramePr/>
                <a:graphic xmlns:a="http://schemas.openxmlformats.org/drawingml/2006/main">
                  <a:graphicData uri="http://schemas.microsoft.com/office/word/2010/wordprocessingShape">
                    <wps:wsp>
                      <wps:cNvSpPr/>
                      <wps:spPr>
                        <a:xfrm>
                          <a:off x="4150930" y="3460595"/>
                          <a:ext cx="2390140" cy="638810"/>
                        </a:xfrm>
                        <a:prstGeom prst="roundRect">
                          <a:avLst>
                            <a:gd name="adj" fmla="val 16667"/>
                          </a:avLst>
                        </a:prstGeom>
                        <a:solidFill>
                          <a:srgbClr val="FFFFFF"/>
                        </a:solidFill>
                        <a:ln w="12700" cap="flat" cmpd="sng">
                          <a:solidFill>
                            <a:srgbClr val="70AD47"/>
                          </a:solidFill>
                          <a:prstDash val="solid"/>
                          <a:miter lim="800000"/>
                          <a:headEnd type="none" w="sm" len="sm"/>
                          <a:tailEnd type="none" w="sm" len="sm"/>
                        </a:ln>
                      </wps:spPr>
                      <wps:txbx>
                        <w:txbxContent>
                          <w:p w14:paraId="09EE924B" w14:textId="77777777" w:rsidR="00E44399" w:rsidRDefault="00F43732">
                            <w:pPr>
                              <w:spacing w:after="0" w:line="240" w:lineRule="auto"/>
                              <w:textDirection w:val="btLr"/>
                            </w:pPr>
                            <w:r>
                              <w:rPr>
                                <w:rFonts w:ascii="Century Gothic" w:eastAsia="Century Gothic" w:hAnsi="Century Gothic" w:cs="Century Gothic"/>
                                <w:b/>
                                <w:color w:val="000000"/>
                              </w:rPr>
                              <w:t>3.3 Roles, responsabilidades y autoridades</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5651500</wp:posOffset>
                </wp:positionH>
                <wp:positionV relativeFrom="paragraph">
                  <wp:posOffset>3149600</wp:posOffset>
                </wp:positionV>
                <wp:extent cx="2428240" cy="676910"/>
                <wp:effectExtent b="0" l="0" r="0" t="0"/>
                <wp:wrapNone/>
                <wp:docPr id="1311" name="image6.png"/>
                <a:graphic>
                  <a:graphicData uri="http://schemas.openxmlformats.org/drawingml/2006/picture">
                    <pic:pic>
                      <pic:nvPicPr>
                        <pic:cNvPr id="0" name="image6.png"/>
                        <pic:cNvPicPr preferRelativeResize="0"/>
                      </pic:nvPicPr>
                      <pic:blipFill>
                        <a:blip r:embed="rId26"/>
                        <a:srcRect/>
                        <a:stretch>
                          <a:fillRect/>
                        </a:stretch>
                      </pic:blipFill>
                      <pic:spPr>
                        <a:xfrm>
                          <a:off x="0" y="0"/>
                          <a:ext cx="2428240" cy="676910"/>
                        </a:xfrm>
                        <a:prstGeom prst="rect"/>
                        <a:ln/>
                      </pic:spPr>
                    </pic:pic>
                  </a:graphicData>
                </a:graphic>
              </wp:anchor>
            </w:drawing>
          </mc:Fallback>
        </mc:AlternateContent>
      </w:r>
      <w:r>
        <w:rPr>
          <w:noProof/>
        </w:rPr>
        <mc:AlternateContent>
          <mc:Choice Requires="wpg">
            <w:drawing>
              <wp:anchor distT="0" distB="0" distL="114300" distR="114300" simplePos="0" relativeHeight="251673600" behindDoc="0" locked="0" layoutInCell="1" hidden="0" allowOverlap="1" wp14:anchorId="19817500" wp14:editId="16723FCB">
                <wp:simplePos x="0" y="0"/>
                <wp:positionH relativeFrom="column">
                  <wp:posOffset>5588000</wp:posOffset>
                </wp:positionH>
                <wp:positionV relativeFrom="paragraph">
                  <wp:posOffset>3860800</wp:posOffset>
                </wp:positionV>
                <wp:extent cx="2519680" cy="1730375"/>
                <wp:effectExtent l="0" t="0" r="0" b="0"/>
                <wp:wrapNone/>
                <wp:docPr id="1307" name=""/>
                <wp:cNvGraphicFramePr/>
                <a:graphic xmlns:a="http://schemas.openxmlformats.org/drawingml/2006/main">
                  <a:graphicData uri="http://schemas.microsoft.com/office/word/2010/wordprocessingShape">
                    <wps:wsp>
                      <wps:cNvSpPr/>
                      <wps:spPr>
                        <a:xfrm>
                          <a:off x="4105210" y="2933863"/>
                          <a:ext cx="2481580" cy="1692275"/>
                        </a:xfrm>
                        <a:prstGeom prst="roundRect">
                          <a:avLst>
                            <a:gd name="adj" fmla="val 16667"/>
                          </a:avLst>
                        </a:prstGeom>
                        <a:solidFill>
                          <a:srgbClr val="FFFFFF"/>
                        </a:solidFill>
                        <a:ln w="12700" cap="flat" cmpd="sng">
                          <a:solidFill>
                            <a:srgbClr val="70AD47"/>
                          </a:solidFill>
                          <a:prstDash val="solid"/>
                          <a:miter lim="800000"/>
                          <a:headEnd type="none" w="sm" len="sm"/>
                          <a:tailEnd type="none" w="sm" len="sm"/>
                        </a:ln>
                      </wps:spPr>
                      <wps:txbx>
                        <w:txbxContent>
                          <w:p w14:paraId="5E0B0C11" w14:textId="77777777" w:rsidR="00E44399" w:rsidRDefault="00F43732">
                            <w:pPr>
                              <w:spacing w:after="200" w:line="240" w:lineRule="auto"/>
                              <w:textDirection w:val="btLr"/>
                            </w:pPr>
                            <w:r>
                              <w:rPr>
                                <w:rFonts w:ascii="Century Gothic" w:eastAsia="Century Gothic" w:hAnsi="Century Gothic" w:cs="Century Gothic"/>
                                <w:color w:val="0070C0"/>
                                <w:sz w:val="20"/>
                                <w:u w:val="single"/>
                              </w:rPr>
                              <w:t>SCGA-P-2 Procedimiento para identificación de roles, responsabilidades y autoridades</w:t>
                            </w:r>
                          </w:p>
                          <w:p w14:paraId="68DAC2E9" w14:textId="77777777" w:rsidR="00E44399" w:rsidRDefault="00F43732">
                            <w:pPr>
                              <w:spacing w:after="0" w:line="240" w:lineRule="auto"/>
                              <w:textDirection w:val="btLr"/>
                            </w:pPr>
                            <w:r>
                              <w:rPr>
                                <w:rFonts w:ascii="Century Gothic" w:eastAsia="Century Gothic" w:hAnsi="Century Gothic" w:cs="Century Gothic"/>
                                <w:color w:val="0070C0"/>
                                <w:sz w:val="20"/>
                                <w:u w:val="single"/>
                              </w:rPr>
                              <w:t>SCGA-G-1 Guía de roles, responsabilidades y autoridades</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5588000</wp:posOffset>
                </wp:positionH>
                <wp:positionV relativeFrom="paragraph">
                  <wp:posOffset>3860800</wp:posOffset>
                </wp:positionV>
                <wp:extent cx="2519680" cy="1730375"/>
                <wp:effectExtent b="0" l="0" r="0" t="0"/>
                <wp:wrapNone/>
                <wp:docPr id="1307" name="image2.png"/>
                <a:graphic>
                  <a:graphicData uri="http://schemas.openxmlformats.org/drawingml/2006/picture">
                    <pic:pic>
                      <pic:nvPicPr>
                        <pic:cNvPr id="0" name="image2.png"/>
                        <pic:cNvPicPr preferRelativeResize="0"/>
                      </pic:nvPicPr>
                      <pic:blipFill>
                        <a:blip r:embed="rId27"/>
                        <a:srcRect/>
                        <a:stretch>
                          <a:fillRect/>
                        </a:stretch>
                      </pic:blipFill>
                      <pic:spPr>
                        <a:xfrm>
                          <a:off x="0" y="0"/>
                          <a:ext cx="2519680" cy="1730375"/>
                        </a:xfrm>
                        <a:prstGeom prst="rect"/>
                        <a:ln/>
                      </pic:spPr>
                    </pic:pic>
                  </a:graphicData>
                </a:graphic>
              </wp:anchor>
            </w:drawing>
          </mc:Fallback>
        </mc:AlternateContent>
      </w:r>
      <w:r>
        <w:rPr>
          <w:noProof/>
        </w:rPr>
        <mc:AlternateContent>
          <mc:Choice Requires="wpg">
            <w:drawing>
              <wp:anchor distT="0" distB="0" distL="114300" distR="114300" simplePos="0" relativeHeight="251674624" behindDoc="0" locked="0" layoutInCell="1" hidden="0" allowOverlap="1" wp14:anchorId="38060A77" wp14:editId="5ACC4827">
                <wp:simplePos x="0" y="0"/>
                <wp:positionH relativeFrom="column">
                  <wp:posOffset>1</wp:posOffset>
                </wp:positionH>
                <wp:positionV relativeFrom="paragraph">
                  <wp:posOffset>-368299</wp:posOffset>
                </wp:positionV>
                <wp:extent cx="8208433" cy="596900"/>
                <wp:effectExtent l="0" t="0" r="0" b="0"/>
                <wp:wrapNone/>
                <wp:docPr id="1320" name=""/>
                <wp:cNvGraphicFramePr/>
                <a:graphic xmlns:a="http://schemas.openxmlformats.org/drawingml/2006/main">
                  <a:graphicData uri="http://schemas.microsoft.com/office/word/2010/wordprocessingShape">
                    <wps:wsp>
                      <wps:cNvSpPr/>
                      <wps:spPr>
                        <a:xfrm>
                          <a:off x="1256071" y="3495838"/>
                          <a:ext cx="8179858" cy="568325"/>
                        </a:xfrm>
                        <a:prstGeom prst="roundRect">
                          <a:avLst>
                            <a:gd name="adj" fmla="val 16667"/>
                          </a:avLst>
                        </a:prstGeom>
                        <a:gradFill>
                          <a:gsLst>
                            <a:gs pos="0">
                              <a:srgbClr val="B5D5A7"/>
                            </a:gs>
                            <a:gs pos="50000">
                              <a:srgbClr val="AACE99"/>
                            </a:gs>
                            <a:gs pos="100000">
                              <a:srgbClr val="9CCA86"/>
                            </a:gs>
                          </a:gsLst>
                          <a:lin ang="5400000" scaled="0"/>
                        </a:gradFill>
                        <a:ln w="9525" cap="flat" cmpd="sng">
                          <a:solidFill>
                            <a:srgbClr val="70AD47"/>
                          </a:solidFill>
                          <a:prstDash val="solid"/>
                          <a:miter lim="800000"/>
                          <a:headEnd type="none" w="sm" len="sm"/>
                          <a:tailEnd type="none" w="sm" len="sm"/>
                        </a:ln>
                      </wps:spPr>
                      <wps:txbx>
                        <w:txbxContent>
                          <w:p w14:paraId="2B1CCCB4" w14:textId="77777777" w:rsidR="00E44399" w:rsidRDefault="00F43732">
                            <w:pPr>
                              <w:spacing w:after="0" w:line="240" w:lineRule="auto"/>
                              <w:jc w:val="center"/>
                              <w:textDirection w:val="btLr"/>
                            </w:pPr>
                            <w:r>
                              <w:rPr>
                                <w:rFonts w:ascii="Century Gothic" w:eastAsia="Century Gothic" w:hAnsi="Century Gothic" w:cs="Century Gothic"/>
                                <w:b/>
                                <w:color w:val="000000"/>
                                <w:sz w:val="24"/>
                              </w:rPr>
                              <w:t>CONTENIDO</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-368299</wp:posOffset>
                </wp:positionV>
                <wp:extent cx="8208433" cy="596900"/>
                <wp:effectExtent b="0" l="0" r="0" t="0"/>
                <wp:wrapNone/>
                <wp:docPr id="1320" name="image18.png"/>
                <a:graphic>
                  <a:graphicData uri="http://schemas.openxmlformats.org/drawingml/2006/picture">
                    <pic:pic>
                      <pic:nvPicPr>
                        <pic:cNvPr id="0" name="image18.png"/>
                        <pic:cNvPicPr preferRelativeResize="0"/>
                      </pic:nvPicPr>
                      <pic:blipFill>
                        <a:blip r:embed="rId28"/>
                        <a:srcRect/>
                        <a:stretch>
                          <a:fillRect/>
                        </a:stretch>
                      </pic:blipFill>
                      <pic:spPr>
                        <a:xfrm>
                          <a:off x="0" y="0"/>
                          <a:ext cx="8208433" cy="596900"/>
                        </a:xfrm>
                        <a:prstGeom prst="rect"/>
                        <a:ln/>
                      </pic:spPr>
                    </pic:pic>
                  </a:graphicData>
                </a:graphic>
              </wp:anchor>
            </w:drawing>
          </mc:Fallback>
        </mc:AlternateContent>
      </w:r>
      <w:r>
        <w:rPr>
          <w:noProof/>
        </w:rPr>
        <mc:AlternateContent>
          <mc:Choice Requires="wpg">
            <w:drawing>
              <wp:anchor distT="0" distB="0" distL="114300" distR="114300" simplePos="0" relativeHeight="251675648" behindDoc="0" locked="0" layoutInCell="1" hidden="0" allowOverlap="1" wp14:anchorId="69F8E099" wp14:editId="0BCD4505">
                <wp:simplePos x="0" y="0"/>
                <wp:positionH relativeFrom="column">
                  <wp:posOffset>38101</wp:posOffset>
                </wp:positionH>
                <wp:positionV relativeFrom="paragraph">
                  <wp:posOffset>228600</wp:posOffset>
                </wp:positionV>
                <wp:extent cx="2695575" cy="582386"/>
                <wp:effectExtent l="0" t="0" r="0" b="0"/>
                <wp:wrapNone/>
                <wp:docPr id="1333" name=""/>
                <wp:cNvGraphicFramePr/>
                <a:graphic xmlns:a="http://schemas.openxmlformats.org/drawingml/2006/main">
                  <a:graphicData uri="http://schemas.microsoft.com/office/word/2010/wordprocessingShape">
                    <wps:wsp>
                      <wps:cNvSpPr/>
                      <wps:spPr>
                        <a:xfrm>
                          <a:off x="4017263" y="3507857"/>
                          <a:ext cx="2657475" cy="544286"/>
                        </a:xfrm>
                        <a:prstGeom prst="roundRect">
                          <a:avLst>
                            <a:gd name="adj" fmla="val 16667"/>
                          </a:avLst>
                        </a:prstGeom>
                        <a:gradFill>
                          <a:gsLst>
                            <a:gs pos="0">
                              <a:srgbClr val="B5D5A7"/>
                            </a:gs>
                            <a:gs pos="50000">
                              <a:srgbClr val="AACE99"/>
                            </a:gs>
                            <a:gs pos="100000">
                              <a:srgbClr val="9CCA86"/>
                            </a:gs>
                          </a:gsLst>
                          <a:lin ang="5400000" scaled="0"/>
                        </a:gradFill>
                        <a:ln w="9525" cap="flat" cmpd="sng">
                          <a:solidFill>
                            <a:srgbClr val="70AD47"/>
                          </a:solidFill>
                          <a:prstDash val="solid"/>
                          <a:miter lim="800000"/>
                          <a:headEnd type="none" w="sm" len="sm"/>
                          <a:tailEnd type="none" w="sm" len="sm"/>
                        </a:ln>
                      </wps:spPr>
                      <wps:txbx>
                        <w:txbxContent>
                          <w:p w14:paraId="31066865" w14:textId="77777777" w:rsidR="00E44399" w:rsidRDefault="00F43732">
                            <w:pPr>
                              <w:spacing w:after="0" w:line="240" w:lineRule="auto"/>
                              <w:jc w:val="center"/>
                              <w:textDirection w:val="btLr"/>
                            </w:pPr>
                            <w:r>
                              <w:rPr>
                                <w:rFonts w:ascii="Century Gothic" w:eastAsia="Century Gothic" w:hAnsi="Century Gothic" w:cs="Century Gothic"/>
                                <w:b/>
                                <w:color w:val="000000"/>
                                <w:sz w:val="24"/>
                              </w:rPr>
                              <w:t>GENERALIDADES</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38101</wp:posOffset>
                </wp:positionH>
                <wp:positionV relativeFrom="paragraph">
                  <wp:posOffset>228600</wp:posOffset>
                </wp:positionV>
                <wp:extent cx="2695575" cy="582386"/>
                <wp:effectExtent b="0" l="0" r="0" t="0"/>
                <wp:wrapNone/>
                <wp:docPr id="1333" name="image33.png"/>
                <a:graphic>
                  <a:graphicData uri="http://schemas.openxmlformats.org/drawingml/2006/picture">
                    <pic:pic>
                      <pic:nvPicPr>
                        <pic:cNvPr id="0" name="image33.png"/>
                        <pic:cNvPicPr preferRelativeResize="0"/>
                      </pic:nvPicPr>
                      <pic:blipFill>
                        <a:blip r:embed="rId29"/>
                        <a:srcRect/>
                        <a:stretch>
                          <a:fillRect/>
                        </a:stretch>
                      </pic:blipFill>
                      <pic:spPr>
                        <a:xfrm>
                          <a:off x="0" y="0"/>
                          <a:ext cx="2695575" cy="582386"/>
                        </a:xfrm>
                        <a:prstGeom prst="rect"/>
                        <a:ln/>
                      </pic:spPr>
                    </pic:pic>
                  </a:graphicData>
                </a:graphic>
              </wp:anchor>
            </w:drawing>
          </mc:Fallback>
        </mc:AlternateContent>
      </w:r>
      <w:r>
        <w:rPr>
          <w:noProof/>
        </w:rPr>
        <mc:AlternateContent>
          <mc:Choice Requires="wpg">
            <w:drawing>
              <wp:anchor distT="0" distB="0" distL="114300" distR="114300" simplePos="0" relativeHeight="251676672" behindDoc="0" locked="0" layoutInCell="1" hidden="0" allowOverlap="1" wp14:anchorId="5CDD98D2" wp14:editId="3C3C9F7C">
                <wp:simplePos x="0" y="0"/>
                <wp:positionH relativeFrom="column">
                  <wp:posOffset>2857500</wp:posOffset>
                </wp:positionH>
                <wp:positionV relativeFrom="paragraph">
                  <wp:posOffset>241300</wp:posOffset>
                </wp:positionV>
                <wp:extent cx="2616200" cy="571500"/>
                <wp:effectExtent l="0" t="0" r="0" b="0"/>
                <wp:wrapNone/>
                <wp:docPr id="1325" name=""/>
                <wp:cNvGraphicFramePr/>
                <a:graphic xmlns:a="http://schemas.openxmlformats.org/drawingml/2006/main">
                  <a:graphicData uri="http://schemas.microsoft.com/office/word/2010/wordprocessingShape">
                    <wps:wsp>
                      <wps:cNvSpPr/>
                      <wps:spPr>
                        <a:xfrm>
                          <a:off x="4052188" y="3508538"/>
                          <a:ext cx="2587625" cy="542925"/>
                        </a:xfrm>
                        <a:prstGeom prst="roundRect">
                          <a:avLst>
                            <a:gd name="adj" fmla="val 16667"/>
                          </a:avLst>
                        </a:prstGeom>
                        <a:gradFill>
                          <a:gsLst>
                            <a:gs pos="0">
                              <a:srgbClr val="B5D5A7"/>
                            </a:gs>
                            <a:gs pos="50000">
                              <a:srgbClr val="AACE99"/>
                            </a:gs>
                            <a:gs pos="100000">
                              <a:srgbClr val="9CCA86"/>
                            </a:gs>
                          </a:gsLst>
                          <a:lin ang="5400000" scaled="0"/>
                        </a:gradFill>
                        <a:ln w="9525" cap="flat" cmpd="sng">
                          <a:solidFill>
                            <a:srgbClr val="70AD47"/>
                          </a:solidFill>
                          <a:prstDash val="solid"/>
                          <a:miter lim="800000"/>
                          <a:headEnd type="none" w="sm" len="sm"/>
                          <a:tailEnd type="none" w="sm" len="sm"/>
                        </a:ln>
                      </wps:spPr>
                      <wps:txbx>
                        <w:txbxContent>
                          <w:p w14:paraId="67E03C7D" w14:textId="77777777" w:rsidR="00E44399" w:rsidRDefault="00F43732">
                            <w:pPr>
                              <w:spacing w:after="0" w:line="240" w:lineRule="auto"/>
                              <w:jc w:val="center"/>
                              <w:textDirection w:val="btLr"/>
                            </w:pPr>
                            <w:r>
                              <w:rPr>
                                <w:rFonts w:ascii="Century Gothic" w:eastAsia="Century Gothic" w:hAnsi="Century Gothic" w:cs="Century Gothic"/>
                                <w:b/>
                                <w:color w:val="000000"/>
                                <w:sz w:val="24"/>
                              </w:rPr>
                              <w:t>2. CONTEXTO DE LA ORGANIZACIÓN</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2857500</wp:posOffset>
                </wp:positionH>
                <wp:positionV relativeFrom="paragraph">
                  <wp:posOffset>241300</wp:posOffset>
                </wp:positionV>
                <wp:extent cx="2616200" cy="571500"/>
                <wp:effectExtent b="0" l="0" r="0" t="0"/>
                <wp:wrapNone/>
                <wp:docPr id="1325" name="image23.png"/>
                <a:graphic>
                  <a:graphicData uri="http://schemas.openxmlformats.org/drawingml/2006/picture">
                    <pic:pic>
                      <pic:nvPicPr>
                        <pic:cNvPr id="0" name="image23.png"/>
                        <pic:cNvPicPr preferRelativeResize="0"/>
                      </pic:nvPicPr>
                      <pic:blipFill>
                        <a:blip r:embed="rId30"/>
                        <a:srcRect/>
                        <a:stretch>
                          <a:fillRect/>
                        </a:stretch>
                      </pic:blipFill>
                      <pic:spPr>
                        <a:xfrm>
                          <a:off x="0" y="0"/>
                          <a:ext cx="2616200" cy="571500"/>
                        </a:xfrm>
                        <a:prstGeom prst="rect"/>
                        <a:ln/>
                      </pic:spPr>
                    </pic:pic>
                  </a:graphicData>
                </a:graphic>
              </wp:anchor>
            </w:drawing>
          </mc:Fallback>
        </mc:AlternateContent>
      </w:r>
      <w:r>
        <w:rPr>
          <w:noProof/>
        </w:rPr>
        <mc:AlternateContent>
          <mc:Choice Requires="wpg">
            <w:drawing>
              <wp:anchor distT="0" distB="0" distL="114300" distR="114300" simplePos="0" relativeHeight="251677696" behindDoc="0" locked="0" layoutInCell="1" hidden="0" allowOverlap="1" wp14:anchorId="7CBF20CD" wp14:editId="4B5A409F">
                <wp:simplePos x="0" y="0"/>
                <wp:positionH relativeFrom="column">
                  <wp:posOffset>5600700</wp:posOffset>
                </wp:positionH>
                <wp:positionV relativeFrom="paragraph">
                  <wp:posOffset>241300</wp:posOffset>
                </wp:positionV>
                <wp:extent cx="2522220" cy="538843"/>
                <wp:effectExtent l="0" t="0" r="0" b="0"/>
                <wp:wrapNone/>
                <wp:docPr id="1324" name=""/>
                <wp:cNvGraphicFramePr/>
                <a:graphic xmlns:a="http://schemas.openxmlformats.org/drawingml/2006/main">
                  <a:graphicData uri="http://schemas.microsoft.com/office/word/2010/wordprocessingShape">
                    <wps:wsp>
                      <wps:cNvSpPr/>
                      <wps:spPr>
                        <a:xfrm>
                          <a:off x="4103940" y="3529629"/>
                          <a:ext cx="2484120" cy="500743"/>
                        </a:xfrm>
                        <a:prstGeom prst="roundRect">
                          <a:avLst>
                            <a:gd name="adj" fmla="val 16667"/>
                          </a:avLst>
                        </a:prstGeom>
                        <a:gradFill>
                          <a:gsLst>
                            <a:gs pos="0">
                              <a:srgbClr val="B5D5A7"/>
                            </a:gs>
                            <a:gs pos="50000">
                              <a:srgbClr val="AACE99"/>
                            </a:gs>
                            <a:gs pos="100000">
                              <a:srgbClr val="9CCA86"/>
                            </a:gs>
                          </a:gsLst>
                          <a:lin ang="5400000" scaled="0"/>
                        </a:gradFill>
                        <a:ln w="9525" cap="flat" cmpd="sng">
                          <a:solidFill>
                            <a:srgbClr val="70AD47"/>
                          </a:solidFill>
                          <a:prstDash val="solid"/>
                          <a:miter lim="800000"/>
                          <a:headEnd type="none" w="sm" len="sm"/>
                          <a:tailEnd type="none" w="sm" len="sm"/>
                        </a:ln>
                      </wps:spPr>
                      <wps:txbx>
                        <w:txbxContent>
                          <w:p w14:paraId="0710EE85" w14:textId="77777777" w:rsidR="00E44399" w:rsidRDefault="00F43732">
                            <w:pPr>
                              <w:spacing w:after="0" w:line="240" w:lineRule="auto"/>
                              <w:jc w:val="center"/>
                              <w:textDirection w:val="btLr"/>
                            </w:pPr>
                            <w:r>
                              <w:rPr>
                                <w:rFonts w:ascii="Century Gothic" w:eastAsia="Century Gothic" w:hAnsi="Century Gothic" w:cs="Century Gothic"/>
                                <w:b/>
                                <w:color w:val="000000"/>
                                <w:sz w:val="24"/>
                              </w:rPr>
                              <w:t>3. LIDERAZGO</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5600700</wp:posOffset>
                </wp:positionH>
                <wp:positionV relativeFrom="paragraph">
                  <wp:posOffset>241300</wp:posOffset>
                </wp:positionV>
                <wp:extent cx="2522220" cy="538843"/>
                <wp:effectExtent b="0" l="0" r="0" t="0"/>
                <wp:wrapNone/>
                <wp:docPr id="1324" name="image22.png"/>
                <a:graphic>
                  <a:graphicData uri="http://schemas.openxmlformats.org/drawingml/2006/picture">
                    <pic:pic>
                      <pic:nvPicPr>
                        <pic:cNvPr id="0" name="image22.png"/>
                        <pic:cNvPicPr preferRelativeResize="0"/>
                      </pic:nvPicPr>
                      <pic:blipFill>
                        <a:blip r:embed="rId31"/>
                        <a:srcRect/>
                        <a:stretch>
                          <a:fillRect/>
                        </a:stretch>
                      </pic:blipFill>
                      <pic:spPr>
                        <a:xfrm>
                          <a:off x="0" y="0"/>
                          <a:ext cx="2522220" cy="538843"/>
                        </a:xfrm>
                        <a:prstGeom prst="rect"/>
                        <a:ln/>
                      </pic:spPr>
                    </pic:pic>
                  </a:graphicData>
                </a:graphic>
              </wp:anchor>
            </w:drawing>
          </mc:Fallback>
        </mc:AlternateContent>
      </w:r>
      <w:r>
        <w:rPr>
          <w:noProof/>
        </w:rPr>
        <mc:AlternateContent>
          <mc:Choice Requires="wpg">
            <w:drawing>
              <wp:anchor distT="0" distB="0" distL="114300" distR="114300" simplePos="0" relativeHeight="251678720" behindDoc="0" locked="0" layoutInCell="1" hidden="0" allowOverlap="1" wp14:anchorId="606E002E" wp14:editId="7709DE8B">
                <wp:simplePos x="0" y="0"/>
                <wp:positionH relativeFrom="column">
                  <wp:posOffset>114300</wp:posOffset>
                </wp:positionH>
                <wp:positionV relativeFrom="paragraph">
                  <wp:posOffset>965200</wp:posOffset>
                </wp:positionV>
                <wp:extent cx="2624455" cy="676910"/>
                <wp:effectExtent l="0" t="0" r="0" b="0"/>
                <wp:wrapNone/>
                <wp:docPr id="1327" name=""/>
                <wp:cNvGraphicFramePr/>
                <a:graphic xmlns:a="http://schemas.openxmlformats.org/drawingml/2006/main">
                  <a:graphicData uri="http://schemas.microsoft.com/office/word/2010/wordprocessingShape">
                    <wps:wsp>
                      <wps:cNvSpPr/>
                      <wps:spPr>
                        <a:xfrm>
                          <a:off x="4052823" y="3460595"/>
                          <a:ext cx="2586355" cy="638810"/>
                        </a:xfrm>
                        <a:prstGeom prst="roundRect">
                          <a:avLst>
                            <a:gd name="adj" fmla="val 16667"/>
                          </a:avLst>
                        </a:prstGeom>
                        <a:solidFill>
                          <a:srgbClr val="FFFFFF"/>
                        </a:solidFill>
                        <a:ln w="12700" cap="flat" cmpd="sng">
                          <a:solidFill>
                            <a:srgbClr val="70AD47"/>
                          </a:solidFill>
                          <a:prstDash val="solid"/>
                          <a:miter lim="800000"/>
                          <a:headEnd type="none" w="sm" len="sm"/>
                          <a:tailEnd type="none" w="sm" len="sm"/>
                        </a:ln>
                      </wps:spPr>
                      <wps:txbx>
                        <w:txbxContent>
                          <w:p w14:paraId="694ED68C" w14:textId="77777777" w:rsidR="00E44399" w:rsidRDefault="00F43732">
                            <w:pPr>
                              <w:spacing w:after="0" w:line="240" w:lineRule="auto"/>
                              <w:textDirection w:val="btLr"/>
                            </w:pPr>
                            <w:r>
                              <w:rPr>
                                <w:rFonts w:ascii="Century Gothic" w:eastAsia="Century Gothic" w:hAnsi="Century Gothic" w:cs="Century Gothic"/>
                                <w:b/>
                                <w:color w:val="000000"/>
                              </w:rPr>
                              <w:t xml:space="preserve">1.1 Presentación </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965200</wp:posOffset>
                </wp:positionV>
                <wp:extent cx="2624455" cy="676910"/>
                <wp:effectExtent b="0" l="0" r="0" t="0"/>
                <wp:wrapNone/>
                <wp:docPr id="1327" name="image25.png"/>
                <a:graphic>
                  <a:graphicData uri="http://schemas.openxmlformats.org/drawingml/2006/picture">
                    <pic:pic>
                      <pic:nvPicPr>
                        <pic:cNvPr id="0" name="image25.png"/>
                        <pic:cNvPicPr preferRelativeResize="0"/>
                      </pic:nvPicPr>
                      <pic:blipFill>
                        <a:blip r:embed="rId32"/>
                        <a:srcRect/>
                        <a:stretch>
                          <a:fillRect/>
                        </a:stretch>
                      </pic:blipFill>
                      <pic:spPr>
                        <a:xfrm>
                          <a:off x="0" y="0"/>
                          <a:ext cx="2624455" cy="676910"/>
                        </a:xfrm>
                        <a:prstGeom prst="rect"/>
                        <a:ln/>
                      </pic:spPr>
                    </pic:pic>
                  </a:graphicData>
                </a:graphic>
              </wp:anchor>
            </w:drawing>
          </mc:Fallback>
        </mc:AlternateContent>
      </w:r>
      <w:r>
        <w:rPr>
          <w:noProof/>
        </w:rPr>
        <mc:AlternateContent>
          <mc:Choice Requires="wpg">
            <w:drawing>
              <wp:anchor distT="0" distB="0" distL="114300" distR="114300" simplePos="0" relativeHeight="251679744" behindDoc="0" locked="0" layoutInCell="1" hidden="0" allowOverlap="1" wp14:anchorId="50AB61AC" wp14:editId="59CEE1F8">
                <wp:simplePos x="0" y="0"/>
                <wp:positionH relativeFrom="column">
                  <wp:posOffset>114300</wp:posOffset>
                </wp:positionH>
                <wp:positionV relativeFrom="paragraph">
                  <wp:posOffset>1651000</wp:posOffset>
                </wp:positionV>
                <wp:extent cx="2628265" cy="676910"/>
                <wp:effectExtent l="0" t="0" r="0" b="0"/>
                <wp:wrapNone/>
                <wp:docPr id="1326" name=""/>
                <wp:cNvGraphicFramePr/>
                <a:graphic xmlns:a="http://schemas.openxmlformats.org/drawingml/2006/main">
                  <a:graphicData uri="http://schemas.microsoft.com/office/word/2010/wordprocessingShape">
                    <wps:wsp>
                      <wps:cNvSpPr/>
                      <wps:spPr>
                        <a:xfrm>
                          <a:off x="4050918" y="3460595"/>
                          <a:ext cx="2590165" cy="638810"/>
                        </a:xfrm>
                        <a:prstGeom prst="roundRect">
                          <a:avLst>
                            <a:gd name="adj" fmla="val 16667"/>
                          </a:avLst>
                        </a:prstGeom>
                        <a:solidFill>
                          <a:srgbClr val="FFFFFF"/>
                        </a:solidFill>
                        <a:ln w="12700" cap="flat" cmpd="sng">
                          <a:solidFill>
                            <a:srgbClr val="70AD47"/>
                          </a:solidFill>
                          <a:prstDash val="solid"/>
                          <a:miter lim="800000"/>
                          <a:headEnd type="none" w="sm" len="sm"/>
                          <a:tailEnd type="none" w="sm" len="sm"/>
                        </a:ln>
                      </wps:spPr>
                      <wps:txbx>
                        <w:txbxContent>
                          <w:p w14:paraId="0EA74B53" w14:textId="77777777" w:rsidR="00E44399" w:rsidRDefault="00F43732">
                            <w:pPr>
                              <w:spacing w:after="0" w:line="240" w:lineRule="auto"/>
                              <w:textDirection w:val="btLr"/>
                            </w:pPr>
                            <w:r>
                              <w:rPr>
                                <w:rFonts w:ascii="Century Gothic" w:eastAsia="Century Gothic" w:hAnsi="Century Gothic" w:cs="Century Gothic"/>
                                <w:b/>
                                <w:color w:val="000000"/>
                              </w:rPr>
                              <w:t>1.2 Objetivo del manual</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1651000</wp:posOffset>
                </wp:positionV>
                <wp:extent cx="2628265" cy="676910"/>
                <wp:effectExtent b="0" l="0" r="0" t="0"/>
                <wp:wrapNone/>
                <wp:docPr id="1326" name="image24.png"/>
                <a:graphic>
                  <a:graphicData uri="http://schemas.openxmlformats.org/drawingml/2006/picture">
                    <pic:pic>
                      <pic:nvPicPr>
                        <pic:cNvPr id="0" name="image24.png"/>
                        <pic:cNvPicPr preferRelativeResize="0"/>
                      </pic:nvPicPr>
                      <pic:blipFill>
                        <a:blip r:embed="rId33"/>
                        <a:srcRect/>
                        <a:stretch>
                          <a:fillRect/>
                        </a:stretch>
                      </pic:blipFill>
                      <pic:spPr>
                        <a:xfrm>
                          <a:off x="0" y="0"/>
                          <a:ext cx="2628265" cy="676910"/>
                        </a:xfrm>
                        <a:prstGeom prst="rect"/>
                        <a:ln/>
                      </pic:spPr>
                    </pic:pic>
                  </a:graphicData>
                </a:graphic>
              </wp:anchor>
            </w:drawing>
          </mc:Fallback>
        </mc:AlternateContent>
      </w:r>
      <w:r>
        <w:rPr>
          <w:noProof/>
        </w:rPr>
        <mc:AlternateContent>
          <mc:Choice Requires="wpg">
            <w:drawing>
              <wp:anchor distT="0" distB="0" distL="114300" distR="114300" simplePos="0" relativeHeight="251680768" behindDoc="0" locked="0" layoutInCell="1" hidden="0" allowOverlap="1" wp14:anchorId="70BFC2CE" wp14:editId="07A13F44">
                <wp:simplePos x="0" y="0"/>
                <wp:positionH relativeFrom="column">
                  <wp:posOffset>114300</wp:posOffset>
                </wp:positionH>
                <wp:positionV relativeFrom="paragraph">
                  <wp:posOffset>2349500</wp:posOffset>
                </wp:positionV>
                <wp:extent cx="2628265" cy="676910"/>
                <wp:effectExtent l="0" t="0" r="0" b="0"/>
                <wp:wrapNone/>
                <wp:docPr id="1323" name=""/>
                <wp:cNvGraphicFramePr/>
                <a:graphic xmlns:a="http://schemas.openxmlformats.org/drawingml/2006/main">
                  <a:graphicData uri="http://schemas.microsoft.com/office/word/2010/wordprocessingShape">
                    <wps:wsp>
                      <wps:cNvSpPr/>
                      <wps:spPr>
                        <a:xfrm>
                          <a:off x="4050918" y="3460595"/>
                          <a:ext cx="2590165" cy="638810"/>
                        </a:xfrm>
                        <a:prstGeom prst="roundRect">
                          <a:avLst>
                            <a:gd name="adj" fmla="val 16667"/>
                          </a:avLst>
                        </a:prstGeom>
                        <a:solidFill>
                          <a:srgbClr val="FFFFFF"/>
                        </a:solidFill>
                        <a:ln w="12700" cap="flat" cmpd="sng">
                          <a:solidFill>
                            <a:srgbClr val="70AD47"/>
                          </a:solidFill>
                          <a:prstDash val="solid"/>
                          <a:miter lim="800000"/>
                          <a:headEnd type="none" w="sm" len="sm"/>
                          <a:tailEnd type="none" w="sm" len="sm"/>
                        </a:ln>
                      </wps:spPr>
                      <wps:txbx>
                        <w:txbxContent>
                          <w:p w14:paraId="27512ABD" w14:textId="77777777" w:rsidR="00E44399" w:rsidRDefault="00F43732">
                            <w:pPr>
                              <w:spacing w:after="0" w:line="240" w:lineRule="auto"/>
                              <w:textDirection w:val="btLr"/>
                            </w:pPr>
                            <w:r>
                              <w:rPr>
                                <w:rFonts w:ascii="Century Gothic" w:eastAsia="Century Gothic" w:hAnsi="Century Gothic" w:cs="Century Gothic"/>
                                <w:b/>
                                <w:color w:val="000000"/>
                              </w:rPr>
                              <w:t>1.3 Términos y definiciones</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2349500</wp:posOffset>
                </wp:positionV>
                <wp:extent cx="2628265" cy="676910"/>
                <wp:effectExtent b="0" l="0" r="0" t="0"/>
                <wp:wrapNone/>
                <wp:docPr id="1323" name="image21.png"/>
                <a:graphic>
                  <a:graphicData uri="http://schemas.openxmlformats.org/drawingml/2006/picture">
                    <pic:pic>
                      <pic:nvPicPr>
                        <pic:cNvPr id="0" name="image21.png"/>
                        <pic:cNvPicPr preferRelativeResize="0"/>
                      </pic:nvPicPr>
                      <pic:blipFill>
                        <a:blip r:embed="rId34"/>
                        <a:srcRect/>
                        <a:stretch>
                          <a:fillRect/>
                        </a:stretch>
                      </pic:blipFill>
                      <pic:spPr>
                        <a:xfrm>
                          <a:off x="0" y="0"/>
                          <a:ext cx="2628265" cy="676910"/>
                        </a:xfrm>
                        <a:prstGeom prst="rect"/>
                        <a:ln/>
                      </pic:spPr>
                    </pic:pic>
                  </a:graphicData>
                </a:graphic>
              </wp:anchor>
            </w:drawing>
          </mc:Fallback>
        </mc:AlternateContent>
      </w:r>
      <w:r>
        <w:rPr>
          <w:noProof/>
        </w:rPr>
        <mc:AlternateContent>
          <mc:Choice Requires="wpg">
            <w:drawing>
              <wp:anchor distT="0" distB="0" distL="114300" distR="114300" simplePos="0" relativeHeight="251681792" behindDoc="0" locked="0" layoutInCell="1" hidden="0" allowOverlap="1" wp14:anchorId="5004D2DE" wp14:editId="641A6D35">
                <wp:simplePos x="0" y="0"/>
                <wp:positionH relativeFrom="column">
                  <wp:posOffset>114300</wp:posOffset>
                </wp:positionH>
                <wp:positionV relativeFrom="paragraph">
                  <wp:posOffset>3073400</wp:posOffset>
                </wp:positionV>
                <wp:extent cx="2628265" cy="676910"/>
                <wp:effectExtent l="0" t="0" r="0" b="0"/>
                <wp:wrapNone/>
                <wp:docPr id="1322" name=""/>
                <wp:cNvGraphicFramePr/>
                <a:graphic xmlns:a="http://schemas.openxmlformats.org/drawingml/2006/main">
                  <a:graphicData uri="http://schemas.microsoft.com/office/word/2010/wordprocessingShape">
                    <wps:wsp>
                      <wps:cNvSpPr/>
                      <wps:spPr>
                        <a:xfrm>
                          <a:off x="4050918" y="3460595"/>
                          <a:ext cx="2590165" cy="638810"/>
                        </a:xfrm>
                        <a:prstGeom prst="roundRect">
                          <a:avLst>
                            <a:gd name="adj" fmla="val 16667"/>
                          </a:avLst>
                        </a:prstGeom>
                        <a:solidFill>
                          <a:srgbClr val="FFFFFF"/>
                        </a:solidFill>
                        <a:ln w="12700" cap="flat" cmpd="sng">
                          <a:solidFill>
                            <a:srgbClr val="70AD47"/>
                          </a:solidFill>
                          <a:prstDash val="solid"/>
                          <a:miter lim="800000"/>
                          <a:headEnd type="none" w="sm" len="sm"/>
                          <a:tailEnd type="none" w="sm" len="sm"/>
                        </a:ln>
                      </wps:spPr>
                      <wps:txbx>
                        <w:txbxContent>
                          <w:p w14:paraId="353C62FA" w14:textId="77777777" w:rsidR="00E44399" w:rsidRDefault="00F43732">
                            <w:pPr>
                              <w:spacing w:after="0" w:line="240" w:lineRule="auto"/>
                              <w:textDirection w:val="btLr"/>
                            </w:pPr>
                            <w:r>
                              <w:rPr>
                                <w:rFonts w:ascii="Century Gothic" w:eastAsia="Century Gothic" w:hAnsi="Century Gothic" w:cs="Century Gothic"/>
                                <w:b/>
                                <w:color w:val="000000"/>
                              </w:rPr>
                              <w:t>1.4 Proceso de apoyo: CGA</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3073400</wp:posOffset>
                </wp:positionV>
                <wp:extent cx="2628265" cy="676910"/>
                <wp:effectExtent b="0" l="0" r="0" t="0"/>
                <wp:wrapNone/>
                <wp:docPr id="1322" name="image20.png"/>
                <a:graphic>
                  <a:graphicData uri="http://schemas.openxmlformats.org/drawingml/2006/picture">
                    <pic:pic>
                      <pic:nvPicPr>
                        <pic:cNvPr id="0" name="image20.png"/>
                        <pic:cNvPicPr preferRelativeResize="0"/>
                      </pic:nvPicPr>
                      <pic:blipFill>
                        <a:blip r:embed="rId35"/>
                        <a:srcRect/>
                        <a:stretch>
                          <a:fillRect/>
                        </a:stretch>
                      </pic:blipFill>
                      <pic:spPr>
                        <a:xfrm>
                          <a:off x="0" y="0"/>
                          <a:ext cx="2628265" cy="676910"/>
                        </a:xfrm>
                        <a:prstGeom prst="rect"/>
                        <a:ln/>
                      </pic:spPr>
                    </pic:pic>
                  </a:graphicData>
                </a:graphic>
              </wp:anchor>
            </w:drawing>
          </mc:Fallback>
        </mc:AlternateContent>
      </w:r>
    </w:p>
    <w:p w14:paraId="15144451" w14:textId="77777777" w:rsidR="00E44399" w:rsidRDefault="00F43732">
      <w:pPr>
        <w:tabs>
          <w:tab w:val="left" w:pos="5191"/>
        </w:tabs>
        <w:ind w:left="5191" w:hanging="5191"/>
        <w:rPr>
          <w:rFonts w:ascii="Book Antiqua" w:eastAsia="Book Antiqua" w:hAnsi="Book Antiqua" w:cs="Book Antiqua"/>
        </w:rPr>
      </w:pPr>
      <w:r>
        <w:rPr>
          <w:noProof/>
        </w:rPr>
        <w:lastRenderedPageBreak/>
        <mc:AlternateContent>
          <mc:Choice Requires="wpg">
            <w:drawing>
              <wp:anchor distT="0" distB="0" distL="114300" distR="114300" simplePos="0" relativeHeight="251682816" behindDoc="0" locked="0" layoutInCell="1" hidden="0" allowOverlap="1" wp14:anchorId="64DC6CEF" wp14:editId="774BEF21">
                <wp:simplePos x="0" y="0"/>
                <wp:positionH relativeFrom="column">
                  <wp:posOffset>3009900</wp:posOffset>
                </wp:positionH>
                <wp:positionV relativeFrom="paragraph">
                  <wp:posOffset>0</wp:posOffset>
                </wp:positionV>
                <wp:extent cx="260985" cy="1253490"/>
                <wp:effectExtent l="0" t="0" r="0" b="0"/>
                <wp:wrapNone/>
                <wp:docPr id="1321" name=""/>
                <wp:cNvGraphicFramePr/>
                <a:graphic xmlns:a="http://schemas.openxmlformats.org/drawingml/2006/main">
                  <a:graphicData uri="http://schemas.microsoft.com/office/word/2010/wordprocessingShape">
                    <wps:wsp>
                      <wps:cNvSpPr/>
                      <wps:spPr>
                        <a:xfrm>
                          <a:off x="5234558" y="3172305"/>
                          <a:ext cx="222885" cy="1215390"/>
                        </a:xfrm>
                        <a:prstGeom prst="rect">
                          <a:avLst/>
                        </a:prstGeom>
                        <a:noFill/>
                        <a:ln>
                          <a:noFill/>
                        </a:ln>
                      </wps:spPr>
                      <wps:txbx>
                        <w:txbxContent>
                          <w:p w14:paraId="70E83FE5" w14:textId="77777777" w:rsidR="00E44399" w:rsidRDefault="00E44399">
                            <w:pPr>
                              <w:spacing w:after="0" w:line="240" w:lineRule="auto"/>
                              <w:textDirection w:val="btLr"/>
                            </w:pPr>
                          </w:p>
                          <w:p w14:paraId="18E82590" w14:textId="77777777" w:rsidR="00E44399" w:rsidRDefault="00F43732">
                            <w:pPr>
                              <w:spacing w:after="0" w:line="240" w:lineRule="auto"/>
                              <w:textDirection w:val="btLr"/>
                            </w:pPr>
                            <w:r>
                              <w:rPr>
                                <w:rFonts w:ascii="Century Gothic" w:eastAsia="Century Gothic" w:hAnsi="Century Gothic" w:cs="Century Gothic"/>
                                <w:color w:val="000000"/>
                              </w:rPr>
                              <w:t xml:space="preserve"> </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3009900</wp:posOffset>
                </wp:positionH>
                <wp:positionV relativeFrom="paragraph">
                  <wp:posOffset>0</wp:posOffset>
                </wp:positionV>
                <wp:extent cx="260985" cy="1253490"/>
                <wp:effectExtent b="0" l="0" r="0" t="0"/>
                <wp:wrapNone/>
                <wp:docPr id="1321" name="image19.png"/>
                <a:graphic>
                  <a:graphicData uri="http://schemas.openxmlformats.org/drawingml/2006/picture">
                    <pic:pic>
                      <pic:nvPicPr>
                        <pic:cNvPr id="0" name="image19.png"/>
                        <pic:cNvPicPr preferRelativeResize="0"/>
                      </pic:nvPicPr>
                      <pic:blipFill>
                        <a:blip r:embed="rId36"/>
                        <a:srcRect/>
                        <a:stretch>
                          <a:fillRect/>
                        </a:stretch>
                      </pic:blipFill>
                      <pic:spPr>
                        <a:xfrm>
                          <a:off x="0" y="0"/>
                          <a:ext cx="260985" cy="1253490"/>
                        </a:xfrm>
                        <a:prstGeom prst="rect"/>
                        <a:ln/>
                      </pic:spPr>
                    </pic:pic>
                  </a:graphicData>
                </a:graphic>
              </wp:anchor>
            </w:drawing>
          </mc:Fallback>
        </mc:AlternateContent>
      </w:r>
      <w:r>
        <w:rPr>
          <w:noProof/>
        </w:rPr>
        <mc:AlternateContent>
          <mc:Choice Requires="wpg">
            <w:drawing>
              <wp:anchor distT="0" distB="0" distL="114300" distR="114300" simplePos="0" relativeHeight="251683840" behindDoc="0" locked="0" layoutInCell="1" hidden="0" allowOverlap="1" wp14:anchorId="3721AAD1" wp14:editId="21A2E813">
                <wp:simplePos x="0" y="0"/>
                <wp:positionH relativeFrom="column">
                  <wp:posOffset>-76199</wp:posOffset>
                </wp:positionH>
                <wp:positionV relativeFrom="paragraph">
                  <wp:posOffset>50800</wp:posOffset>
                </wp:positionV>
                <wp:extent cx="2936875" cy="487885"/>
                <wp:effectExtent l="0" t="0" r="0" b="0"/>
                <wp:wrapNone/>
                <wp:docPr id="1316" name=""/>
                <wp:cNvGraphicFramePr/>
                <a:graphic xmlns:a="http://schemas.openxmlformats.org/drawingml/2006/main">
                  <a:graphicData uri="http://schemas.microsoft.com/office/word/2010/wordprocessingShape">
                    <wps:wsp>
                      <wps:cNvSpPr/>
                      <wps:spPr>
                        <a:xfrm>
                          <a:off x="3891850" y="3546638"/>
                          <a:ext cx="2908300" cy="466725"/>
                        </a:xfrm>
                        <a:prstGeom prst="roundRect">
                          <a:avLst>
                            <a:gd name="adj" fmla="val 16667"/>
                          </a:avLst>
                        </a:prstGeom>
                        <a:gradFill>
                          <a:gsLst>
                            <a:gs pos="0">
                              <a:srgbClr val="B5D5A7"/>
                            </a:gs>
                            <a:gs pos="50000">
                              <a:srgbClr val="AACE99"/>
                            </a:gs>
                            <a:gs pos="100000">
                              <a:srgbClr val="9CCA86"/>
                            </a:gs>
                          </a:gsLst>
                          <a:lin ang="5400000" scaled="0"/>
                        </a:gradFill>
                        <a:ln w="9525" cap="flat" cmpd="sng">
                          <a:solidFill>
                            <a:srgbClr val="70AD47"/>
                          </a:solidFill>
                          <a:prstDash val="solid"/>
                          <a:miter lim="800000"/>
                          <a:headEnd type="none" w="sm" len="sm"/>
                          <a:tailEnd type="none" w="sm" len="sm"/>
                        </a:ln>
                      </wps:spPr>
                      <wps:txbx>
                        <w:txbxContent>
                          <w:p w14:paraId="18BC3AB2" w14:textId="77777777" w:rsidR="00E44399" w:rsidRDefault="00F43732">
                            <w:pPr>
                              <w:spacing w:after="0" w:line="240" w:lineRule="auto"/>
                              <w:ind w:left="1133" w:firstLine="1133"/>
                              <w:textDirection w:val="btLr"/>
                            </w:pPr>
                            <w:r>
                              <w:rPr>
                                <w:rFonts w:ascii="Century Gothic" w:eastAsia="Century Gothic" w:hAnsi="Century Gothic" w:cs="Century Gothic"/>
                                <w:b/>
                                <w:color w:val="000000"/>
                                <w:sz w:val="24"/>
                              </w:rPr>
                              <w:t xml:space="preserve">4. PLANIFICACIÓN </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-76199</wp:posOffset>
                </wp:positionH>
                <wp:positionV relativeFrom="paragraph">
                  <wp:posOffset>50800</wp:posOffset>
                </wp:positionV>
                <wp:extent cx="2936875" cy="487885"/>
                <wp:effectExtent b="0" l="0" r="0" t="0"/>
                <wp:wrapNone/>
                <wp:docPr id="1316" name="image14.png"/>
                <a:graphic>
                  <a:graphicData uri="http://schemas.openxmlformats.org/drawingml/2006/picture">
                    <pic:pic>
                      <pic:nvPicPr>
                        <pic:cNvPr id="0" name="image14.png"/>
                        <pic:cNvPicPr preferRelativeResize="0"/>
                      </pic:nvPicPr>
                      <pic:blipFill>
                        <a:blip r:embed="rId37"/>
                        <a:srcRect/>
                        <a:stretch>
                          <a:fillRect/>
                        </a:stretch>
                      </pic:blipFill>
                      <pic:spPr>
                        <a:xfrm>
                          <a:off x="0" y="0"/>
                          <a:ext cx="2936875" cy="487885"/>
                        </a:xfrm>
                        <a:prstGeom prst="rect"/>
                        <a:ln/>
                      </pic:spPr>
                    </pic:pic>
                  </a:graphicData>
                </a:graphic>
              </wp:anchor>
            </w:drawing>
          </mc:Fallback>
        </mc:AlternateContent>
      </w:r>
      <w:r>
        <w:rPr>
          <w:noProof/>
        </w:rPr>
        <mc:AlternateContent>
          <mc:Choice Requires="wpg">
            <w:drawing>
              <wp:anchor distT="0" distB="0" distL="114300" distR="114300" simplePos="0" relativeHeight="251684864" behindDoc="0" locked="0" layoutInCell="1" hidden="0" allowOverlap="1" wp14:anchorId="01ADD3B5" wp14:editId="049F8014">
                <wp:simplePos x="0" y="0"/>
                <wp:positionH relativeFrom="column">
                  <wp:posOffset>3048000</wp:posOffset>
                </wp:positionH>
                <wp:positionV relativeFrom="paragraph">
                  <wp:posOffset>50800</wp:posOffset>
                </wp:positionV>
                <wp:extent cx="2580640" cy="462280"/>
                <wp:effectExtent l="0" t="0" r="0" b="0"/>
                <wp:wrapNone/>
                <wp:docPr id="1317" name=""/>
                <wp:cNvGraphicFramePr/>
                <a:graphic xmlns:a="http://schemas.openxmlformats.org/drawingml/2006/main">
                  <a:graphicData uri="http://schemas.microsoft.com/office/word/2010/wordprocessingShape">
                    <wps:wsp>
                      <wps:cNvSpPr/>
                      <wps:spPr>
                        <a:xfrm>
                          <a:off x="4069968" y="3563148"/>
                          <a:ext cx="2552065" cy="433705"/>
                        </a:xfrm>
                        <a:prstGeom prst="roundRect">
                          <a:avLst>
                            <a:gd name="adj" fmla="val 16667"/>
                          </a:avLst>
                        </a:prstGeom>
                        <a:gradFill>
                          <a:gsLst>
                            <a:gs pos="0">
                              <a:srgbClr val="B5D5A7"/>
                            </a:gs>
                            <a:gs pos="50000">
                              <a:srgbClr val="AACE99"/>
                            </a:gs>
                            <a:gs pos="100000">
                              <a:srgbClr val="9CCA86"/>
                            </a:gs>
                          </a:gsLst>
                          <a:lin ang="5400000" scaled="0"/>
                        </a:gradFill>
                        <a:ln w="9525" cap="flat" cmpd="sng">
                          <a:solidFill>
                            <a:srgbClr val="70AD47"/>
                          </a:solidFill>
                          <a:prstDash val="solid"/>
                          <a:miter lim="800000"/>
                          <a:headEnd type="none" w="sm" len="sm"/>
                          <a:tailEnd type="none" w="sm" len="sm"/>
                        </a:ln>
                      </wps:spPr>
                      <wps:txbx>
                        <w:txbxContent>
                          <w:p w14:paraId="7D01754B" w14:textId="77777777" w:rsidR="00E44399" w:rsidRDefault="00F43732">
                            <w:pPr>
                              <w:spacing w:after="0" w:line="240" w:lineRule="auto"/>
                              <w:jc w:val="center"/>
                              <w:textDirection w:val="btLr"/>
                            </w:pPr>
                            <w:r>
                              <w:rPr>
                                <w:rFonts w:ascii="Century Gothic" w:eastAsia="Century Gothic" w:hAnsi="Century Gothic" w:cs="Century Gothic"/>
                                <w:b/>
                                <w:color w:val="000000"/>
                                <w:sz w:val="24"/>
                              </w:rPr>
                              <w:t>5. APOYO</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3048000</wp:posOffset>
                </wp:positionH>
                <wp:positionV relativeFrom="paragraph">
                  <wp:posOffset>50800</wp:posOffset>
                </wp:positionV>
                <wp:extent cx="2580640" cy="462280"/>
                <wp:effectExtent b="0" l="0" r="0" t="0"/>
                <wp:wrapNone/>
                <wp:docPr id="1317" name="image15.png"/>
                <a:graphic>
                  <a:graphicData uri="http://schemas.openxmlformats.org/drawingml/2006/picture">
                    <pic:pic>
                      <pic:nvPicPr>
                        <pic:cNvPr id="0" name="image15.png"/>
                        <pic:cNvPicPr preferRelativeResize="0"/>
                      </pic:nvPicPr>
                      <pic:blipFill>
                        <a:blip r:embed="rId38"/>
                        <a:srcRect/>
                        <a:stretch>
                          <a:fillRect/>
                        </a:stretch>
                      </pic:blipFill>
                      <pic:spPr>
                        <a:xfrm>
                          <a:off x="0" y="0"/>
                          <a:ext cx="2580640" cy="462280"/>
                        </a:xfrm>
                        <a:prstGeom prst="rect"/>
                        <a:ln/>
                      </pic:spPr>
                    </pic:pic>
                  </a:graphicData>
                </a:graphic>
              </wp:anchor>
            </w:drawing>
          </mc:Fallback>
        </mc:AlternateContent>
      </w:r>
      <w:r>
        <w:rPr>
          <w:noProof/>
        </w:rPr>
        <mc:AlternateContent>
          <mc:Choice Requires="wpg">
            <w:drawing>
              <wp:anchor distT="0" distB="0" distL="114300" distR="114300" simplePos="0" relativeHeight="251685888" behindDoc="0" locked="0" layoutInCell="1" hidden="0" allowOverlap="1" wp14:anchorId="76013104" wp14:editId="26C26EAA">
                <wp:simplePos x="0" y="0"/>
                <wp:positionH relativeFrom="column">
                  <wp:posOffset>5994400</wp:posOffset>
                </wp:positionH>
                <wp:positionV relativeFrom="paragraph">
                  <wp:posOffset>63500</wp:posOffset>
                </wp:positionV>
                <wp:extent cx="2558019" cy="451485"/>
                <wp:effectExtent l="0" t="0" r="0" b="0"/>
                <wp:wrapNone/>
                <wp:docPr id="1318" name=""/>
                <wp:cNvGraphicFramePr/>
                <a:graphic xmlns:a="http://schemas.openxmlformats.org/drawingml/2006/main">
                  <a:graphicData uri="http://schemas.microsoft.com/office/word/2010/wordprocessingShape">
                    <wps:wsp>
                      <wps:cNvSpPr/>
                      <wps:spPr>
                        <a:xfrm>
                          <a:off x="4081278" y="3568545"/>
                          <a:ext cx="2529444" cy="422910"/>
                        </a:xfrm>
                        <a:prstGeom prst="roundRect">
                          <a:avLst>
                            <a:gd name="adj" fmla="val 16667"/>
                          </a:avLst>
                        </a:prstGeom>
                        <a:gradFill>
                          <a:gsLst>
                            <a:gs pos="0">
                              <a:srgbClr val="B5D5A7"/>
                            </a:gs>
                            <a:gs pos="50000">
                              <a:srgbClr val="AACE99"/>
                            </a:gs>
                            <a:gs pos="100000">
                              <a:srgbClr val="9CCA86"/>
                            </a:gs>
                          </a:gsLst>
                          <a:lin ang="5400000" scaled="0"/>
                        </a:gradFill>
                        <a:ln w="9525" cap="flat" cmpd="sng">
                          <a:solidFill>
                            <a:srgbClr val="70AD47"/>
                          </a:solidFill>
                          <a:prstDash val="solid"/>
                          <a:miter lim="800000"/>
                          <a:headEnd type="none" w="sm" len="sm"/>
                          <a:tailEnd type="none" w="sm" len="sm"/>
                        </a:ln>
                      </wps:spPr>
                      <wps:txbx>
                        <w:txbxContent>
                          <w:p w14:paraId="0FE4DA83" w14:textId="77777777" w:rsidR="00E44399" w:rsidRDefault="00F43732">
                            <w:pPr>
                              <w:spacing w:after="0" w:line="240" w:lineRule="auto"/>
                              <w:jc w:val="center"/>
                              <w:textDirection w:val="btLr"/>
                            </w:pPr>
                            <w:r>
                              <w:rPr>
                                <w:rFonts w:ascii="Century Gothic" w:eastAsia="Century Gothic" w:hAnsi="Century Gothic" w:cs="Century Gothic"/>
                                <w:b/>
                                <w:color w:val="000000"/>
                                <w:sz w:val="24"/>
                              </w:rPr>
                              <w:t>6. OPERACIÓN</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5994400</wp:posOffset>
                </wp:positionH>
                <wp:positionV relativeFrom="paragraph">
                  <wp:posOffset>63500</wp:posOffset>
                </wp:positionV>
                <wp:extent cx="2558019" cy="451485"/>
                <wp:effectExtent b="0" l="0" r="0" t="0"/>
                <wp:wrapNone/>
                <wp:docPr id="1318" name="image16.png"/>
                <a:graphic>
                  <a:graphicData uri="http://schemas.openxmlformats.org/drawingml/2006/picture">
                    <pic:pic>
                      <pic:nvPicPr>
                        <pic:cNvPr id="0" name="image16.png"/>
                        <pic:cNvPicPr preferRelativeResize="0"/>
                      </pic:nvPicPr>
                      <pic:blipFill>
                        <a:blip r:embed="rId39"/>
                        <a:srcRect/>
                        <a:stretch>
                          <a:fillRect/>
                        </a:stretch>
                      </pic:blipFill>
                      <pic:spPr>
                        <a:xfrm>
                          <a:off x="0" y="0"/>
                          <a:ext cx="2558019" cy="451485"/>
                        </a:xfrm>
                        <a:prstGeom prst="rect"/>
                        <a:ln/>
                      </pic:spPr>
                    </pic:pic>
                  </a:graphicData>
                </a:graphic>
              </wp:anchor>
            </w:drawing>
          </mc:Fallback>
        </mc:AlternateContent>
      </w:r>
    </w:p>
    <w:p w14:paraId="458D9FF5" w14:textId="77777777" w:rsidR="00E44399" w:rsidRDefault="00F43732">
      <w:r>
        <w:rPr>
          <w:noProof/>
        </w:rPr>
        <mc:AlternateContent>
          <mc:Choice Requires="wpg">
            <w:drawing>
              <wp:anchor distT="0" distB="0" distL="114300" distR="114300" simplePos="0" relativeHeight="251686912" behindDoc="0" locked="0" layoutInCell="1" hidden="0" allowOverlap="1" wp14:anchorId="0C1C4302" wp14:editId="33434FA3">
                <wp:simplePos x="0" y="0"/>
                <wp:positionH relativeFrom="column">
                  <wp:posOffset>-88899</wp:posOffset>
                </wp:positionH>
                <wp:positionV relativeFrom="paragraph">
                  <wp:posOffset>292100</wp:posOffset>
                </wp:positionV>
                <wp:extent cx="2965450" cy="567055"/>
                <wp:effectExtent l="0" t="0" r="0" b="0"/>
                <wp:wrapNone/>
                <wp:docPr id="1319" name=""/>
                <wp:cNvGraphicFramePr/>
                <a:graphic xmlns:a="http://schemas.openxmlformats.org/drawingml/2006/main">
                  <a:graphicData uri="http://schemas.microsoft.com/office/word/2010/wordprocessingShape">
                    <wps:wsp>
                      <wps:cNvSpPr/>
                      <wps:spPr>
                        <a:xfrm>
                          <a:off x="3882325" y="3515523"/>
                          <a:ext cx="2927350" cy="528955"/>
                        </a:xfrm>
                        <a:prstGeom prst="roundRect">
                          <a:avLst>
                            <a:gd name="adj" fmla="val 16667"/>
                          </a:avLst>
                        </a:prstGeom>
                        <a:solidFill>
                          <a:srgbClr val="FFFFFF"/>
                        </a:solidFill>
                        <a:ln w="12700" cap="flat" cmpd="sng">
                          <a:solidFill>
                            <a:srgbClr val="70AD47"/>
                          </a:solidFill>
                          <a:prstDash val="solid"/>
                          <a:miter lim="800000"/>
                          <a:headEnd type="none" w="sm" len="sm"/>
                          <a:tailEnd type="none" w="sm" len="sm"/>
                        </a:ln>
                      </wps:spPr>
                      <wps:txbx>
                        <w:txbxContent>
                          <w:p w14:paraId="57E24AC9" w14:textId="77777777" w:rsidR="00E44399" w:rsidRDefault="00F43732">
                            <w:pPr>
                              <w:spacing w:after="0" w:line="240" w:lineRule="auto"/>
                              <w:textDirection w:val="btLr"/>
                            </w:pPr>
                            <w:r>
                              <w:rPr>
                                <w:rFonts w:ascii="Century Gothic" w:eastAsia="Century Gothic" w:hAnsi="Century Gothic" w:cs="Century Gothic"/>
                                <w:b/>
                                <w:color w:val="000000"/>
                              </w:rPr>
                              <w:t>4.1 Acciones para abordar riesgos y oportunidades</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-88899</wp:posOffset>
                </wp:positionH>
                <wp:positionV relativeFrom="paragraph">
                  <wp:posOffset>292100</wp:posOffset>
                </wp:positionV>
                <wp:extent cx="2965450" cy="567055"/>
                <wp:effectExtent b="0" l="0" r="0" t="0"/>
                <wp:wrapNone/>
                <wp:docPr id="1319" name="image17.png"/>
                <a:graphic>
                  <a:graphicData uri="http://schemas.openxmlformats.org/drawingml/2006/picture">
                    <pic:pic>
                      <pic:nvPicPr>
                        <pic:cNvPr id="0" name="image17.png"/>
                        <pic:cNvPicPr preferRelativeResize="0"/>
                      </pic:nvPicPr>
                      <pic:blipFill>
                        <a:blip r:embed="rId40"/>
                        <a:srcRect/>
                        <a:stretch>
                          <a:fillRect/>
                        </a:stretch>
                      </pic:blipFill>
                      <pic:spPr>
                        <a:xfrm>
                          <a:off x="0" y="0"/>
                          <a:ext cx="2965450" cy="567055"/>
                        </a:xfrm>
                        <a:prstGeom prst="rect"/>
                        <a:ln/>
                      </pic:spPr>
                    </pic:pic>
                  </a:graphicData>
                </a:graphic>
              </wp:anchor>
            </w:drawing>
          </mc:Fallback>
        </mc:AlternateContent>
      </w:r>
      <w:r>
        <w:rPr>
          <w:noProof/>
        </w:rPr>
        <mc:AlternateContent>
          <mc:Choice Requires="wpg">
            <w:drawing>
              <wp:anchor distT="0" distB="0" distL="114300" distR="114300" simplePos="0" relativeHeight="251687936" behindDoc="0" locked="0" layoutInCell="1" hidden="0" allowOverlap="1" wp14:anchorId="3852E4A0" wp14:editId="5F19A1BE">
                <wp:simplePos x="0" y="0"/>
                <wp:positionH relativeFrom="column">
                  <wp:posOffset>-76199</wp:posOffset>
                </wp:positionH>
                <wp:positionV relativeFrom="paragraph">
                  <wp:posOffset>1219200</wp:posOffset>
                </wp:positionV>
                <wp:extent cx="2962275" cy="523875"/>
                <wp:effectExtent l="0" t="0" r="0" b="0"/>
                <wp:wrapNone/>
                <wp:docPr id="1362" name=""/>
                <wp:cNvGraphicFramePr/>
                <a:graphic xmlns:a="http://schemas.openxmlformats.org/drawingml/2006/main">
                  <a:graphicData uri="http://schemas.microsoft.com/office/word/2010/wordprocessingShape">
                    <wps:wsp>
                      <wps:cNvSpPr/>
                      <wps:spPr>
                        <a:xfrm>
                          <a:off x="3883913" y="3537113"/>
                          <a:ext cx="2924175" cy="485775"/>
                        </a:xfrm>
                        <a:prstGeom prst="roundRect">
                          <a:avLst>
                            <a:gd name="adj" fmla="val 16667"/>
                          </a:avLst>
                        </a:prstGeom>
                        <a:solidFill>
                          <a:srgbClr val="FFFFFF"/>
                        </a:solidFill>
                        <a:ln w="12700" cap="flat" cmpd="sng">
                          <a:solidFill>
                            <a:srgbClr val="70AD47"/>
                          </a:solidFill>
                          <a:prstDash val="solid"/>
                          <a:miter lim="800000"/>
                          <a:headEnd type="none" w="sm" len="sm"/>
                          <a:tailEnd type="none" w="sm" len="sm"/>
                        </a:ln>
                      </wps:spPr>
                      <wps:txbx>
                        <w:txbxContent>
                          <w:p w14:paraId="255A73E5" w14:textId="77777777" w:rsidR="00E44399" w:rsidRDefault="00F43732">
                            <w:pPr>
                              <w:spacing w:line="258" w:lineRule="auto"/>
                              <w:textDirection w:val="btLr"/>
                            </w:pPr>
                            <w:r>
                              <w:rPr>
                                <w:rFonts w:ascii="Century Gothic" w:eastAsia="Century Gothic" w:hAnsi="Century Gothic" w:cs="Century Gothic"/>
                                <w:color w:val="0070C0"/>
                                <w:sz w:val="20"/>
                                <w:u w:val="single"/>
                              </w:rPr>
                              <w:t>GCO-F-6 Mapa de gestión de riesgo</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-76199</wp:posOffset>
                </wp:positionH>
                <wp:positionV relativeFrom="paragraph">
                  <wp:posOffset>1219200</wp:posOffset>
                </wp:positionV>
                <wp:extent cx="2962275" cy="523875"/>
                <wp:effectExtent b="0" l="0" r="0" t="0"/>
                <wp:wrapNone/>
                <wp:docPr id="1362" name="image62.png"/>
                <a:graphic>
                  <a:graphicData uri="http://schemas.openxmlformats.org/drawingml/2006/picture">
                    <pic:pic>
                      <pic:nvPicPr>
                        <pic:cNvPr id="0" name="image62.png"/>
                        <pic:cNvPicPr preferRelativeResize="0"/>
                      </pic:nvPicPr>
                      <pic:blipFill>
                        <a:blip r:embed="rId41"/>
                        <a:srcRect/>
                        <a:stretch>
                          <a:fillRect/>
                        </a:stretch>
                      </pic:blipFill>
                      <pic:spPr>
                        <a:xfrm>
                          <a:off x="0" y="0"/>
                          <a:ext cx="2962275" cy="523875"/>
                        </a:xfrm>
                        <a:prstGeom prst="rect"/>
                        <a:ln/>
                      </pic:spPr>
                    </pic:pic>
                  </a:graphicData>
                </a:graphic>
              </wp:anchor>
            </w:drawing>
          </mc:Fallback>
        </mc:AlternateContent>
      </w:r>
      <w:r>
        <w:rPr>
          <w:noProof/>
        </w:rPr>
        <mc:AlternateContent>
          <mc:Choice Requires="wpg">
            <w:drawing>
              <wp:anchor distT="0" distB="0" distL="114300" distR="114300" simplePos="0" relativeHeight="251688960" behindDoc="0" locked="0" layoutInCell="1" hidden="0" allowOverlap="1" wp14:anchorId="755EEB22" wp14:editId="556F73E2">
                <wp:simplePos x="0" y="0"/>
                <wp:positionH relativeFrom="column">
                  <wp:posOffset>-76199</wp:posOffset>
                </wp:positionH>
                <wp:positionV relativeFrom="paragraph">
                  <wp:posOffset>1765300</wp:posOffset>
                </wp:positionV>
                <wp:extent cx="2965450" cy="346710"/>
                <wp:effectExtent l="0" t="0" r="0" b="0"/>
                <wp:wrapNone/>
                <wp:docPr id="1363" name=""/>
                <wp:cNvGraphicFramePr/>
                <a:graphic xmlns:a="http://schemas.openxmlformats.org/drawingml/2006/main">
                  <a:graphicData uri="http://schemas.microsoft.com/office/word/2010/wordprocessingShape">
                    <wps:wsp>
                      <wps:cNvSpPr/>
                      <wps:spPr>
                        <a:xfrm>
                          <a:off x="3882325" y="3625695"/>
                          <a:ext cx="2927350" cy="308610"/>
                        </a:xfrm>
                        <a:prstGeom prst="roundRect">
                          <a:avLst>
                            <a:gd name="adj" fmla="val 16667"/>
                          </a:avLst>
                        </a:prstGeom>
                        <a:solidFill>
                          <a:srgbClr val="FFFFFF"/>
                        </a:solidFill>
                        <a:ln w="12700" cap="flat" cmpd="sng">
                          <a:solidFill>
                            <a:srgbClr val="70AD47"/>
                          </a:solidFill>
                          <a:prstDash val="solid"/>
                          <a:miter lim="800000"/>
                          <a:headEnd type="none" w="sm" len="sm"/>
                          <a:tailEnd type="none" w="sm" len="sm"/>
                        </a:ln>
                      </wps:spPr>
                      <wps:txbx>
                        <w:txbxContent>
                          <w:p w14:paraId="5DCC9025" w14:textId="77777777" w:rsidR="00E44399" w:rsidRDefault="00F43732">
                            <w:pPr>
                              <w:spacing w:after="0" w:line="240" w:lineRule="auto"/>
                              <w:textDirection w:val="btLr"/>
                            </w:pPr>
                            <w:r>
                              <w:rPr>
                                <w:rFonts w:ascii="Century Gothic" w:eastAsia="Century Gothic" w:hAnsi="Century Gothic" w:cs="Century Gothic"/>
                                <w:color w:val="000000"/>
                              </w:rPr>
                              <w:t>4.1.2 Aspectos ambientales</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-76199</wp:posOffset>
                </wp:positionH>
                <wp:positionV relativeFrom="paragraph">
                  <wp:posOffset>1765300</wp:posOffset>
                </wp:positionV>
                <wp:extent cx="2965450" cy="346710"/>
                <wp:effectExtent b="0" l="0" r="0" t="0"/>
                <wp:wrapNone/>
                <wp:docPr id="1363" name="image63.png"/>
                <a:graphic>
                  <a:graphicData uri="http://schemas.openxmlformats.org/drawingml/2006/picture">
                    <pic:pic>
                      <pic:nvPicPr>
                        <pic:cNvPr id="0" name="image63.png"/>
                        <pic:cNvPicPr preferRelativeResize="0"/>
                      </pic:nvPicPr>
                      <pic:blipFill>
                        <a:blip r:embed="rId42"/>
                        <a:srcRect/>
                        <a:stretch>
                          <a:fillRect/>
                        </a:stretch>
                      </pic:blipFill>
                      <pic:spPr>
                        <a:xfrm>
                          <a:off x="0" y="0"/>
                          <a:ext cx="2965450" cy="346710"/>
                        </a:xfrm>
                        <a:prstGeom prst="rect"/>
                        <a:ln/>
                      </pic:spPr>
                    </pic:pic>
                  </a:graphicData>
                </a:graphic>
              </wp:anchor>
            </w:drawing>
          </mc:Fallback>
        </mc:AlternateContent>
      </w:r>
      <w:r>
        <w:rPr>
          <w:noProof/>
        </w:rPr>
        <mc:AlternateContent>
          <mc:Choice Requires="wpg">
            <w:drawing>
              <wp:anchor distT="0" distB="0" distL="114300" distR="114300" simplePos="0" relativeHeight="251689984" behindDoc="0" locked="0" layoutInCell="1" hidden="0" allowOverlap="1" wp14:anchorId="2FBD7ABF" wp14:editId="131ABC78">
                <wp:simplePos x="0" y="0"/>
                <wp:positionH relativeFrom="column">
                  <wp:posOffset>-63499</wp:posOffset>
                </wp:positionH>
                <wp:positionV relativeFrom="paragraph">
                  <wp:posOffset>2133600</wp:posOffset>
                </wp:positionV>
                <wp:extent cx="2937510" cy="2661920"/>
                <wp:effectExtent l="0" t="0" r="0" b="0"/>
                <wp:wrapNone/>
                <wp:docPr id="1364" name=""/>
                <wp:cNvGraphicFramePr/>
                <a:graphic xmlns:a="http://schemas.openxmlformats.org/drawingml/2006/main">
                  <a:graphicData uri="http://schemas.microsoft.com/office/word/2010/wordprocessingShape">
                    <wps:wsp>
                      <wps:cNvSpPr/>
                      <wps:spPr>
                        <a:xfrm>
                          <a:off x="3896295" y="2468090"/>
                          <a:ext cx="2899410" cy="2623820"/>
                        </a:xfrm>
                        <a:prstGeom prst="roundRect">
                          <a:avLst>
                            <a:gd name="adj" fmla="val 16667"/>
                          </a:avLst>
                        </a:prstGeom>
                        <a:solidFill>
                          <a:srgbClr val="FFFFFF"/>
                        </a:solidFill>
                        <a:ln w="12700" cap="flat" cmpd="sng">
                          <a:solidFill>
                            <a:srgbClr val="70AD47"/>
                          </a:solidFill>
                          <a:prstDash val="solid"/>
                          <a:miter lim="800000"/>
                          <a:headEnd type="none" w="sm" len="sm"/>
                          <a:tailEnd type="none" w="sm" len="sm"/>
                        </a:ln>
                      </wps:spPr>
                      <wps:txbx>
                        <w:txbxContent>
                          <w:p w14:paraId="4A495EF4" w14:textId="77777777" w:rsidR="00E44399" w:rsidRDefault="00F43732">
                            <w:pPr>
                              <w:spacing w:line="258" w:lineRule="auto"/>
                              <w:textDirection w:val="btLr"/>
                            </w:pPr>
                            <w:r>
                              <w:rPr>
                                <w:rFonts w:ascii="Century Gothic" w:eastAsia="Century Gothic" w:hAnsi="Century Gothic" w:cs="Century Gothic"/>
                                <w:color w:val="0070C0"/>
                                <w:sz w:val="20"/>
                                <w:u w:val="single"/>
                              </w:rPr>
                              <w:t>SCGA-P-3 Procedimiento para la determinación y evaluación de aspectos e impactos ambientales</w:t>
                            </w:r>
                          </w:p>
                          <w:p w14:paraId="7BCC9725" w14:textId="77777777" w:rsidR="00E44399" w:rsidRDefault="00F43732">
                            <w:pPr>
                              <w:spacing w:line="258" w:lineRule="auto"/>
                              <w:textDirection w:val="btLr"/>
                            </w:pPr>
                            <w:r>
                              <w:rPr>
                                <w:rFonts w:ascii="Century Gothic" w:eastAsia="Century Gothic" w:hAnsi="Century Gothic" w:cs="Century Gothic"/>
                                <w:color w:val="0070C0"/>
                                <w:sz w:val="20"/>
                                <w:u w:val="single"/>
                              </w:rPr>
                              <w:t>SCGA-F-4 Matriz de determinación y evaluación de aspectos e impactos ambientales</w:t>
                            </w:r>
                          </w:p>
                          <w:p w14:paraId="72CF64D8" w14:textId="77777777" w:rsidR="00E44399" w:rsidRDefault="00F43732">
                            <w:pPr>
                              <w:spacing w:line="258" w:lineRule="auto"/>
                              <w:textDirection w:val="btLr"/>
                            </w:pPr>
                            <w:r>
                              <w:rPr>
                                <w:rFonts w:ascii="Century Gothic" w:eastAsia="Century Gothic" w:hAnsi="Century Gothic" w:cs="Century Gothic"/>
                                <w:color w:val="0070C0"/>
                                <w:sz w:val="20"/>
                                <w:u w:val="single"/>
                              </w:rPr>
                              <w:t>SCGA-P-4 Procedimiento para la determinación y evaluación de riesgos ambientales</w:t>
                            </w:r>
                          </w:p>
                          <w:p w14:paraId="195C9CCB" w14:textId="77777777" w:rsidR="00E44399" w:rsidRDefault="00F43732">
                            <w:pPr>
                              <w:spacing w:line="258" w:lineRule="auto"/>
                              <w:textDirection w:val="btLr"/>
                            </w:pPr>
                            <w:r>
                              <w:rPr>
                                <w:rFonts w:ascii="Century Gothic" w:eastAsia="Century Gothic" w:hAnsi="Century Gothic" w:cs="Century Gothic"/>
                                <w:color w:val="0070C0"/>
                                <w:sz w:val="20"/>
                                <w:u w:val="single"/>
                              </w:rPr>
                              <w:t>S</w:t>
                            </w:r>
                            <w:r>
                              <w:rPr>
                                <w:rFonts w:ascii="Century Gothic" w:eastAsia="Century Gothic" w:hAnsi="Century Gothic" w:cs="Century Gothic"/>
                                <w:color w:val="0070C0"/>
                                <w:sz w:val="20"/>
                                <w:u w:val="single"/>
                              </w:rPr>
                              <w:t xml:space="preserve">CGA-F-5 Matriz de determinación y evaluación de riesgos ambientales </w:t>
                            </w:r>
                          </w:p>
                          <w:p w14:paraId="10F7E7FF" w14:textId="77777777" w:rsidR="00E44399" w:rsidRDefault="00E44399">
                            <w:pPr>
                              <w:spacing w:line="258" w:lineRule="auto"/>
                              <w:textDirection w:val="btLr"/>
                            </w:pPr>
                          </w:p>
                        </w:txbxContent>
                      </wps:txbx>
                      <wps:bodyPr spcFirstLastPara="1" wrap="square" lIns="91425" tIns="45700" rIns="91425" bIns="45700"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-63499</wp:posOffset>
                </wp:positionH>
                <wp:positionV relativeFrom="paragraph">
                  <wp:posOffset>2133600</wp:posOffset>
                </wp:positionV>
                <wp:extent cx="2937510" cy="2661920"/>
                <wp:effectExtent b="0" l="0" r="0" t="0"/>
                <wp:wrapNone/>
                <wp:docPr id="1364" name="image64.png"/>
                <a:graphic>
                  <a:graphicData uri="http://schemas.openxmlformats.org/drawingml/2006/picture">
                    <pic:pic>
                      <pic:nvPicPr>
                        <pic:cNvPr id="0" name="image64.png"/>
                        <pic:cNvPicPr preferRelativeResize="0"/>
                      </pic:nvPicPr>
                      <pic:blipFill>
                        <a:blip r:embed="rId43"/>
                        <a:srcRect/>
                        <a:stretch>
                          <a:fillRect/>
                        </a:stretch>
                      </pic:blipFill>
                      <pic:spPr>
                        <a:xfrm>
                          <a:off x="0" y="0"/>
                          <a:ext cx="2937510" cy="2661920"/>
                        </a:xfrm>
                        <a:prstGeom prst="rect"/>
                        <a:ln/>
                      </pic:spPr>
                    </pic:pic>
                  </a:graphicData>
                </a:graphic>
              </wp:anchor>
            </w:drawing>
          </mc:Fallback>
        </mc:AlternateContent>
      </w:r>
    </w:p>
    <w:p w14:paraId="653E4D3F" w14:textId="77777777" w:rsidR="00E44399" w:rsidRDefault="00F43732">
      <w:r>
        <w:rPr>
          <w:noProof/>
        </w:rPr>
        <mc:AlternateContent>
          <mc:Choice Requires="wpg">
            <w:drawing>
              <wp:anchor distT="0" distB="0" distL="114300" distR="114300" simplePos="0" relativeHeight="251691008" behindDoc="0" locked="0" layoutInCell="1" hidden="0" allowOverlap="1" wp14:anchorId="03BCFB39" wp14:editId="03FE72F5">
                <wp:simplePos x="0" y="0"/>
                <wp:positionH relativeFrom="column">
                  <wp:posOffset>5994400</wp:posOffset>
                </wp:positionH>
                <wp:positionV relativeFrom="paragraph">
                  <wp:posOffset>12700</wp:posOffset>
                </wp:positionV>
                <wp:extent cx="2591295" cy="542925"/>
                <wp:effectExtent l="0" t="0" r="0" b="0"/>
                <wp:wrapNone/>
                <wp:docPr id="1365" name=""/>
                <wp:cNvGraphicFramePr/>
                <a:graphic xmlns:a="http://schemas.openxmlformats.org/drawingml/2006/main">
                  <a:graphicData uri="http://schemas.microsoft.com/office/word/2010/wordprocessingShape">
                    <wps:wsp>
                      <wps:cNvSpPr/>
                      <wps:spPr>
                        <a:xfrm>
                          <a:off x="4069403" y="3527588"/>
                          <a:ext cx="2553195" cy="504825"/>
                        </a:xfrm>
                        <a:prstGeom prst="roundRect">
                          <a:avLst>
                            <a:gd name="adj" fmla="val 16667"/>
                          </a:avLst>
                        </a:prstGeom>
                        <a:solidFill>
                          <a:srgbClr val="FFFFFF"/>
                        </a:solidFill>
                        <a:ln w="12700" cap="flat" cmpd="sng">
                          <a:solidFill>
                            <a:srgbClr val="70AD47"/>
                          </a:solidFill>
                          <a:prstDash val="solid"/>
                          <a:miter lim="800000"/>
                          <a:headEnd type="none" w="sm" len="sm"/>
                          <a:tailEnd type="none" w="sm" len="sm"/>
                        </a:ln>
                      </wps:spPr>
                      <wps:txbx>
                        <w:txbxContent>
                          <w:p w14:paraId="3F9207A5" w14:textId="77777777" w:rsidR="00E44399" w:rsidRDefault="00F43732">
                            <w:pPr>
                              <w:spacing w:line="258" w:lineRule="auto"/>
                              <w:textDirection w:val="btLr"/>
                            </w:pPr>
                            <w:r>
                              <w:rPr>
                                <w:rFonts w:ascii="Century Gothic" w:eastAsia="Century Gothic" w:hAnsi="Century Gothic" w:cs="Century Gothic"/>
                                <w:b/>
                                <w:color w:val="000000"/>
                              </w:rPr>
                              <w:t>6.1 Planificación y control operacional</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5994400</wp:posOffset>
                </wp:positionH>
                <wp:positionV relativeFrom="paragraph">
                  <wp:posOffset>12700</wp:posOffset>
                </wp:positionV>
                <wp:extent cx="2591295" cy="542925"/>
                <wp:effectExtent b="0" l="0" r="0" t="0"/>
                <wp:wrapNone/>
                <wp:docPr id="1365" name="image65.png"/>
                <a:graphic>
                  <a:graphicData uri="http://schemas.openxmlformats.org/drawingml/2006/picture">
                    <pic:pic>
                      <pic:nvPicPr>
                        <pic:cNvPr id="0" name="image65.png"/>
                        <pic:cNvPicPr preferRelativeResize="0"/>
                      </pic:nvPicPr>
                      <pic:blipFill>
                        <a:blip r:embed="rId44"/>
                        <a:srcRect/>
                        <a:stretch>
                          <a:fillRect/>
                        </a:stretch>
                      </pic:blipFill>
                      <pic:spPr>
                        <a:xfrm>
                          <a:off x="0" y="0"/>
                          <a:ext cx="2591295" cy="542925"/>
                        </a:xfrm>
                        <a:prstGeom prst="rect"/>
                        <a:ln/>
                      </pic:spPr>
                    </pic:pic>
                  </a:graphicData>
                </a:graphic>
              </wp:anchor>
            </w:drawing>
          </mc:Fallback>
        </mc:AlternateContent>
      </w:r>
      <w:r>
        <w:rPr>
          <w:noProof/>
        </w:rPr>
        <mc:AlternateContent>
          <mc:Choice Requires="wpg">
            <w:drawing>
              <wp:anchor distT="0" distB="0" distL="114300" distR="114300" simplePos="0" relativeHeight="251692032" behindDoc="0" locked="0" layoutInCell="1" hidden="0" allowOverlap="1" wp14:anchorId="538CCBC9" wp14:editId="5B72D35B">
                <wp:simplePos x="0" y="0"/>
                <wp:positionH relativeFrom="column">
                  <wp:posOffset>3009900</wp:posOffset>
                </wp:positionH>
                <wp:positionV relativeFrom="paragraph">
                  <wp:posOffset>25400</wp:posOffset>
                </wp:positionV>
                <wp:extent cx="2628265" cy="538480"/>
                <wp:effectExtent l="0" t="0" r="0" b="0"/>
                <wp:wrapNone/>
                <wp:docPr id="1370" name=""/>
                <wp:cNvGraphicFramePr/>
                <a:graphic xmlns:a="http://schemas.openxmlformats.org/drawingml/2006/main">
                  <a:graphicData uri="http://schemas.microsoft.com/office/word/2010/wordprocessingShape">
                    <wps:wsp>
                      <wps:cNvSpPr/>
                      <wps:spPr>
                        <a:xfrm>
                          <a:off x="4050918" y="3529810"/>
                          <a:ext cx="2590165" cy="500380"/>
                        </a:xfrm>
                        <a:prstGeom prst="roundRect">
                          <a:avLst>
                            <a:gd name="adj" fmla="val 16667"/>
                          </a:avLst>
                        </a:prstGeom>
                        <a:solidFill>
                          <a:srgbClr val="FFFFFF"/>
                        </a:solidFill>
                        <a:ln w="12700" cap="flat" cmpd="sng">
                          <a:solidFill>
                            <a:srgbClr val="70AD47"/>
                          </a:solidFill>
                          <a:prstDash val="solid"/>
                          <a:miter lim="800000"/>
                          <a:headEnd type="none" w="sm" len="sm"/>
                          <a:tailEnd type="none" w="sm" len="sm"/>
                        </a:ln>
                      </wps:spPr>
                      <wps:txbx>
                        <w:txbxContent>
                          <w:p w14:paraId="7A4834ED" w14:textId="77777777" w:rsidR="00E44399" w:rsidRDefault="00F43732">
                            <w:pPr>
                              <w:spacing w:line="258" w:lineRule="auto"/>
                              <w:textDirection w:val="btLr"/>
                            </w:pPr>
                            <w:r>
                              <w:rPr>
                                <w:rFonts w:ascii="Century Gothic" w:eastAsia="Century Gothic" w:hAnsi="Century Gothic" w:cs="Century Gothic"/>
                                <w:b/>
                                <w:color w:val="000000"/>
                              </w:rPr>
                              <w:t>5.1 Recursos</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3009900</wp:posOffset>
                </wp:positionH>
                <wp:positionV relativeFrom="paragraph">
                  <wp:posOffset>25400</wp:posOffset>
                </wp:positionV>
                <wp:extent cx="2628265" cy="538480"/>
                <wp:effectExtent b="0" l="0" r="0" t="0"/>
                <wp:wrapNone/>
                <wp:docPr id="1370" name="image70.png"/>
                <a:graphic>
                  <a:graphicData uri="http://schemas.openxmlformats.org/drawingml/2006/picture">
                    <pic:pic>
                      <pic:nvPicPr>
                        <pic:cNvPr id="0" name="image70.png"/>
                        <pic:cNvPicPr preferRelativeResize="0"/>
                      </pic:nvPicPr>
                      <pic:blipFill>
                        <a:blip r:embed="rId45"/>
                        <a:srcRect/>
                        <a:stretch>
                          <a:fillRect/>
                        </a:stretch>
                      </pic:blipFill>
                      <pic:spPr>
                        <a:xfrm>
                          <a:off x="0" y="0"/>
                          <a:ext cx="2628265" cy="538480"/>
                        </a:xfrm>
                        <a:prstGeom prst="rect"/>
                        <a:ln/>
                      </pic:spPr>
                    </pic:pic>
                  </a:graphicData>
                </a:graphic>
              </wp:anchor>
            </w:drawing>
          </mc:Fallback>
        </mc:AlternateContent>
      </w:r>
    </w:p>
    <w:p w14:paraId="22266286" w14:textId="77777777" w:rsidR="00E44399" w:rsidRDefault="00E44399"/>
    <w:p w14:paraId="359E7317" w14:textId="77777777" w:rsidR="00E44399" w:rsidRDefault="00F43732">
      <w:pPr>
        <w:ind w:left="1440" w:hanging="1440"/>
      </w:pPr>
      <w:r>
        <w:t>f</w:t>
      </w:r>
      <w:r>
        <w:rPr>
          <w:noProof/>
        </w:rPr>
        <mc:AlternateContent>
          <mc:Choice Requires="wpg">
            <w:drawing>
              <wp:anchor distT="0" distB="0" distL="114300" distR="114300" simplePos="0" relativeHeight="251693056" behindDoc="0" locked="0" layoutInCell="1" hidden="0" allowOverlap="1" wp14:anchorId="5F233521" wp14:editId="64BA227B">
                <wp:simplePos x="0" y="0"/>
                <wp:positionH relativeFrom="column">
                  <wp:posOffset>-88899</wp:posOffset>
                </wp:positionH>
                <wp:positionV relativeFrom="paragraph">
                  <wp:posOffset>25400</wp:posOffset>
                </wp:positionV>
                <wp:extent cx="2965450" cy="338455"/>
                <wp:effectExtent l="0" t="0" r="0" b="0"/>
                <wp:wrapNone/>
                <wp:docPr id="1371" name=""/>
                <wp:cNvGraphicFramePr/>
                <a:graphic xmlns:a="http://schemas.openxmlformats.org/drawingml/2006/main">
                  <a:graphicData uri="http://schemas.microsoft.com/office/word/2010/wordprocessingShape">
                    <wps:wsp>
                      <wps:cNvSpPr/>
                      <wps:spPr>
                        <a:xfrm>
                          <a:off x="3882325" y="3629823"/>
                          <a:ext cx="2927350" cy="300355"/>
                        </a:xfrm>
                        <a:prstGeom prst="roundRect">
                          <a:avLst>
                            <a:gd name="adj" fmla="val 16667"/>
                          </a:avLst>
                        </a:prstGeom>
                        <a:solidFill>
                          <a:srgbClr val="FFFFFF"/>
                        </a:solidFill>
                        <a:ln w="12700" cap="flat" cmpd="sng">
                          <a:solidFill>
                            <a:srgbClr val="70AD47"/>
                          </a:solidFill>
                          <a:prstDash val="solid"/>
                          <a:miter lim="800000"/>
                          <a:headEnd type="none" w="sm" len="sm"/>
                          <a:tailEnd type="none" w="sm" len="sm"/>
                        </a:ln>
                      </wps:spPr>
                      <wps:txbx>
                        <w:txbxContent>
                          <w:p w14:paraId="48E16C46" w14:textId="77777777" w:rsidR="00E44399" w:rsidRDefault="00F43732">
                            <w:pPr>
                              <w:spacing w:after="0" w:line="240" w:lineRule="auto"/>
                              <w:textDirection w:val="btLr"/>
                            </w:pPr>
                            <w:r>
                              <w:rPr>
                                <w:rFonts w:ascii="Century Gothic" w:eastAsia="Century Gothic" w:hAnsi="Century Gothic" w:cs="Century Gothic"/>
                                <w:color w:val="000000"/>
                              </w:rPr>
                              <w:t>4.1.1 Generalidades</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-88899</wp:posOffset>
                </wp:positionH>
                <wp:positionV relativeFrom="paragraph">
                  <wp:posOffset>25400</wp:posOffset>
                </wp:positionV>
                <wp:extent cx="2965450" cy="338455"/>
                <wp:effectExtent b="0" l="0" r="0" t="0"/>
                <wp:wrapNone/>
                <wp:docPr id="1371" name="image71.png"/>
                <a:graphic>
                  <a:graphicData uri="http://schemas.openxmlformats.org/drawingml/2006/picture">
                    <pic:pic>
                      <pic:nvPicPr>
                        <pic:cNvPr id="0" name="image71.png"/>
                        <pic:cNvPicPr preferRelativeResize="0"/>
                      </pic:nvPicPr>
                      <pic:blipFill>
                        <a:blip r:embed="rId46"/>
                        <a:srcRect/>
                        <a:stretch>
                          <a:fillRect/>
                        </a:stretch>
                      </pic:blipFill>
                      <pic:spPr>
                        <a:xfrm>
                          <a:off x="0" y="0"/>
                          <a:ext cx="2965450" cy="338455"/>
                        </a:xfrm>
                        <a:prstGeom prst="rect"/>
                        <a:ln/>
                      </pic:spPr>
                    </pic:pic>
                  </a:graphicData>
                </a:graphic>
              </wp:anchor>
            </w:drawing>
          </mc:Fallback>
        </mc:AlternateContent>
      </w:r>
      <w:r>
        <w:rPr>
          <w:noProof/>
        </w:rPr>
        <mc:AlternateContent>
          <mc:Choice Requires="wpg">
            <w:drawing>
              <wp:anchor distT="0" distB="0" distL="114300" distR="114300" simplePos="0" relativeHeight="251694080" behindDoc="0" locked="0" layoutInCell="1" hidden="0" allowOverlap="1" wp14:anchorId="53C9AD50" wp14:editId="7B0AADBA">
                <wp:simplePos x="0" y="0"/>
                <wp:positionH relativeFrom="column">
                  <wp:posOffset>6007100</wp:posOffset>
                </wp:positionH>
                <wp:positionV relativeFrom="paragraph">
                  <wp:posOffset>12700</wp:posOffset>
                </wp:positionV>
                <wp:extent cx="2733675" cy="4685127"/>
                <wp:effectExtent l="0" t="0" r="0" b="0"/>
                <wp:wrapNone/>
                <wp:docPr id="1372" name=""/>
                <wp:cNvGraphicFramePr/>
                <a:graphic xmlns:a="http://schemas.openxmlformats.org/drawingml/2006/main">
                  <a:graphicData uri="http://schemas.microsoft.com/office/word/2010/wordprocessingShape">
                    <wps:wsp>
                      <wps:cNvSpPr/>
                      <wps:spPr>
                        <a:xfrm>
                          <a:off x="3998225" y="1341600"/>
                          <a:ext cx="2695500" cy="4774800"/>
                        </a:xfrm>
                        <a:prstGeom prst="roundRect">
                          <a:avLst>
                            <a:gd name="adj" fmla="val 16667"/>
                          </a:avLst>
                        </a:prstGeom>
                        <a:solidFill>
                          <a:srgbClr val="FFFFFF"/>
                        </a:solidFill>
                        <a:ln w="12700" cap="flat" cmpd="sng">
                          <a:solidFill>
                            <a:srgbClr val="70AD47"/>
                          </a:solidFill>
                          <a:prstDash val="solid"/>
                          <a:miter lim="800000"/>
                          <a:headEnd type="none" w="sm" len="sm"/>
                          <a:tailEnd type="none" w="sm" len="sm"/>
                        </a:ln>
                      </wps:spPr>
                      <wps:txbx>
                        <w:txbxContent>
                          <w:p w14:paraId="2310316C" w14:textId="77777777" w:rsidR="00E44399" w:rsidRDefault="00F43732">
                            <w:pPr>
                              <w:spacing w:line="258" w:lineRule="auto"/>
                              <w:textDirection w:val="btLr"/>
                            </w:pPr>
                            <w:r>
                              <w:rPr>
                                <w:rFonts w:ascii="Century Gothic" w:eastAsia="Century Gothic" w:hAnsi="Century Gothic" w:cs="Century Gothic"/>
                                <w:color w:val="0070C0"/>
                                <w:sz w:val="20"/>
                                <w:u w:val="single"/>
                              </w:rPr>
                              <w:t xml:space="preserve">SCGA-F-4 Matriz de determinación y evaluación de aspectos e impactos ambientales </w:t>
                            </w:r>
                          </w:p>
                          <w:p w14:paraId="3F44BE79" w14:textId="77777777" w:rsidR="00E44399" w:rsidRDefault="00F43732">
                            <w:pPr>
                              <w:spacing w:line="258" w:lineRule="auto"/>
                              <w:textDirection w:val="btLr"/>
                            </w:pPr>
                            <w:r>
                              <w:rPr>
                                <w:rFonts w:ascii="Century Gothic" w:eastAsia="Century Gothic" w:hAnsi="Century Gothic" w:cs="Century Gothic"/>
                                <w:color w:val="0070C0"/>
                                <w:sz w:val="20"/>
                                <w:u w:val="single"/>
                              </w:rPr>
                              <w:t xml:space="preserve">SCGA-P-8 Procedimiento para la compra de bienes y servicios con criterios de sostenibilidad  </w:t>
                            </w:r>
                          </w:p>
                          <w:p w14:paraId="4B4BF150" w14:textId="77777777" w:rsidR="00E44399" w:rsidRDefault="00F43732">
                            <w:pPr>
                              <w:spacing w:line="258" w:lineRule="auto"/>
                              <w:textDirection w:val="btLr"/>
                            </w:pPr>
                            <w:r>
                              <w:rPr>
                                <w:rFonts w:ascii="Century Gothic" w:eastAsia="Century Gothic" w:hAnsi="Century Gothic" w:cs="Century Gothic"/>
                                <w:color w:val="0070C0"/>
                                <w:sz w:val="20"/>
                                <w:u w:val="single"/>
                              </w:rPr>
                              <w:t>SCGA-G-2 Guía de compras sostenibles</w:t>
                            </w:r>
                          </w:p>
                          <w:p w14:paraId="3B755D3C" w14:textId="77777777" w:rsidR="00E44399" w:rsidRDefault="00F43732">
                            <w:pPr>
                              <w:spacing w:line="258" w:lineRule="auto"/>
                              <w:textDirection w:val="btLr"/>
                            </w:pPr>
                            <w:r>
                              <w:rPr>
                                <w:rFonts w:ascii="Century Gothic" w:eastAsia="Century Gothic" w:hAnsi="Century Gothic" w:cs="Century Gothic"/>
                                <w:color w:val="0070C0"/>
                                <w:sz w:val="20"/>
                                <w:u w:val="single"/>
                              </w:rPr>
                              <w:t>SCGA-F-11 Ficha de sostenibilidad de bienes</w:t>
                            </w:r>
                            <w:r>
                              <w:rPr>
                                <w:rFonts w:ascii="Century Gothic" w:eastAsia="Century Gothic" w:hAnsi="Century Gothic" w:cs="Century Gothic"/>
                                <w:color w:val="0070C0"/>
                                <w:sz w:val="20"/>
                                <w:u w:val="single"/>
                              </w:rPr>
                              <w:t xml:space="preserve"> o servicios</w:t>
                            </w:r>
                          </w:p>
                          <w:p w14:paraId="2086921A" w14:textId="77777777" w:rsidR="00E44399" w:rsidRDefault="00F43732">
                            <w:pPr>
                              <w:spacing w:line="258" w:lineRule="auto"/>
                              <w:textDirection w:val="btLr"/>
                            </w:pPr>
                            <w:r>
                              <w:rPr>
                                <w:rFonts w:ascii="Century Gothic" w:eastAsia="Century Gothic" w:hAnsi="Century Gothic" w:cs="Century Gothic"/>
                                <w:color w:val="0070C0"/>
                                <w:sz w:val="20"/>
                                <w:u w:val="single"/>
                              </w:rPr>
                              <w:t>SCGA-F-12 Base de datos de proveedores</w:t>
                            </w:r>
                          </w:p>
                          <w:p w14:paraId="659FB7F9" w14:textId="77777777" w:rsidR="00E44399" w:rsidRDefault="00F43732">
                            <w:pPr>
                              <w:spacing w:line="258" w:lineRule="auto"/>
                              <w:textDirection w:val="btLr"/>
                            </w:pPr>
                            <w:r>
                              <w:rPr>
                                <w:rFonts w:ascii="Century Gothic" w:eastAsia="Century Gothic" w:hAnsi="Century Gothic" w:cs="Century Gothic"/>
                                <w:color w:val="0070C0"/>
                                <w:sz w:val="20"/>
                                <w:u w:val="single"/>
                              </w:rPr>
                              <w:t>SCGA-F-13 Evaluación de proveedores con criterios de sostenibilidad</w:t>
                            </w:r>
                          </w:p>
                          <w:p w14:paraId="3B61C511" w14:textId="77777777" w:rsidR="00E44399" w:rsidRDefault="00F43732">
                            <w:pPr>
                              <w:spacing w:line="258" w:lineRule="auto"/>
                              <w:textDirection w:val="btLr"/>
                            </w:pPr>
                            <w:r>
                              <w:rPr>
                                <w:rFonts w:ascii="Century Gothic" w:eastAsia="Century Gothic" w:hAnsi="Century Gothic" w:cs="Century Gothic"/>
                                <w:color w:val="0070C0"/>
                                <w:sz w:val="20"/>
                                <w:u w:val="single"/>
                              </w:rPr>
                              <w:t xml:space="preserve">SCGA-F-14 Informe de compras sostenibles </w:t>
                            </w:r>
                          </w:p>
                          <w:p w14:paraId="30D1EF73" w14:textId="77777777" w:rsidR="00E44399" w:rsidRDefault="00F43732">
                            <w:pPr>
                              <w:spacing w:line="258" w:lineRule="auto"/>
                              <w:textDirection w:val="btLr"/>
                            </w:pPr>
                            <w:r>
                              <w:rPr>
                                <w:rFonts w:ascii="Century Gothic" w:eastAsia="Century Gothic" w:hAnsi="Century Gothic" w:cs="Century Gothic"/>
                                <w:color w:val="0070C0"/>
                                <w:sz w:val="20"/>
                                <w:u w:val="single"/>
                              </w:rPr>
                              <w:t>SCGA-P-9 Procedimiento para la gestión integral de residuos sólidos aprovechables</w:t>
                            </w:r>
                          </w:p>
                          <w:p w14:paraId="00DBD331" w14:textId="77777777" w:rsidR="00E44399" w:rsidRDefault="00F43732">
                            <w:pPr>
                              <w:spacing w:line="258" w:lineRule="auto"/>
                              <w:textDirection w:val="btLr"/>
                            </w:pPr>
                            <w:r>
                              <w:rPr>
                                <w:rFonts w:ascii="Century Gothic" w:eastAsia="Century Gothic" w:hAnsi="Century Gothic" w:cs="Century Gothic"/>
                                <w:color w:val="0070C0"/>
                                <w:sz w:val="20"/>
                                <w:u w:val="single"/>
                              </w:rPr>
                              <w:t>SCGA-F-15 Registro de generación de residuos sólidos aprovechables</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6007100</wp:posOffset>
                </wp:positionH>
                <wp:positionV relativeFrom="paragraph">
                  <wp:posOffset>12700</wp:posOffset>
                </wp:positionV>
                <wp:extent cx="2733675" cy="4685127"/>
                <wp:effectExtent b="0" l="0" r="0" t="0"/>
                <wp:wrapNone/>
                <wp:docPr id="1372" name="image72.png"/>
                <a:graphic>
                  <a:graphicData uri="http://schemas.openxmlformats.org/drawingml/2006/picture">
                    <pic:pic>
                      <pic:nvPicPr>
                        <pic:cNvPr id="0" name="image72.png"/>
                        <pic:cNvPicPr preferRelativeResize="0"/>
                      </pic:nvPicPr>
                      <pic:blipFill>
                        <a:blip r:embed="rId47"/>
                        <a:srcRect/>
                        <a:stretch>
                          <a:fillRect/>
                        </a:stretch>
                      </pic:blipFill>
                      <pic:spPr>
                        <a:xfrm>
                          <a:off x="0" y="0"/>
                          <a:ext cx="2733675" cy="4685127"/>
                        </a:xfrm>
                        <a:prstGeom prst="rect"/>
                        <a:ln/>
                      </pic:spPr>
                    </pic:pic>
                  </a:graphicData>
                </a:graphic>
              </wp:anchor>
            </w:drawing>
          </mc:Fallback>
        </mc:AlternateContent>
      </w:r>
      <w:r>
        <w:rPr>
          <w:noProof/>
        </w:rPr>
        <mc:AlternateContent>
          <mc:Choice Requires="wpg">
            <w:drawing>
              <wp:anchor distT="0" distB="0" distL="114300" distR="114300" simplePos="0" relativeHeight="251695104" behindDoc="0" locked="0" layoutInCell="1" hidden="0" allowOverlap="1" wp14:anchorId="63B7A657" wp14:editId="1775357E">
                <wp:simplePos x="0" y="0"/>
                <wp:positionH relativeFrom="column">
                  <wp:posOffset>3009900</wp:posOffset>
                </wp:positionH>
                <wp:positionV relativeFrom="paragraph">
                  <wp:posOffset>25400</wp:posOffset>
                </wp:positionV>
                <wp:extent cx="2628265" cy="495300"/>
                <wp:effectExtent l="0" t="0" r="0" b="0"/>
                <wp:wrapNone/>
                <wp:docPr id="1366" name=""/>
                <wp:cNvGraphicFramePr/>
                <a:graphic xmlns:a="http://schemas.openxmlformats.org/drawingml/2006/main">
                  <a:graphicData uri="http://schemas.microsoft.com/office/word/2010/wordprocessingShape">
                    <wps:wsp>
                      <wps:cNvSpPr/>
                      <wps:spPr>
                        <a:xfrm>
                          <a:off x="4050918" y="3551400"/>
                          <a:ext cx="2590165" cy="457200"/>
                        </a:xfrm>
                        <a:prstGeom prst="roundRect">
                          <a:avLst>
                            <a:gd name="adj" fmla="val 16667"/>
                          </a:avLst>
                        </a:prstGeom>
                        <a:solidFill>
                          <a:srgbClr val="FFFFFF"/>
                        </a:solidFill>
                        <a:ln w="12700" cap="flat" cmpd="sng">
                          <a:solidFill>
                            <a:srgbClr val="70AD47"/>
                          </a:solidFill>
                          <a:prstDash val="solid"/>
                          <a:miter lim="800000"/>
                          <a:headEnd type="none" w="sm" len="sm"/>
                          <a:tailEnd type="none" w="sm" len="sm"/>
                        </a:ln>
                      </wps:spPr>
                      <wps:txbx>
                        <w:txbxContent>
                          <w:p w14:paraId="4E728A33" w14:textId="77777777" w:rsidR="00E44399" w:rsidRDefault="00F43732">
                            <w:pPr>
                              <w:spacing w:line="258" w:lineRule="auto"/>
                              <w:textDirection w:val="btLr"/>
                            </w:pPr>
                            <w:r>
                              <w:rPr>
                                <w:rFonts w:ascii="Century Gothic" w:eastAsia="Century Gothic" w:hAnsi="Century Gothic" w:cs="Century Gothic"/>
                                <w:b/>
                                <w:color w:val="000000"/>
                              </w:rPr>
                              <w:t>5.2 Competencia</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3009900</wp:posOffset>
                </wp:positionH>
                <wp:positionV relativeFrom="paragraph">
                  <wp:posOffset>25400</wp:posOffset>
                </wp:positionV>
                <wp:extent cx="2628265" cy="495300"/>
                <wp:effectExtent b="0" l="0" r="0" t="0"/>
                <wp:wrapNone/>
                <wp:docPr id="1366" name="image66.png"/>
                <a:graphic>
                  <a:graphicData uri="http://schemas.openxmlformats.org/drawingml/2006/picture">
                    <pic:pic>
                      <pic:nvPicPr>
                        <pic:cNvPr id="0" name="image66.png"/>
                        <pic:cNvPicPr preferRelativeResize="0"/>
                      </pic:nvPicPr>
                      <pic:blipFill>
                        <a:blip r:embed="rId48"/>
                        <a:srcRect/>
                        <a:stretch>
                          <a:fillRect/>
                        </a:stretch>
                      </pic:blipFill>
                      <pic:spPr>
                        <a:xfrm>
                          <a:off x="0" y="0"/>
                          <a:ext cx="2628265" cy="495300"/>
                        </a:xfrm>
                        <a:prstGeom prst="rect"/>
                        <a:ln/>
                      </pic:spPr>
                    </pic:pic>
                  </a:graphicData>
                </a:graphic>
              </wp:anchor>
            </w:drawing>
          </mc:Fallback>
        </mc:AlternateContent>
      </w:r>
    </w:p>
    <w:p w14:paraId="1AB20CFA" w14:textId="77777777" w:rsidR="00E44399" w:rsidRDefault="00E44399"/>
    <w:p w14:paraId="3BA8A192" w14:textId="77777777" w:rsidR="00E44399" w:rsidRDefault="00F43732">
      <w:r>
        <w:rPr>
          <w:noProof/>
        </w:rPr>
        <mc:AlternateContent>
          <mc:Choice Requires="wpg">
            <w:drawing>
              <wp:anchor distT="0" distB="0" distL="114300" distR="114300" simplePos="0" relativeHeight="251696128" behindDoc="0" locked="0" layoutInCell="1" hidden="0" allowOverlap="1" wp14:anchorId="0691ED1B" wp14:editId="2741DF7B">
                <wp:simplePos x="0" y="0"/>
                <wp:positionH relativeFrom="column">
                  <wp:posOffset>2997200</wp:posOffset>
                </wp:positionH>
                <wp:positionV relativeFrom="paragraph">
                  <wp:posOffset>0</wp:posOffset>
                </wp:positionV>
                <wp:extent cx="2628265" cy="1676400"/>
                <wp:effectExtent l="0" t="0" r="0" b="0"/>
                <wp:wrapNone/>
                <wp:docPr id="1367" name=""/>
                <wp:cNvGraphicFramePr/>
                <a:graphic xmlns:a="http://schemas.openxmlformats.org/drawingml/2006/main">
                  <a:graphicData uri="http://schemas.microsoft.com/office/word/2010/wordprocessingShape">
                    <wps:wsp>
                      <wps:cNvSpPr/>
                      <wps:spPr>
                        <a:xfrm>
                          <a:off x="4050918" y="2960850"/>
                          <a:ext cx="2590165" cy="1638300"/>
                        </a:xfrm>
                        <a:prstGeom prst="roundRect">
                          <a:avLst>
                            <a:gd name="adj" fmla="val 16667"/>
                          </a:avLst>
                        </a:prstGeom>
                        <a:solidFill>
                          <a:srgbClr val="FFFFFF"/>
                        </a:solidFill>
                        <a:ln w="12700" cap="flat" cmpd="sng">
                          <a:solidFill>
                            <a:srgbClr val="70AD47"/>
                          </a:solidFill>
                          <a:prstDash val="solid"/>
                          <a:miter lim="800000"/>
                          <a:headEnd type="none" w="sm" len="sm"/>
                          <a:tailEnd type="none" w="sm" len="sm"/>
                        </a:ln>
                      </wps:spPr>
                      <wps:txbx>
                        <w:txbxContent>
                          <w:p w14:paraId="1B3D6A45" w14:textId="77777777" w:rsidR="00E44399" w:rsidRDefault="00F43732">
                            <w:pPr>
                              <w:spacing w:line="258" w:lineRule="auto"/>
                              <w:textDirection w:val="btLr"/>
                            </w:pPr>
                            <w:r>
                              <w:rPr>
                                <w:rFonts w:ascii="Century Gothic" w:eastAsia="Century Gothic" w:hAnsi="Century Gothic" w:cs="Century Gothic"/>
                                <w:color w:val="0070C0"/>
                                <w:sz w:val="20"/>
                                <w:u w:val="single"/>
                              </w:rPr>
                              <w:t xml:space="preserve">GTH -C-1 Caracterización del proceso de gestión de talento humano </w:t>
                            </w:r>
                          </w:p>
                          <w:p w14:paraId="1E22A652" w14:textId="77777777" w:rsidR="00E44399" w:rsidRDefault="00F43732">
                            <w:pPr>
                              <w:spacing w:line="258" w:lineRule="auto"/>
                              <w:textDirection w:val="btLr"/>
                            </w:pPr>
                            <w:r>
                              <w:rPr>
                                <w:rFonts w:ascii="Century Gothic" w:eastAsia="Century Gothic" w:hAnsi="Century Gothic" w:cs="Century Gothic"/>
                                <w:color w:val="0070C0"/>
                                <w:sz w:val="20"/>
                                <w:u w:val="single"/>
                              </w:rPr>
                              <w:t>GTH-F-5. Descrip</w:t>
                            </w:r>
                            <w:r>
                              <w:rPr>
                                <w:rFonts w:ascii="Century Gothic" w:eastAsia="Century Gothic" w:hAnsi="Century Gothic" w:cs="Century Gothic"/>
                                <w:color w:val="0070C0"/>
                                <w:sz w:val="20"/>
                                <w:u w:val="single"/>
                              </w:rPr>
                              <w:t>ción y Perfil del Cargo Gestor ambiental</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2997200</wp:posOffset>
                </wp:positionH>
                <wp:positionV relativeFrom="paragraph">
                  <wp:posOffset>0</wp:posOffset>
                </wp:positionV>
                <wp:extent cx="2628265" cy="1676400"/>
                <wp:effectExtent b="0" l="0" r="0" t="0"/>
                <wp:wrapNone/>
                <wp:docPr id="1367" name="image67.png"/>
                <a:graphic>
                  <a:graphicData uri="http://schemas.openxmlformats.org/drawingml/2006/picture">
                    <pic:pic>
                      <pic:nvPicPr>
                        <pic:cNvPr id="0" name="image67.png"/>
                        <pic:cNvPicPr preferRelativeResize="0"/>
                      </pic:nvPicPr>
                      <pic:blipFill>
                        <a:blip r:embed="rId49"/>
                        <a:srcRect/>
                        <a:stretch>
                          <a:fillRect/>
                        </a:stretch>
                      </pic:blipFill>
                      <pic:spPr>
                        <a:xfrm>
                          <a:off x="0" y="0"/>
                          <a:ext cx="2628265" cy="1676400"/>
                        </a:xfrm>
                        <a:prstGeom prst="rect"/>
                        <a:ln/>
                      </pic:spPr>
                    </pic:pic>
                  </a:graphicData>
                </a:graphic>
              </wp:anchor>
            </w:drawing>
          </mc:Fallback>
        </mc:AlternateContent>
      </w:r>
    </w:p>
    <w:p w14:paraId="4F4B3435" w14:textId="77777777" w:rsidR="00E44399" w:rsidRDefault="00E44399"/>
    <w:p w14:paraId="131EAAC0" w14:textId="77777777" w:rsidR="00E44399" w:rsidRDefault="00E44399"/>
    <w:p w14:paraId="1A8944E5" w14:textId="77777777" w:rsidR="00E44399" w:rsidRDefault="00E44399">
      <w:pPr>
        <w:ind w:left="1440" w:hanging="1440"/>
      </w:pPr>
    </w:p>
    <w:p w14:paraId="1F24C110" w14:textId="77777777" w:rsidR="00E44399" w:rsidRDefault="00E44399"/>
    <w:p w14:paraId="600F3B4F" w14:textId="77777777" w:rsidR="00E44399" w:rsidRDefault="00E44399"/>
    <w:p w14:paraId="43631DE4" w14:textId="77777777" w:rsidR="00E44399" w:rsidRDefault="00F43732">
      <w:r>
        <w:rPr>
          <w:noProof/>
        </w:rPr>
        <mc:AlternateContent>
          <mc:Choice Requires="wpg">
            <w:drawing>
              <wp:anchor distT="0" distB="0" distL="114300" distR="114300" simplePos="0" relativeHeight="251697152" behindDoc="0" locked="0" layoutInCell="1" hidden="0" allowOverlap="1" wp14:anchorId="25272DC7" wp14:editId="6B13F8B1">
                <wp:simplePos x="0" y="0"/>
                <wp:positionH relativeFrom="column">
                  <wp:posOffset>3009900</wp:posOffset>
                </wp:positionH>
                <wp:positionV relativeFrom="paragraph">
                  <wp:posOffset>0</wp:posOffset>
                </wp:positionV>
                <wp:extent cx="2628265" cy="585871"/>
                <wp:effectExtent l="0" t="0" r="0" b="0"/>
                <wp:wrapNone/>
                <wp:docPr id="1368" name=""/>
                <wp:cNvGraphicFramePr/>
                <a:graphic xmlns:a="http://schemas.openxmlformats.org/drawingml/2006/main">
                  <a:graphicData uri="http://schemas.microsoft.com/office/word/2010/wordprocessingShape">
                    <wps:wsp>
                      <wps:cNvSpPr/>
                      <wps:spPr>
                        <a:xfrm>
                          <a:off x="4050918" y="3509808"/>
                          <a:ext cx="2590165" cy="540385"/>
                        </a:xfrm>
                        <a:prstGeom prst="roundRect">
                          <a:avLst>
                            <a:gd name="adj" fmla="val 16667"/>
                          </a:avLst>
                        </a:prstGeom>
                        <a:solidFill>
                          <a:srgbClr val="FFFFFF"/>
                        </a:solidFill>
                        <a:ln w="12700" cap="flat" cmpd="sng">
                          <a:solidFill>
                            <a:srgbClr val="70AD47"/>
                          </a:solidFill>
                          <a:prstDash val="solid"/>
                          <a:miter lim="800000"/>
                          <a:headEnd type="none" w="sm" len="sm"/>
                          <a:tailEnd type="none" w="sm" len="sm"/>
                        </a:ln>
                      </wps:spPr>
                      <wps:txbx>
                        <w:txbxContent>
                          <w:p w14:paraId="420ACF66" w14:textId="77777777" w:rsidR="00E44399" w:rsidRDefault="00F43732">
                            <w:pPr>
                              <w:spacing w:line="258" w:lineRule="auto"/>
                              <w:textDirection w:val="btLr"/>
                            </w:pPr>
                            <w:r>
                              <w:rPr>
                                <w:rFonts w:ascii="Century Gothic" w:eastAsia="Century Gothic" w:hAnsi="Century Gothic" w:cs="Century Gothic"/>
                                <w:b/>
                                <w:color w:val="000000"/>
                              </w:rPr>
                              <w:t xml:space="preserve">5.3 </w:t>
                            </w:r>
                            <w:proofErr w:type="spellStart"/>
                            <w:r>
                              <w:rPr>
                                <w:rFonts w:ascii="Century Gothic" w:eastAsia="Century Gothic" w:hAnsi="Century Gothic" w:cs="Century Gothic"/>
                                <w:b/>
                                <w:color w:val="000000"/>
                              </w:rPr>
                              <w:t>Educomunicación</w:t>
                            </w:r>
                            <w:proofErr w:type="spellEnd"/>
                            <w:r>
                              <w:rPr>
                                <w:rFonts w:ascii="Century Gothic" w:eastAsia="Century Gothic" w:hAnsi="Century Gothic" w:cs="Century Gothic"/>
                                <w:b/>
                                <w:color w:val="000000"/>
                              </w:rPr>
                              <w:t xml:space="preserve"> para la toma de conciencia</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3009900</wp:posOffset>
                </wp:positionH>
                <wp:positionV relativeFrom="paragraph">
                  <wp:posOffset>0</wp:posOffset>
                </wp:positionV>
                <wp:extent cx="2628265" cy="585871"/>
                <wp:effectExtent b="0" l="0" r="0" t="0"/>
                <wp:wrapNone/>
                <wp:docPr id="1368" name="image68.png"/>
                <a:graphic>
                  <a:graphicData uri="http://schemas.openxmlformats.org/drawingml/2006/picture">
                    <pic:pic>
                      <pic:nvPicPr>
                        <pic:cNvPr id="0" name="image68.png"/>
                        <pic:cNvPicPr preferRelativeResize="0"/>
                      </pic:nvPicPr>
                      <pic:blipFill>
                        <a:blip r:embed="rId50"/>
                        <a:srcRect/>
                        <a:stretch>
                          <a:fillRect/>
                        </a:stretch>
                      </pic:blipFill>
                      <pic:spPr>
                        <a:xfrm>
                          <a:off x="0" y="0"/>
                          <a:ext cx="2628265" cy="585871"/>
                        </a:xfrm>
                        <a:prstGeom prst="rect"/>
                        <a:ln/>
                      </pic:spPr>
                    </pic:pic>
                  </a:graphicData>
                </a:graphic>
              </wp:anchor>
            </w:drawing>
          </mc:Fallback>
        </mc:AlternateContent>
      </w:r>
    </w:p>
    <w:p w14:paraId="4C7E85A6" w14:textId="77777777" w:rsidR="00E44399" w:rsidRDefault="00E44399"/>
    <w:p w14:paraId="2CDA18A2" w14:textId="77777777" w:rsidR="00E44399" w:rsidRDefault="00F43732">
      <w:pPr>
        <w:rPr>
          <w:sz w:val="14"/>
          <w:szCs w:val="14"/>
        </w:rPr>
      </w:pPr>
      <w:r>
        <w:rPr>
          <w:noProof/>
        </w:rPr>
        <mc:AlternateContent>
          <mc:Choice Requires="wpg">
            <w:drawing>
              <wp:anchor distT="0" distB="0" distL="114300" distR="114300" simplePos="0" relativeHeight="251698176" behindDoc="0" locked="0" layoutInCell="1" hidden="0" allowOverlap="1" wp14:anchorId="7838907D" wp14:editId="2D0C04B8">
                <wp:simplePos x="0" y="0"/>
                <wp:positionH relativeFrom="column">
                  <wp:posOffset>3038475</wp:posOffset>
                </wp:positionH>
                <wp:positionV relativeFrom="paragraph">
                  <wp:posOffset>66910</wp:posOffset>
                </wp:positionV>
                <wp:extent cx="2615565" cy="1772452"/>
                <wp:effectExtent l="0" t="0" r="0" b="0"/>
                <wp:wrapNone/>
                <wp:docPr id="1369" name=""/>
                <wp:cNvGraphicFramePr/>
                <a:graphic xmlns:a="http://schemas.openxmlformats.org/drawingml/2006/main">
                  <a:graphicData uri="http://schemas.microsoft.com/office/word/2010/wordprocessingShape">
                    <wps:wsp>
                      <wps:cNvSpPr/>
                      <wps:spPr>
                        <a:xfrm>
                          <a:off x="4057275" y="2972425"/>
                          <a:ext cx="2577600" cy="1746300"/>
                        </a:xfrm>
                        <a:prstGeom prst="roundRect">
                          <a:avLst>
                            <a:gd name="adj" fmla="val 16667"/>
                          </a:avLst>
                        </a:prstGeom>
                        <a:solidFill>
                          <a:srgbClr val="FFFFFF"/>
                        </a:solidFill>
                        <a:ln w="12700" cap="flat" cmpd="sng">
                          <a:solidFill>
                            <a:srgbClr val="70AD47"/>
                          </a:solidFill>
                          <a:prstDash val="solid"/>
                          <a:miter lim="800000"/>
                          <a:headEnd type="none" w="sm" len="sm"/>
                          <a:tailEnd type="none" w="sm" len="sm"/>
                        </a:ln>
                      </wps:spPr>
                      <wps:txbx>
                        <w:txbxContent>
                          <w:p w14:paraId="6816601C" w14:textId="77777777" w:rsidR="00E44399" w:rsidRDefault="00F43732">
                            <w:pPr>
                              <w:spacing w:line="258" w:lineRule="auto"/>
                              <w:textDirection w:val="btLr"/>
                            </w:pPr>
                            <w:r>
                              <w:rPr>
                                <w:rFonts w:ascii="Century Gothic" w:eastAsia="Century Gothic" w:hAnsi="Century Gothic" w:cs="Century Gothic"/>
                                <w:color w:val="0070C0"/>
                                <w:sz w:val="20"/>
                                <w:u w:val="single"/>
                              </w:rPr>
                              <w:t>SCGA-P-7 Procedimiento de educomunicación para la toma de conciencia</w:t>
                            </w:r>
                          </w:p>
                          <w:p w14:paraId="3D720D81" w14:textId="77777777" w:rsidR="00E44399" w:rsidRDefault="00F43732">
                            <w:pPr>
                              <w:spacing w:line="258" w:lineRule="auto"/>
                              <w:textDirection w:val="btLr"/>
                            </w:pPr>
                            <w:r>
                              <w:rPr>
                                <w:rFonts w:ascii="Century Gothic" w:eastAsia="Century Gothic" w:hAnsi="Century Gothic" w:cs="Century Gothic"/>
                                <w:color w:val="0070C0"/>
                                <w:sz w:val="20"/>
                                <w:u w:val="single"/>
                              </w:rPr>
                              <w:t>SCGA-F-9 Matriz de educomunicación para la toma de conciencia</w:t>
                            </w:r>
                          </w:p>
                          <w:p w14:paraId="5B7CE6F4" w14:textId="77777777" w:rsidR="00E44399" w:rsidRDefault="00F43732">
                            <w:pPr>
                              <w:spacing w:line="258" w:lineRule="auto"/>
                              <w:textDirection w:val="btLr"/>
                            </w:pPr>
                            <w:r>
                              <w:rPr>
                                <w:rFonts w:ascii="Century Gothic" w:eastAsia="Century Gothic" w:hAnsi="Century Gothic" w:cs="Century Gothic"/>
                                <w:color w:val="0070C0"/>
                                <w:sz w:val="20"/>
                                <w:u w:val="single"/>
                              </w:rPr>
                              <w:t>SCGA-F-10 Informe de actividades para la toma de conciencia</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3038475</wp:posOffset>
                </wp:positionH>
                <wp:positionV relativeFrom="paragraph">
                  <wp:posOffset>66910</wp:posOffset>
                </wp:positionV>
                <wp:extent cx="2615565" cy="1772452"/>
                <wp:effectExtent b="0" l="0" r="0" t="0"/>
                <wp:wrapNone/>
                <wp:docPr id="1369" name="image69.png"/>
                <a:graphic>
                  <a:graphicData uri="http://schemas.openxmlformats.org/drawingml/2006/picture">
                    <pic:pic>
                      <pic:nvPicPr>
                        <pic:cNvPr id="0" name="image69.png"/>
                        <pic:cNvPicPr preferRelativeResize="0"/>
                      </pic:nvPicPr>
                      <pic:blipFill>
                        <a:blip r:embed="rId51"/>
                        <a:srcRect/>
                        <a:stretch>
                          <a:fillRect/>
                        </a:stretch>
                      </pic:blipFill>
                      <pic:spPr>
                        <a:xfrm>
                          <a:off x="0" y="0"/>
                          <a:ext cx="2615565" cy="1772452"/>
                        </a:xfrm>
                        <a:prstGeom prst="rect"/>
                        <a:ln/>
                      </pic:spPr>
                    </pic:pic>
                  </a:graphicData>
                </a:graphic>
              </wp:anchor>
            </w:drawing>
          </mc:Fallback>
        </mc:AlternateContent>
      </w:r>
    </w:p>
    <w:p w14:paraId="45EFC4D6" w14:textId="77777777" w:rsidR="00E44399" w:rsidRDefault="00E44399"/>
    <w:p w14:paraId="1A5F123F" w14:textId="77777777" w:rsidR="00E44399" w:rsidRDefault="00E44399">
      <w:pPr>
        <w:tabs>
          <w:tab w:val="left" w:pos="8813"/>
        </w:tabs>
      </w:pPr>
    </w:p>
    <w:p w14:paraId="4C4BBFD2" w14:textId="77777777" w:rsidR="00E44399" w:rsidRDefault="00E44399"/>
    <w:p w14:paraId="110AB954" w14:textId="77777777" w:rsidR="00E44399" w:rsidRDefault="00F43732">
      <w:r>
        <w:rPr>
          <w:noProof/>
        </w:rPr>
        <w:lastRenderedPageBreak/>
        <mc:AlternateContent>
          <mc:Choice Requires="wpg">
            <w:drawing>
              <wp:anchor distT="0" distB="0" distL="114300" distR="114300" simplePos="0" relativeHeight="251699200" behindDoc="0" locked="0" layoutInCell="1" hidden="0" allowOverlap="1" wp14:anchorId="411DE3AE" wp14:editId="32B46613">
                <wp:simplePos x="0" y="0"/>
                <wp:positionH relativeFrom="column">
                  <wp:posOffset>5600700</wp:posOffset>
                </wp:positionH>
                <wp:positionV relativeFrom="paragraph">
                  <wp:posOffset>101600</wp:posOffset>
                </wp:positionV>
                <wp:extent cx="2682875" cy="526993"/>
                <wp:effectExtent l="0" t="0" r="0" b="0"/>
                <wp:wrapNone/>
                <wp:docPr id="1351" name=""/>
                <wp:cNvGraphicFramePr/>
                <a:graphic xmlns:a="http://schemas.openxmlformats.org/drawingml/2006/main">
                  <a:graphicData uri="http://schemas.microsoft.com/office/word/2010/wordprocessingShape">
                    <wps:wsp>
                      <wps:cNvSpPr/>
                      <wps:spPr>
                        <a:xfrm>
                          <a:off x="4023625" y="3382500"/>
                          <a:ext cx="2644800" cy="501300"/>
                        </a:xfrm>
                        <a:prstGeom prst="roundRect">
                          <a:avLst>
                            <a:gd name="adj" fmla="val 16667"/>
                          </a:avLst>
                        </a:prstGeom>
                        <a:solidFill>
                          <a:srgbClr val="FFFFFF"/>
                        </a:solidFill>
                        <a:ln w="12700" cap="flat" cmpd="sng">
                          <a:solidFill>
                            <a:srgbClr val="70AD47"/>
                          </a:solidFill>
                          <a:prstDash val="solid"/>
                          <a:miter lim="800000"/>
                          <a:headEnd type="none" w="sm" len="sm"/>
                          <a:tailEnd type="none" w="sm" len="sm"/>
                        </a:ln>
                      </wps:spPr>
                      <wps:txbx>
                        <w:txbxContent>
                          <w:p w14:paraId="76823A4B" w14:textId="77777777" w:rsidR="00E44399" w:rsidRDefault="00F43732">
                            <w:pPr>
                              <w:spacing w:line="258" w:lineRule="auto"/>
                              <w:textDirection w:val="btLr"/>
                            </w:pPr>
                            <w:r>
                              <w:rPr>
                                <w:rFonts w:ascii="Century Gothic" w:eastAsia="Century Gothic" w:hAnsi="Century Gothic" w:cs="Century Gothic"/>
                                <w:b/>
                                <w:color w:val="000000"/>
                              </w:rPr>
                              <w:t>6.1 Planificación y control operacional</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5600700</wp:posOffset>
                </wp:positionH>
                <wp:positionV relativeFrom="paragraph">
                  <wp:posOffset>101600</wp:posOffset>
                </wp:positionV>
                <wp:extent cx="2682875" cy="526993"/>
                <wp:effectExtent b="0" l="0" r="0" t="0"/>
                <wp:wrapNone/>
                <wp:docPr id="1351" name="image51.png"/>
                <a:graphic>
                  <a:graphicData uri="http://schemas.openxmlformats.org/drawingml/2006/picture">
                    <pic:pic>
                      <pic:nvPicPr>
                        <pic:cNvPr id="0" name="image51.png"/>
                        <pic:cNvPicPr preferRelativeResize="0"/>
                      </pic:nvPicPr>
                      <pic:blipFill>
                        <a:blip r:embed="rId52"/>
                        <a:srcRect/>
                        <a:stretch>
                          <a:fillRect/>
                        </a:stretch>
                      </pic:blipFill>
                      <pic:spPr>
                        <a:xfrm>
                          <a:off x="0" y="0"/>
                          <a:ext cx="2682875" cy="526993"/>
                        </a:xfrm>
                        <a:prstGeom prst="rect"/>
                        <a:ln/>
                      </pic:spPr>
                    </pic:pic>
                  </a:graphicData>
                </a:graphic>
              </wp:anchor>
            </w:drawing>
          </mc:Fallback>
        </mc:AlternateContent>
      </w:r>
      <w:r>
        <w:rPr>
          <w:noProof/>
        </w:rPr>
        <mc:AlternateContent>
          <mc:Choice Requires="wpg">
            <w:drawing>
              <wp:anchor distT="0" distB="0" distL="114300" distR="114300" simplePos="0" relativeHeight="251700224" behindDoc="0" locked="0" layoutInCell="1" hidden="0" allowOverlap="1" wp14:anchorId="4DBCB4E7" wp14:editId="5B74DF21">
                <wp:simplePos x="0" y="0"/>
                <wp:positionH relativeFrom="column">
                  <wp:posOffset>2743200</wp:posOffset>
                </wp:positionH>
                <wp:positionV relativeFrom="paragraph">
                  <wp:posOffset>190500</wp:posOffset>
                </wp:positionV>
                <wp:extent cx="2727325" cy="379095"/>
                <wp:effectExtent l="0" t="0" r="0" b="0"/>
                <wp:wrapNone/>
                <wp:docPr id="1352" name=""/>
                <wp:cNvGraphicFramePr/>
                <a:graphic xmlns:a="http://schemas.openxmlformats.org/drawingml/2006/main">
                  <a:graphicData uri="http://schemas.microsoft.com/office/word/2010/wordprocessingShape">
                    <wps:wsp>
                      <wps:cNvSpPr/>
                      <wps:spPr>
                        <a:xfrm>
                          <a:off x="4001388" y="3609503"/>
                          <a:ext cx="2689225" cy="340995"/>
                        </a:xfrm>
                        <a:prstGeom prst="roundRect">
                          <a:avLst>
                            <a:gd name="adj" fmla="val 16667"/>
                          </a:avLst>
                        </a:prstGeom>
                        <a:solidFill>
                          <a:srgbClr val="FFFFFF"/>
                        </a:solidFill>
                        <a:ln w="12700" cap="flat" cmpd="sng">
                          <a:solidFill>
                            <a:srgbClr val="70AD47"/>
                          </a:solidFill>
                          <a:prstDash val="solid"/>
                          <a:miter lim="800000"/>
                          <a:headEnd type="none" w="sm" len="sm"/>
                          <a:tailEnd type="none" w="sm" len="sm"/>
                        </a:ln>
                      </wps:spPr>
                      <wps:txbx>
                        <w:txbxContent>
                          <w:p w14:paraId="00BE7B1D" w14:textId="77777777" w:rsidR="00E44399" w:rsidRDefault="00F43732">
                            <w:pPr>
                              <w:spacing w:after="0" w:line="240" w:lineRule="auto"/>
                              <w:textDirection w:val="btLr"/>
                            </w:pPr>
                            <w:r>
                              <w:rPr>
                                <w:rFonts w:ascii="Century Gothic" w:eastAsia="Century Gothic" w:hAnsi="Century Gothic" w:cs="Century Gothic"/>
                                <w:b/>
                                <w:color w:val="000000"/>
                              </w:rPr>
                              <w:t>5.4 Información documentada</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2743200</wp:posOffset>
                </wp:positionH>
                <wp:positionV relativeFrom="paragraph">
                  <wp:posOffset>190500</wp:posOffset>
                </wp:positionV>
                <wp:extent cx="2727325" cy="379095"/>
                <wp:effectExtent b="0" l="0" r="0" t="0"/>
                <wp:wrapNone/>
                <wp:docPr id="1352" name="image52.png"/>
                <a:graphic>
                  <a:graphicData uri="http://schemas.openxmlformats.org/drawingml/2006/picture">
                    <pic:pic>
                      <pic:nvPicPr>
                        <pic:cNvPr id="0" name="image52.png"/>
                        <pic:cNvPicPr preferRelativeResize="0"/>
                      </pic:nvPicPr>
                      <pic:blipFill>
                        <a:blip r:embed="rId53"/>
                        <a:srcRect/>
                        <a:stretch>
                          <a:fillRect/>
                        </a:stretch>
                      </pic:blipFill>
                      <pic:spPr>
                        <a:xfrm>
                          <a:off x="0" y="0"/>
                          <a:ext cx="2727325" cy="379095"/>
                        </a:xfrm>
                        <a:prstGeom prst="rect"/>
                        <a:ln/>
                      </pic:spPr>
                    </pic:pic>
                  </a:graphicData>
                </a:graphic>
              </wp:anchor>
            </w:drawing>
          </mc:Fallback>
        </mc:AlternateContent>
      </w:r>
      <w:r>
        <w:rPr>
          <w:noProof/>
        </w:rPr>
        <mc:AlternateContent>
          <mc:Choice Requires="wpg">
            <w:drawing>
              <wp:anchor distT="0" distB="0" distL="114300" distR="114300" simplePos="0" relativeHeight="251701248" behindDoc="0" locked="0" layoutInCell="1" hidden="0" allowOverlap="1" wp14:anchorId="2DA0CD55" wp14:editId="0CF1EF47">
                <wp:simplePos x="0" y="0"/>
                <wp:positionH relativeFrom="column">
                  <wp:posOffset>2717800</wp:posOffset>
                </wp:positionH>
                <wp:positionV relativeFrom="paragraph">
                  <wp:posOffset>-279399</wp:posOffset>
                </wp:positionV>
                <wp:extent cx="2730500" cy="390525"/>
                <wp:effectExtent l="0" t="0" r="0" b="0"/>
                <wp:wrapNone/>
                <wp:docPr id="1353" name=""/>
                <wp:cNvGraphicFramePr/>
                <a:graphic xmlns:a="http://schemas.openxmlformats.org/drawingml/2006/main">
                  <a:graphicData uri="http://schemas.microsoft.com/office/word/2010/wordprocessingShape">
                    <wps:wsp>
                      <wps:cNvSpPr/>
                      <wps:spPr>
                        <a:xfrm>
                          <a:off x="3995038" y="3599025"/>
                          <a:ext cx="2701925" cy="361950"/>
                        </a:xfrm>
                        <a:prstGeom prst="roundRect">
                          <a:avLst>
                            <a:gd name="adj" fmla="val 16667"/>
                          </a:avLst>
                        </a:prstGeom>
                        <a:gradFill>
                          <a:gsLst>
                            <a:gs pos="0">
                              <a:srgbClr val="B5D5A7"/>
                            </a:gs>
                            <a:gs pos="50000">
                              <a:srgbClr val="AACE99"/>
                            </a:gs>
                            <a:gs pos="100000">
                              <a:srgbClr val="9CCA86"/>
                            </a:gs>
                          </a:gsLst>
                          <a:lin ang="5400000" scaled="0"/>
                        </a:gradFill>
                        <a:ln w="9525" cap="flat" cmpd="sng">
                          <a:solidFill>
                            <a:srgbClr val="70AD47"/>
                          </a:solidFill>
                          <a:prstDash val="solid"/>
                          <a:miter lim="800000"/>
                          <a:headEnd type="none" w="sm" len="sm"/>
                          <a:tailEnd type="none" w="sm" len="sm"/>
                        </a:ln>
                      </wps:spPr>
                      <wps:txbx>
                        <w:txbxContent>
                          <w:p w14:paraId="758C1AEE" w14:textId="77777777" w:rsidR="00E44399" w:rsidRDefault="00F43732">
                            <w:pPr>
                              <w:spacing w:after="0" w:line="240" w:lineRule="auto"/>
                              <w:jc w:val="center"/>
                              <w:textDirection w:val="btLr"/>
                            </w:pPr>
                            <w:r>
                              <w:rPr>
                                <w:rFonts w:ascii="Century Gothic" w:eastAsia="Century Gothic" w:hAnsi="Century Gothic" w:cs="Century Gothic"/>
                                <w:b/>
                                <w:color w:val="000000"/>
                              </w:rPr>
                              <w:t xml:space="preserve">5. </w:t>
                            </w:r>
                            <w:r>
                              <w:rPr>
                                <w:rFonts w:ascii="Century Gothic" w:eastAsia="Century Gothic" w:hAnsi="Century Gothic" w:cs="Century Gothic"/>
                                <w:b/>
                                <w:color w:val="000000"/>
                                <w:sz w:val="24"/>
                              </w:rPr>
                              <w:t>APOYO</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2717800</wp:posOffset>
                </wp:positionH>
                <wp:positionV relativeFrom="paragraph">
                  <wp:posOffset>-279399</wp:posOffset>
                </wp:positionV>
                <wp:extent cx="2730500" cy="390525"/>
                <wp:effectExtent b="0" l="0" r="0" t="0"/>
                <wp:wrapNone/>
                <wp:docPr id="1353" name="image53.png"/>
                <a:graphic>
                  <a:graphicData uri="http://schemas.openxmlformats.org/drawingml/2006/picture">
                    <pic:pic>
                      <pic:nvPicPr>
                        <pic:cNvPr id="0" name="image53.png"/>
                        <pic:cNvPicPr preferRelativeResize="0"/>
                      </pic:nvPicPr>
                      <pic:blipFill>
                        <a:blip r:embed="rId54"/>
                        <a:srcRect/>
                        <a:stretch>
                          <a:fillRect/>
                        </a:stretch>
                      </pic:blipFill>
                      <pic:spPr>
                        <a:xfrm>
                          <a:off x="0" y="0"/>
                          <a:ext cx="2730500" cy="390525"/>
                        </a:xfrm>
                        <a:prstGeom prst="rect"/>
                        <a:ln/>
                      </pic:spPr>
                    </pic:pic>
                  </a:graphicData>
                </a:graphic>
              </wp:anchor>
            </w:drawing>
          </mc:Fallback>
        </mc:AlternateContent>
      </w:r>
      <w:r>
        <w:rPr>
          <w:noProof/>
        </w:rPr>
        <mc:AlternateContent>
          <mc:Choice Requires="wpg">
            <w:drawing>
              <wp:anchor distT="0" distB="0" distL="114300" distR="114300" simplePos="0" relativeHeight="251702272" behindDoc="0" locked="0" layoutInCell="1" hidden="0" allowOverlap="1" wp14:anchorId="38752F84" wp14:editId="02ACA1B1">
                <wp:simplePos x="0" y="0"/>
                <wp:positionH relativeFrom="column">
                  <wp:posOffset>5562600</wp:posOffset>
                </wp:positionH>
                <wp:positionV relativeFrom="paragraph">
                  <wp:posOffset>-279399</wp:posOffset>
                </wp:positionV>
                <wp:extent cx="2701925" cy="387350"/>
                <wp:effectExtent l="0" t="0" r="0" b="0"/>
                <wp:wrapNone/>
                <wp:docPr id="1358" name=""/>
                <wp:cNvGraphicFramePr/>
                <a:graphic xmlns:a="http://schemas.openxmlformats.org/drawingml/2006/main">
                  <a:graphicData uri="http://schemas.microsoft.com/office/word/2010/wordprocessingShape">
                    <wps:wsp>
                      <wps:cNvSpPr/>
                      <wps:spPr>
                        <a:xfrm>
                          <a:off x="4009325" y="3600613"/>
                          <a:ext cx="2673350" cy="358775"/>
                        </a:xfrm>
                        <a:prstGeom prst="roundRect">
                          <a:avLst>
                            <a:gd name="adj" fmla="val 16667"/>
                          </a:avLst>
                        </a:prstGeom>
                        <a:gradFill>
                          <a:gsLst>
                            <a:gs pos="0">
                              <a:srgbClr val="B5D5A7"/>
                            </a:gs>
                            <a:gs pos="50000">
                              <a:srgbClr val="AACE99"/>
                            </a:gs>
                            <a:gs pos="100000">
                              <a:srgbClr val="9CCA86"/>
                            </a:gs>
                          </a:gsLst>
                          <a:lin ang="5400000" scaled="0"/>
                        </a:gradFill>
                        <a:ln w="9525" cap="flat" cmpd="sng">
                          <a:solidFill>
                            <a:srgbClr val="70AD47"/>
                          </a:solidFill>
                          <a:prstDash val="solid"/>
                          <a:miter lim="800000"/>
                          <a:headEnd type="none" w="sm" len="sm"/>
                          <a:tailEnd type="none" w="sm" len="sm"/>
                        </a:ln>
                      </wps:spPr>
                      <wps:txbx>
                        <w:txbxContent>
                          <w:p w14:paraId="53529DDA" w14:textId="77777777" w:rsidR="00E44399" w:rsidRDefault="00F43732">
                            <w:pPr>
                              <w:spacing w:after="0" w:line="240" w:lineRule="auto"/>
                              <w:jc w:val="center"/>
                              <w:textDirection w:val="btLr"/>
                            </w:pPr>
                            <w:r>
                              <w:rPr>
                                <w:rFonts w:ascii="Century Gothic" w:eastAsia="Century Gothic" w:hAnsi="Century Gothic" w:cs="Century Gothic"/>
                                <w:b/>
                                <w:color w:val="000000"/>
                                <w:sz w:val="20"/>
                              </w:rPr>
                              <w:t xml:space="preserve">6. </w:t>
                            </w:r>
                            <w:r>
                              <w:rPr>
                                <w:rFonts w:ascii="Century Gothic" w:eastAsia="Century Gothic" w:hAnsi="Century Gothic" w:cs="Century Gothic"/>
                                <w:b/>
                                <w:color w:val="000000"/>
                                <w:sz w:val="24"/>
                              </w:rPr>
                              <w:t>OPERACIÓN</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5562600</wp:posOffset>
                </wp:positionH>
                <wp:positionV relativeFrom="paragraph">
                  <wp:posOffset>-279399</wp:posOffset>
                </wp:positionV>
                <wp:extent cx="2701925" cy="387350"/>
                <wp:effectExtent b="0" l="0" r="0" t="0"/>
                <wp:wrapNone/>
                <wp:docPr id="1358" name="image58.png"/>
                <a:graphic>
                  <a:graphicData uri="http://schemas.openxmlformats.org/drawingml/2006/picture">
                    <pic:pic>
                      <pic:nvPicPr>
                        <pic:cNvPr id="0" name="image58.png"/>
                        <pic:cNvPicPr preferRelativeResize="0"/>
                      </pic:nvPicPr>
                      <pic:blipFill>
                        <a:blip r:embed="rId55"/>
                        <a:srcRect/>
                        <a:stretch>
                          <a:fillRect/>
                        </a:stretch>
                      </pic:blipFill>
                      <pic:spPr>
                        <a:xfrm>
                          <a:off x="0" y="0"/>
                          <a:ext cx="2701925" cy="387350"/>
                        </a:xfrm>
                        <a:prstGeom prst="rect"/>
                        <a:ln/>
                      </pic:spPr>
                    </pic:pic>
                  </a:graphicData>
                </a:graphic>
              </wp:anchor>
            </w:drawing>
          </mc:Fallback>
        </mc:AlternateContent>
      </w:r>
      <w:r>
        <w:rPr>
          <w:noProof/>
        </w:rPr>
        <mc:AlternateContent>
          <mc:Choice Requires="wpg">
            <w:drawing>
              <wp:anchor distT="0" distB="0" distL="114300" distR="114300" simplePos="0" relativeHeight="251703296" behindDoc="0" locked="0" layoutInCell="1" hidden="0" allowOverlap="1" wp14:anchorId="33C3A266" wp14:editId="7339E524">
                <wp:simplePos x="0" y="0"/>
                <wp:positionH relativeFrom="column">
                  <wp:posOffset>-304799</wp:posOffset>
                </wp:positionH>
                <wp:positionV relativeFrom="paragraph">
                  <wp:posOffset>-279399</wp:posOffset>
                </wp:positionV>
                <wp:extent cx="2982595" cy="390525"/>
                <wp:effectExtent l="0" t="0" r="0" b="0"/>
                <wp:wrapNone/>
                <wp:docPr id="1359" name=""/>
                <wp:cNvGraphicFramePr/>
                <a:graphic xmlns:a="http://schemas.openxmlformats.org/drawingml/2006/main">
                  <a:graphicData uri="http://schemas.microsoft.com/office/word/2010/wordprocessingShape">
                    <wps:wsp>
                      <wps:cNvSpPr/>
                      <wps:spPr>
                        <a:xfrm>
                          <a:off x="3868990" y="3599025"/>
                          <a:ext cx="2954020" cy="361950"/>
                        </a:xfrm>
                        <a:prstGeom prst="roundRect">
                          <a:avLst>
                            <a:gd name="adj" fmla="val 16667"/>
                          </a:avLst>
                        </a:prstGeom>
                        <a:gradFill>
                          <a:gsLst>
                            <a:gs pos="0">
                              <a:srgbClr val="B5D5A7"/>
                            </a:gs>
                            <a:gs pos="50000">
                              <a:srgbClr val="AACE99"/>
                            </a:gs>
                            <a:gs pos="100000">
                              <a:srgbClr val="9CCA86"/>
                            </a:gs>
                          </a:gsLst>
                          <a:lin ang="5400000" scaled="0"/>
                        </a:gradFill>
                        <a:ln w="9525" cap="flat" cmpd="sng">
                          <a:solidFill>
                            <a:srgbClr val="70AD47"/>
                          </a:solidFill>
                          <a:prstDash val="solid"/>
                          <a:miter lim="800000"/>
                          <a:headEnd type="none" w="sm" len="sm"/>
                          <a:tailEnd type="none" w="sm" len="sm"/>
                        </a:ln>
                      </wps:spPr>
                      <wps:txbx>
                        <w:txbxContent>
                          <w:p w14:paraId="47E82EC7" w14:textId="77777777" w:rsidR="00E44399" w:rsidRDefault="00F43732">
                            <w:pPr>
                              <w:spacing w:after="0" w:line="240" w:lineRule="auto"/>
                              <w:jc w:val="center"/>
                              <w:textDirection w:val="btLr"/>
                            </w:pPr>
                            <w:r>
                              <w:rPr>
                                <w:rFonts w:ascii="Century Gothic" w:eastAsia="Century Gothic" w:hAnsi="Century Gothic" w:cs="Century Gothic"/>
                                <w:b/>
                                <w:color w:val="000000"/>
                                <w:sz w:val="24"/>
                              </w:rPr>
                              <w:t>4. PLANIFICACIÓN</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-304799</wp:posOffset>
                </wp:positionH>
                <wp:positionV relativeFrom="paragraph">
                  <wp:posOffset>-279399</wp:posOffset>
                </wp:positionV>
                <wp:extent cx="2982595" cy="390525"/>
                <wp:effectExtent b="0" l="0" r="0" t="0"/>
                <wp:wrapNone/>
                <wp:docPr id="1359" name="image59.png"/>
                <a:graphic>
                  <a:graphicData uri="http://schemas.openxmlformats.org/drawingml/2006/picture">
                    <pic:pic>
                      <pic:nvPicPr>
                        <pic:cNvPr id="0" name="image59.png"/>
                        <pic:cNvPicPr preferRelativeResize="0"/>
                      </pic:nvPicPr>
                      <pic:blipFill>
                        <a:blip r:embed="rId56"/>
                        <a:srcRect/>
                        <a:stretch>
                          <a:fillRect/>
                        </a:stretch>
                      </pic:blipFill>
                      <pic:spPr>
                        <a:xfrm>
                          <a:off x="0" y="0"/>
                          <a:ext cx="2982595" cy="390525"/>
                        </a:xfrm>
                        <a:prstGeom prst="rect"/>
                        <a:ln/>
                      </pic:spPr>
                    </pic:pic>
                  </a:graphicData>
                </a:graphic>
              </wp:anchor>
            </w:drawing>
          </mc:Fallback>
        </mc:AlternateContent>
      </w:r>
      <w:r>
        <w:rPr>
          <w:noProof/>
        </w:rPr>
        <mc:AlternateContent>
          <mc:Choice Requires="wpg">
            <w:drawing>
              <wp:anchor distT="0" distB="0" distL="114300" distR="114300" simplePos="0" relativeHeight="251704320" behindDoc="0" locked="0" layoutInCell="1" hidden="0" allowOverlap="1" wp14:anchorId="0F188EDE" wp14:editId="3C2D86A2">
                <wp:simplePos x="0" y="0"/>
                <wp:positionH relativeFrom="column">
                  <wp:posOffset>-292099</wp:posOffset>
                </wp:positionH>
                <wp:positionV relativeFrom="paragraph">
                  <wp:posOffset>127000</wp:posOffset>
                </wp:positionV>
                <wp:extent cx="2952750" cy="382270"/>
                <wp:effectExtent l="0" t="0" r="0" b="0"/>
                <wp:wrapNone/>
                <wp:docPr id="1360" name=""/>
                <wp:cNvGraphicFramePr/>
                <a:graphic xmlns:a="http://schemas.openxmlformats.org/drawingml/2006/main">
                  <a:graphicData uri="http://schemas.microsoft.com/office/word/2010/wordprocessingShape">
                    <wps:wsp>
                      <wps:cNvSpPr/>
                      <wps:spPr>
                        <a:xfrm>
                          <a:off x="3888675" y="3607915"/>
                          <a:ext cx="2914650" cy="344170"/>
                        </a:xfrm>
                        <a:prstGeom prst="roundRect">
                          <a:avLst>
                            <a:gd name="adj" fmla="val 16667"/>
                          </a:avLst>
                        </a:prstGeom>
                        <a:solidFill>
                          <a:srgbClr val="FFFFFF"/>
                        </a:solidFill>
                        <a:ln w="12700" cap="flat" cmpd="sng">
                          <a:solidFill>
                            <a:srgbClr val="70AD47"/>
                          </a:solidFill>
                          <a:prstDash val="solid"/>
                          <a:miter lim="800000"/>
                          <a:headEnd type="none" w="sm" len="sm"/>
                          <a:tailEnd type="none" w="sm" len="sm"/>
                        </a:ln>
                      </wps:spPr>
                      <wps:txbx>
                        <w:txbxContent>
                          <w:p w14:paraId="03228415" w14:textId="77777777" w:rsidR="00E44399" w:rsidRDefault="00F43732">
                            <w:pPr>
                              <w:spacing w:line="258" w:lineRule="auto"/>
                              <w:textDirection w:val="btLr"/>
                            </w:pPr>
                            <w:r>
                              <w:rPr>
                                <w:rFonts w:ascii="Century Gothic" w:eastAsia="Century Gothic" w:hAnsi="Century Gothic" w:cs="Century Gothic"/>
                                <w:color w:val="000000"/>
                              </w:rPr>
                              <w:t xml:space="preserve">4.1.2 Requisitos legales y otros requisitos </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-292099</wp:posOffset>
                </wp:positionH>
                <wp:positionV relativeFrom="paragraph">
                  <wp:posOffset>127000</wp:posOffset>
                </wp:positionV>
                <wp:extent cx="2952750" cy="382270"/>
                <wp:effectExtent b="0" l="0" r="0" t="0"/>
                <wp:wrapNone/>
                <wp:docPr id="1360" name="image60.png"/>
                <a:graphic>
                  <a:graphicData uri="http://schemas.openxmlformats.org/drawingml/2006/picture">
                    <pic:pic>
                      <pic:nvPicPr>
                        <pic:cNvPr id="0" name="image60.png"/>
                        <pic:cNvPicPr preferRelativeResize="0"/>
                      </pic:nvPicPr>
                      <pic:blipFill>
                        <a:blip r:embed="rId57"/>
                        <a:srcRect/>
                        <a:stretch>
                          <a:fillRect/>
                        </a:stretch>
                      </pic:blipFill>
                      <pic:spPr>
                        <a:xfrm>
                          <a:off x="0" y="0"/>
                          <a:ext cx="2952750" cy="382270"/>
                        </a:xfrm>
                        <a:prstGeom prst="rect"/>
                        <a:ln/>
                      </pic:spPr>
                    </pic:pic>
                  </a:graphicData>
                </a:graphic>
              </wp:anchor>
            </w:drawing>
          </mc:Fallback>
        </mc:AlternateContent>
      </w:r>
    </w:p>
    <w:p w14:paraId="63747D6B" w14:textId="77777777" w:rsidR="00E44399" w:rsidRDefault="00F43732">
      <w:r>
        <w:rPr>
          <w:noProof/>
        </w:rPr>
        <mc:AlternateContent>
          <mc:Choice Requires="wpg">
            <w:drawing>
              <wp:anchor distT="0" distB="0" distL="114300" distR="114300" simplePos="0" relativeHeight="251705344" behindDoc="0" locked="0" layoutInCell="1" hidden="0" allowOverlap="1" wp14:anchorId="3992C03B" wp14:editId="4DE566EF">
                <wp:simplePos x="0" y="0"/>
                <wp:positionH relativeFrom="column">
                  <wp:posOffset>-292099</wp:posOffset>
                </wp:positionH>
                <wp:positionV relativeFrom="paragraph">
                  <wp:posOffset>241300</wp:posOffset>
                </wp:positionV>
                <wp:extent cx="2952750" cy="1188769"/>
                <wp:effectExtent l="0" t="0" r="0" b="0"/>
                <wp:wrapNone/>
                <wp:docPr id="1354" name=""/>
                <wp:cNvGraphicFramePr/>
                <a:graphic xmlns:a="http://schemas.openxmlformats.org/drawingml/2006/main">
                  <a:graphicData uri="http://schemas.microsoft.com/office/word/2010/wordprocessingShape">
                    <wps:wsp>
                      <wps:cNvSpPr/>
                      <wps:spPr>
                        <a:xfrm>
                          <a:off x="3888675" y="3198340"/>
                          <a:ext cx="2914650" cy="1163320"/>
                        </a:xfrm>
                        <a:prstGeom prst="roundRect">
                          <a:avLst>
                            <a:gd name="adj" fmla="val 16667"/>
                          </a:avLst>
                        </a:prstGeom>
                        <a:solidFill>
                          <a:srgbClr val="FFFFFF"/>
                        </a:solidFill>
                        <a:ln w="12700" cap="flat" cmpd="sng">
                          <a:solidFill>
                            <a:srgbClr val="70AD47"/>
                          </a:solidFill>
                          <a:prstDash val="solid"/>
                          <a:miter lim="800000"/>
                          <a:headEnd type="none" w="sm" len="sm"/>
                          <a:tailEnd type="none" w="sm" len="sm"/>
                        </a:ln>
                      </wps:spPr>
                      <wps:txbx>
                        <w:txbxContent>
                          <w:p w14:paraId="3A34185A" w14:textId="77777777" w:rsidR="00E44399" w:rsidRDefault="00F43732">
                            <w:pPr>
                              <w:spacing w:line="258" w:lineRule="auto"/>
                              <w:textDirection w:val="btLr"/>
                            </w:pPr>
                            <w:r>
                              <w:rPr>
                                <w:rFonts w:ascii="Century Gothic" w:eastAsia="Century Gothic" w:hAnsi="Century Gothic" w:cs="Century Gothic"/>
                                <w:color w:val="0070C0"/>
                                <w:sz w:val="20"/>
                                <w:u w:val="single"/>
                              </w:rPr>
                              <w:t>SCGA-P-5 Procedimiento para la determinación de requisitos legales ambientales</w:t>
                            </w:r>
                          </w:p>
                          <w:p w14:paraId="7B96FD99" w14:textId="77777777" w:rsidR="00E44399" w:rsidRDefault="00F43732">
                            <w:pPr>
                              <w:spacing w:line="258" w:lineRule="auto"/>
                              <w:textDirection w:val="btLr"/>
                            </w:pPr>
                            <w:r>
                              <w:rPr>
                                <w:rFonts w:ascii="Century Gothic" w:eastAsia="Century Gothic" w:hAnsi="Century Gothic" w:cs="Century Gothic"/>
                                <w:color w:val="0070C0"/>
                                <w:sz w:val="20"/>
                                <w:u w:val="single"/>
                              </w:rPr>
                              <w:t xml:space="preserve">SCGA-F-6 Matriz de requisitos legales ambientales </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-292099</wp:posOffset>
                </wp:positionH>
                <wp:positionV relativeFrom="paragraph">
                  <wp:posOffset>241300</wp:posOffset>
                </wp:positionV>
                <wp:extent cx="2952750" cy="1188769"/>
                <wp:effectExtent b="0" l="0" r="0" t="0"/>
                <wp:wrapNone/>
                <wp:docPr id="1354" name="image54.png"/>
                <a:graphic>
                  <a:graphicData uri="http://schemas.openxmlformats.org/drawingml/2006/picture">
                    <pic:pic>
                      <pic:nvPicPr>
                        <pic:cNvPr id="0" name="image54.png"/>
                        <pic:cNvPicPr preferRelativeResize="0"/>
                      </pic:nvPicPr>
                      <pic:blipFill>
                        <a:blip r:embed="rId58"/>
                        <a:srcRect/>
                        <a:stretch>
                          <a:fillRect/>
                        </a:stretch>
                      </pic:blipFill>
                      <pic:spPr>
                        <a:xfrm>
                          <a:off x="0" y="0"/>
                          <a:ext cx="2952750" cy="1188769"/>
                        </a:xfrm>
                        <a:prstGeom prst="rect"/>
                        <a:ln/>
                      </pic:spPr>
                    </pic:pic>
                  </a:graphicData>
                </a:graphic>
              </wp:anchor>
            </w:drawing>
          </mc:Fallback>
        </mc:AlternateContent>
      </w:r>
    </w:p>
    <w:p w14:paraId="06FC4AAA" w14:textId="77777777" w:rsidR="00E44399" w:rsidRDefault="00F43732">
      <w:r>
        <w:rPr>
          <w:noProof/>
        </w:rPr>
        <mc:AlternateContent>
          <mc:Choice Requires="wpg">
            <w:drawing>
              <wp:anchor distT="0" distB="0" distL="114300" distR="114300" simplePos="0" relativeHeight="251706368" behindDoc="0" locked="0" layoutInCell="1" hidden="0" allowOverlap="1" wp14:anchorId="74AAADF2" wp14:editId="52E015EC">
                <wp:simplePos x="0" y="0"/>
                <wp:positionH relativeFrom="column">
                  <wp:posOffset>5600700</wp:posOffset>
                </wp:positionH>
                <wp:positionV relativeFrom="paragraph">
                  <wp:posOffset>142758</wp:posOffset>
                </wp:positionV>
                <wp:extent cx="2682875" cy="3793320"/>
                <wp:effectExtent l="0" t="0" r="0" b="0"/>
                <wp:wrapNone/>
                <wp:docPr id="1361" name=""/>
                <wp:cNvGraphicFramePr/>
                <a:graphic xmlns:a="http://schemas.openxmlformats.org/drawingml/2006/main">
                  <a:graphicData uri="http://schemas.microsoft.com/office/word/2010/wordprocessingShape">
                    <wps:wsp>
                      <wps:cNvSpPr/>
                      <wps:spPr>
                        <a:xfrm>
                          <a:off x="4023613" y="1898813"/>
                          <a:ext cx="2644775" cy="3762375"/>
                        </a:xfrm>
                        <a:prstGeom prst="roundRect">
                          <a:avLst>
                            <a:gd name="adj" fmla="val 16667"/>
                          </a:avLst>
                        </a:prstGeom>
                        <a:solidFill>
                          <a:srgbClr val="FFFFFF"/>
                        </a:solidFill>
                        <a:ln w="12700" cap="flat" cmpd="sng">
                          <a:solidFill>
                            <a:srgbClr val="70AD47"/>
                          </a:solidFill>
                          <a:prstDash val="solid"/>
                          <a:miter lim="800000"/>
                          <a:headEnd type="none" w="sm" len="sm"/>
                          <a:tailEnd type="none" w="sm" len="sm"/>
                        </a:ln>
                      </wps:spPr>
                      <wps:txbx>
                        <w:txbxContent>
                          <w:p w14:paraId="1037A027" w14:textId="77777777" w:rsidR="00E44399" w:rsidRDefault="00F43732">
                            <w:pPr>
                              <w:spacing w:line="258" w:lineRule="auto"/>
                              <w:textDirection w:val="btLr"/>
                            </w:pPr>
                            <w:r>
                              <w:rPr>
                                <w:rFonts w:ascii="Century Gothic" w:eastAsia="Century Gothic" w:hAnsi="Century Gothic" w:cs="Century Gothic"/>
                                <w:color w:val="0070C0"/>
                                <w:sz w:val="20"/>
                                <w:u w:val="single"/>
                              </w:rPr>
                              <w:t>SCGA-P-10 Procedimiento para la gestión integral de r</w:t>
                            </w:r>
                            <w:r>
                              <w:rPr>
                                <w:rFonts w:ascii="Century Gothic" w:eastAsia="Century Gothic" w:hAnsi="Century Gothic" w:cs="Century Gothic"/>
                                <w:color w:val="0070C0"/>
                                <w:sz w:val="20"/>
                                <w:u w:val="single"/>
                              </w:rPr>
                              <w:t>esiduos sólidos no aprovechables</w:t>
                            </w:r>
                          </w:p>
                          <w:p w14:paraId="4107BE73" w14:textId="77777777" w:rsidR="00E44399" w:rsidRDefault="00F43732">
                            <w:pPr>
                              <w:spacing w:line="258" w:lineRule="auto"/>
                              <w:textDirection w:val="btLr"/>
                            </w:pPr>
                            <w:r>
                              <w:rPr>
                                <w:rFonts w:ascii="Century Gothic" w:eastAsia="Century Gothic" w:hAnsi="Century Gothic" w:cs="Century Gothic"/>
                                <w:color w:val="0070C0"/>
                                <w:sz w:val="20"/>
                                <w:u w:val="single"/>
                              </w:rPr>
                              <w:t>SCGA-F-16 Control de peso de residuos sólidos no aprovechables en el centro de acopio de residuos</w:t>
                            </w:r>
                          </w:p>
                          <w:p w14:paraId="61222A27" w14:textId="77777777" w:rsidR="00E44399" w:rsidRDefault="00F43732">
                            <w:pPr>
                              <w:spacing w:line="258" w:lineRule="auto"/>
                              <w:textDirection w:val="btLr"/>
                            </w:pPr>
                            <w:r>
                              <w:rPr>
                                <w:rFonts w:ascii="Century Gothic" w:eastAsia="Century Gothic" w:hAnsi="Century Gothic" w:cs="Century Gothic"/>
                                <w:color w:val="0070C0"/>
                                <w:sz w:val="20"/>
                                <w:u w:val="single"/>
                              </w:rPr>
                              <w:t>SCGA-P-11 Procedimiento para la gestión integral de residuos peligrosos y especiales posconsumo del Punto Ecológico</w:t>
                            </w:r>
                          </w:p>
                          <w:p w14:paraId="76B7F4FA" w14:textId="77777777" w:rsidR="00E44399" w:rsidRDefault="00F43732">
                            <w:pPr>
                              <w:spacing w:line="258" w:lineRule="auto"/>
                              <w:textDirection w:val="btLr"/>
                            </w:pPr>
                            <w:r>
                              <w:rPr>
                                <w:rFonts w:ascii="Century Gothic" w:eastAsia="Century Gothic" w:hAnsi="Century Gothic" w:cs="Century Gothic"/>
                                <w:color w:val="0070C0"/>
                                <w:sz w:val="20"/>
                                <w:u w:val="single"/>
                              </w:rPr>
                              <w:t>SCGA-F-17</w:t>
                            </w:r>
                            <w:r>
                              <w:rPr>
                                <w:rFonts w:ascii="Century Gothic" w:eastAsia="Century Gothic" w:hAnsi="Century Gothic" w:cs="Century Gothic"/>
                                <w:color w:val="0070C0"/>
                                <w:sz w:val="20"/>
                                <w:u w:val="single"/>
                              </w:rPr>
                              <w:t xml:space="preserve"> Registro de recolección de residuos posconsumo del Punto Ecológico</w:t>
                            </w:r>
                          </w:p>
                          <w:p w14:paraId="0A3E20B9" w14:textId="77777777" w:rsidR="00E44399" w:rsidRDefault="00F43732">
                            <w:pPr>
                              <w:spacing w:line="258" w:lineRule="auto"/>
                              <w:textDirection w:val="btLr"/>
                            </w:pPr>
                            <w:r>
                              <w:rPr>
                                <w:rFonts w:ascii="Century Gothic" w:eastAsia="Century Gothic" w:hAnsi="Century Gothic" w:cs="Century Gothic"/>
                                <w:color w:val="0070C0"/>
                                <w:sz w:val="20"/>
                                <w:u w:val="single"/>
                              </w:rPr>
                              <w:t>SCGA-F-18 Formulario RH1 Fuente de generación y clases de residuos</w:t>
                            </w:r>
                          </w:p>
                          <w:p w14:paraId="0C79FD1A" w14:textId="77777777" w:rsidR="00E44399" w:rsidRDefault="00F43732">
                            <w:pPr>
                              <w:spacing w:line="258" w:lineRule="auto"/>
                              <w:textDirection w:val="btLr"/>
                            </w:pPr>
                            <w:r>
                              <w:rPr>
                                <w:rFonts w:ascii="Century Gothic" w:eastAsia="Century Gothic" w:hAnsi="Century Gothic" w:cs="Century Gothic"/>
                                <w:color w:val="0070C0"/>
                                <w:sz w:val="20"/>
                                <w:u w:val="single"/>
                              </w:rPr>
                              <w:t>SCGA-F-19 Registro de generación de residuos peligrosos</w:t>
                            </w:r>
                          </w:p>
                          <w:p w14:paraId="3EEF8225" w14:textId="77777777" w:rsidR="00E44399" w:rsidRDefault="00E44399">
                            <w:pPr>
                              <w:spacing w:line="258" w:lineRule="auto"/>
                              <w:textDirection w:val="btLr"/>
                            </w:pPr>
                          </w:p>
                        </w:txbxContent>
                      </wps:txbx>
                      <wps:bodyPr spcFirstLastPara="1" wrap="square" lIns="91425" tIns="45700" rIns="91425" bIns="45700"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5600700</wp:posOffset>
                </wp:positionH>
                <wp:positionV relativeFrom="paragraph">
                  <wp:posOffset>142758</wp:posOffset>
                </wp:positionV>
                <wp:extent cx="2682875" cy="3793320"/>
                <wp:effectExtent b="0" l="0" r="0" t="0"/>
                <wp:wrapNone/>
                <wp:docPr id="1361" name="image61.png"/>
                <a:graphic>
                  <a:graphicData uri="http://schemas.openxmlformats.org/drawingml/2006/picture">
                    <pic:pic>
                      <pic:nvPicPr>
                        <pic:cNvPr id="0" name="image61.png"/>
                        <pic:cNvPicPr preferRelativeResize="0"/>
                      </pic:nvPicPr>
                      <pic:blipFill>
                        <a:blip r:embed="rId59"/>
                        <a:srcRect/>
                        <a:stretch>
                          <a:fillRect/>
                        </a:stretch>
                      </pic:blipFill>
                      <pic:spPr>
                        <a:xfrm>
                          <a:off x="0" y="0"/>
                          <a:ext cx="2682875" cy="3793320"/>
                        </a:xfrm>
                        <a:prstGeom prst="rect"/>
                        <a:ln/>
                      </pic:spPr>
                    </pic:pic>
                  </a:graphicData>
                </a:graphic>
              </wp:anchor>
            </w:drawing>
          </mc:Fallback>
        </mc:AlternateContent>
      </w:r>
      <w:r>
        <w:rPr>
          <w:noProof/>
        </w:rPr>
        <mc:AlternateContent>
          <mc:Choice Requires="wpg">
            <w:drawing>
              <wp:anchor distT="0" distB="0" distL="114300" distR="114300" simplePos="0" relativeHeight="251707392" behindDoc="0" locked="0" layoutInCell="1" hidden="0" allowOverlap="1" wp14:anchorId="79B5E60F" wp14:editId="5247B9CB">
                <wp:simplePos x="0" y="0"/>
                <wp:positionH relativeFrom="column">
                  <wp:posOffset>2743200</wp:posOffset>
                </wp:positionH>
                <wp:positionV relativeFrom="paragraph">
                  <wp:posOffset>47625</wp:posOffset>
                </wp:positionV>
                <wp:extent cx="2733675" cy="952500"/>
                <wp:effectExtent l="0" t="0" r="0" b="0"/>
                <wp:wrapNone/>
                <wp:docPr id="1355" name=""/>
                <wp:cNvGraphicFramePr/>
                <a:graphic xmlns:a="http://schemas.openxmlformats.org/drawingml/2006/main">
                  <a:graphicData uri="http://schemas.microsoft.com/office/word/2010/wordprocessingShape">
                    <wps:wsp>
                      <wps:cNvSpPr/>
                      <wps:spPr>
                        <a:xfrm>
                          <a:off x="3888675" y="3322800"/>
                          <a:ext cx="2914650" cy="914400"/>
                        </a:xfrm>
                        <a:prstGeom prst="roundRect">
                          <a:avLst>
                            <a:gd name="adj" fmla="val 16667"/>
                          </a:avLst>
                        </a:prstGeom>
                        <a:solidFill>
                          <a:srgbClr val="FFFFFF"/>
                        </a:solidFill>
                        <a:ln w="12700" cap="flat" cmpd="sng">
                          <a:solidFill>
                            <a:srgbClr val="70AD47"/>
                          </a:solidFill>
                          <a:prstDash val="solid"/>
                          <a:miter lim="800000"/>
                          <a:headEnd type="none" w="sm" len="sm"/>
                          <a:tailEnd type="none" w="sm" len="sm"/>
                        </a:ln>
                      </wps:spPr>
                      <wps:txbx>
                        <w:txbxContent>
                          <w:p w14:paraId="68B408D7" w14:textId="77777777" w:rsidR="00E44399" w:rsidRDefault="00F43732">
                            <w:pPr>
                              <w:spacing w:line="275" w:lineRule="auto"/>
                              <w:jc w:val="both"/>
                              <w:textDirection w:val="btLr"/>
                            </w:pPr>
                            <w:r>
                              <w:rPr>
                                <w:rFonts w:ascii="Century Gothic" w:eastAsia="Century Gothic" w:hAnsi="Century Gothic" w:cs="Century Gothic"/>
                                <w:color w:val="0070C0"/>
                                <w:sz w:val="20"/>
                                <w:u w:val="single"/>
                              </w:rPr>
                              <w:t>http://www.ucm.edu.co/sig/procesos-de-apoyo-para-gestion-documental/</w:t>
                            </w:r>
                          </w:p>
                          <w:p w14:paraId="5DC415D1" w14:textId="77777777" w:rsidR="00E44399" w:rsidRDefault="00E44399">
                            <w:pPr>
                              <w:spacing w:line="258" w:lineRule="auto"/>
                              <w:textDirection w:val="btLr"/>
                            </w:pPr>
                          </w:p>
                        </w:txbxContent>
                      </wps:txbx>
                      <wps:bodyPr spcFirstLastPara="1" wrap="square" lIns="91425" tIns="45700" rIns="91425" bIns="45700"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2743200</wp:posOffset>
                </wp:positionH>
                <wp:positionV relativeFrom="paragraph">
                  <wp:posOffset>47625</wp:posOffset>
                </wp:positionV>
                <wp:extent cx="2733675" cy="952500"/>
                <wp:effectExtent b="0" l="0" r="0" t="0"/>
                <wp:wrapNone/>
                <wp:docPr id="1355" name="image55.png"/>
                <a:graphic>
                  <a:graphicData uri="http://schemas.openxmlformats.org/drawingml/2006/picture">
                    <pic:pic>
                      <pic:nvPicPr>
                        <pic:cNvPr id="0" name="image55.png"/>
                        <pic:cNvPicPr preferRelativeResize="0"/>
                      </pic:nvPicPr>
                      <pic:blipFill>
                        <a:blip r:embed="rId60"/>
                        <a:srcRect/>
                        <a:stretch>
                          <a:fillRect/>
                        </a:stretch>
                      </pic:blipFill>
                      <pic:spPr>
                        <a:xfrm>
                          <a:off x="0" y="0"/>
                          <a:ext cx="2733675" cy="952500"/>
                        </a:xfrm>
                        <a:prstGeom prst="rect"/>
                        <a:ln/>
                      </pic:spPr>
                    </pic:pic>
                  </a:graphicData>
                </a:graphic>
              </wp:anchor>
            </w:drawing>
          </mc:Fallback>
        </mc:AlternateContent>
      </w:r>
    </w:p>
    <w:p w14:paraId="17C9189A" w14:textId="77777777" w:rsidR="00E44399" w:rsidRDefault="00E44399">
      <w:pPr>
        <w:spacing w:line="276" w:lineRule="auto"/>
        <w:jc w:val="both"/>
        <w:rPr>
          <w:rFonts w:ascii="Century Gothic" w:eastAsia="Century Gothic" w:hAnsi="Century Gothic" w:cs="Century Gothic"/>
          <w:color w:val="0000FF"/>
          <w:sz w:val="24"/>
          <w:szCs w:val="24"/>
          <w:u w:val="single"/>
        </w:rPr>
      </w:pPr>
    </w:p>
    <w:p w14:paraId="18C1924E" w14:textId="77777777" w:rsidR="00E44399" w:rsidRDefault="00E44399"/>
    <w:p w14:paraId="55168351" w14:textId="77777777" w:rsidR="00E44399" w:rsidRDefault="00E44399"/>
    <w:p w14:paraId="5BB8911E" w14:textId="77777777" w:rsidR="00E44399" w:rsidRDefault="00E44399"/>
    <w:p w14:paraId="52A40BCE" w14:textId="77777777" w:rsidR="00E44399" w:rsidRDefault="00F43732">
      <w:r>
        <w:rPr>
          <w:noProof/>
        </w:rPr>
        <mc:AlternateContent>
          <mc:Choice Requires="wpg">
            <w:drawing>
              <wp:anchor distT="0" distB="0" distL="114300" distR="114300" simplePos="0" relativeHeight="251708416" behindDoc="0" locked="0" layoutInCell="1" hidden="0" allowOverlap="1" wp14:anchorId="24AF93C3" wp14:editId="7EC472B5">
                <wp:simplePos x="0" y="0"/>
                <wp:positionH relativeFrom="column">
                  <wp:posOffset>-292099</wp:posOffset>
                </wp:positionH>
                <wp:positionV relativeFrom="paragraph">
                  <wp:posOffset>38100</wp:posOffset>
                </wp:positionV>
                <wp:extent cx="2965450" cy="560070"/>
                <wp:effectExtent l="0" t="0" r="0" b="0"/>
                <wp:wrapNone/>
                <wp:docPr id="1356" name=""/>
                <wp:cNvGraphicFramePr/>
                <a:graphic xmlns:a="http://schemas.openxmlformats.org/drawingml/2006/main">
                  <a:graphicData uri="http://schemas.microsoft.com/office/word/2010/wordprocessingShape">
                    <wps:wsp>
                      <wps:cNvSpPr/>
                      <wps:spPr>
                        <a:xfrm>
                          <a:off x="3882325" y="3519015"/>
                          <a:ext cx="2927350" cy="521970"/>
                        </a:xfrm>
                        <a:prstGeom prst="roundRect">
                          <a:avLst>
                            <a:gd name="adj" fmla="val 16667"/>
                          </a:avLst>
                        </a:prstGeom>
                        <a:solidFill>
                          <a:srgbClr val="FFFFFF"/>
                        </a:solidFill>
                        <a:ln w="12700" cap="flat" cmpd="sng">
                          <a:solidFill>
                            <a:srgbClr val="70AD47"/>
                          </a:solidFill>
                          <a:prstDash val="solid"/>
                          <a:miter lim="800000"/>
                          <a:headEnd type="none" w="sm" len="sm"/>
                          <a:tailEnd type="none" w="sm" len="sm"/>
                        </a:ln>
                      </wps:spPr>
                      <wps:txbx>
                        <w:txbxContent>
                          <w:p w14:paraId="181B5536" w14:textId="77777777" w:rsidR="00E44399" w:rsidRDefault="00F43732">
                            <w:pPr>
                              <w:spacing w:line="258" w:lineRule="auto"/>
                              <w:textDirection w:val="btLr"/>
                            </w:pPr>
                            <w:r>
                              <w:rPr>
                                <w:rFonts w:ascii="Century Gothic" w:eastAsia="Century Gothic" w:hAnsi="Century Gothic" w:cs="Century Gothic"/>
                                <w:b/>
                                <w:color w:val="000000"/>
                              </w:rPr>
                              <w:t>4.2 Objetivos ambientales y planificación de acciones</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-292099</wp:posOffset>
                </wp:positionH>
                <wp:positionV relativeFrom="paragraph">
                  <wp:posOffset>38100</wp:posOffset>
                </wp:positionV>
                <wp:extent cx="2965450" cy="560070"/>
                <wp:effectExtent b="0" l="0" r="0" t="0"/>
                <wp:wrapNone/>
                <wp:docPr id="1356" name="image56.png"/>
                <a:graphic>
                  <a:graphicData uri="http://schemas.openxmlformats.org/drawingml/2006/picture">
                    <pic:pic>
                      <pic:nvPicPr>
                        <pic:cNvPr id="0" name="image56.png"/>
                        <pic:cNvPicPr preferRelativeResize="0"/>
                      </pic:nvPicPr>
                      <pic:blipFill>
                        <a:blip r:embed="rId61"/>
                        <a:srcRect/>
                        <a:stretch>
                          <a:fillRect/>
                        </a:stretch>
                      </pic:blipFill>
                      <pic:spPr>
                        <a:xfrm>
                          <a:off x="0" y="0"/>
                          <a:ext cx="2965450" cy="560070"/>
                        </a:xfrm>
                        <a:prstGeom prst="rect"/>
                        <a:ln/>
                      </pic:spPr>
                    </pic:pic>
                  </a:graphicData>
                </a:graphic>
              </wp:anchor>
            </w:drawing>
          </mc:Fallback>
        </mc:AlternateContent>
      </w:r>
    </w:p>
    <w:p w14:paraId="7A65CADA" w14:textId="77777777" w:rsidR="00E44399" w:rsidRDefault="00F43732">
      <w:pPr>
        <w:tabs>
          <w:tab w:val="left" w:pos="10097"/>
        </w:tabs>
      </w:pPr>
      <w:r>
        <w:tab/>
      </w:r>
    </w:p>
    <w:p w14:paraId="2E24186A" w14:textId="77777777" w:rsidR="00E44399" w:rsidRDefault="00F43732">
      <w:pPr>
        <w:tabs>
          <w:tab w:val="left" w:pos="10097"/>
        </w:tabs>
      </w:pPr>
      <w:r>
        <w:tab/>
      </w:r>
      <w:r>
        <w:rPr>
          <w:noProof/>
        </w:rPr>
        <mc:AlternateContent>
          <mc:Choice Requires="wpg">
            <w:drawing>
              <wp:anchor distT="0" distB="0" distL="114300" distR="114300" simplePos="0" relativeHeight="251709440" behindDoc="0" locked="0" layoutInCell="1" hidden="0" allowOverlap="1" wp14:anchorId="517185E9" wp14:editId="0B2B14BD">
                <wp:simplePos x="0" y="0"/>
                <wp:positionH relativeFrom="column">
                  <wp:posOffset>-342899</wp:posOffset>
                </wp:positionH>
                <wp:positionV relativeFrom="paragraph">
                  <wp:posOffset>63500</wp:posOffset>
                </wp:positionV>
                <wp:extent cx="3051175" cy="2099673"/>
                <wp:effectExtent l="0" t="0" r="0" b="0"/>
                <wp:wrapNone/>
                <wp:docPr id="1357" name=""/>
                <wp:cNvGraphicFramePr/>
                <a:graphic xmlns:a="http://schemas.openxmlformats.org/drawingml/2006/main">
                  <a:graphicData uri="http://schemas.microsoft.com/office/word/2010/wordprocessingShape">
                    <wps:wsp>
                      <wps:cNvSpPr/>
                      <wps:spPr>
                        <a:xfrm>
                          <a:off x="3839463" y="2751300"/>
                          <a:ext cx="3013075" cy="2057400"/>
                        </a:xfrm>
                        <a:prstGeom prst="roundRect">
                          <a:avLst>
                            <a:gd name="adj" fmla="val 16667"/>
                          </a:avLst>
                        </a:prstGeom>
                        <a:solidFill>
                          <a:srgbClr val="FFFFFF"/>
                        </a:solidFill>
                        <a:ln w="12700" cap="flat" cmpd="sng">
                          <a:solidFill>
                            <a:srgbClr val="70AD47"/>
                          </a:solidFill>
                          <a:prstDash val="solid"/>
                          <a:miter lim="800000"/>
                          <a:headEnd type="none" w="sm" len="sm"/>
                          <a:tailEnd type="none" w="sm" len="sm"/>
                        </a:ln>
                      </wps:spPr>
                      <wps:txbx>
                        <w:txbxContent>
                          <w:p w14:paraId="0FDCB08A" w14:textId="77777777" w:rsidR="00E44399" w:rsidRDefault="00F43732">
                            <w:pPr>
                              <w:spacing w:line="258" w:lineRule="auto"/>
                              <w:textDirection w:val="btLr"/>
                            </w:pPr>
                            <w:r>
                              <w:rPr>
                                <w:rFonts w:ascii="Century Gothic" w:eastAsia="Century Gothic" w:hAnsi="Century Gothic" w:cs="Century Gothic"/>
                                <w:color w:val="0070C0"/>
                                <w:sz w:val="20"/>
                                <w:u w:val="single"/>
                              </w:rPr>
                              <w:t>Acuerdo de Modelo de Planificación Ambiental</w:t>
                            </w:r>
                          </w:p>
                          <w:p w14:paraId="206D4B51" w14:textId="77777777" w:rsidR="00E44399" w:rsidRDefault="00F43732">
                            <w:pPr>
                              <w:spacing w:line="258" w:lineRule="auto"/>
                              <w:textDirection w:val="btLr"/>
                            </w:pPr>
                            <w:r>
                              <w:rPr>
                                <w:rFonts w:ascii="Century Gothic" w:eastAsia="Century Gothic" w:hAnsi="Century Gothic" w:cs="Century Gothic"/>
                                <w:color w:val="0070C0"/>
                                <w:sz w:val="20"/>
                                <w:u w:val="single"/>
                              </w:rPr>
                              <w:t>SCGA-P-6 Establecimiento de objetivos ambientales y planificación de acciones</w:t>
                            </w:r>
                          </w:p>
                          <w:p w14:paraId="1BEF2A36" w14:textId="77777777" w:rsidR="00E44399" w:rsidRDefault="00F43732">
                            <w:pPr>
                              <w:spacing w:line="258" w:lineRule="auto"/>
                              <w:textDirection w:val="btLr"/>
                            </w:pPr>
                            <w:r>
                              <w:rPr>
                                <w:rFonts w:ascii="Century Gothic" w:eastAsia="Century Gothic" w:hAnsi="Century Gothic" w:cs="Century Gothic"/>
                                <w:color w:val="0070C0"/>
                                <w:sz w:val="20"/>
                                <w:u w:val="single"/>
                              </w:rPr>
                              <w:t>SCGA-F-7 Matriz del Plan de Cultura y Gestión Ambiental</w:t>
                            </w:r>
                          </w:p>
                          <w:p w14:paraId="41330D8B" w14:textId="77777777" w:rsidR="00E44399" w:rsidRDefault="00F43732">
                            <w:pPr>
                              <w:spacing w:line="258" w:lineRule="auto"/>
                              <w:textDirection w:val="btLr"/>
                            </w:pPr>
                            <w:r>
                              <w:rPr>
                                <w:rFonts w:ascii="Century Gothic" w:eastAsia="Century Gothic" w:hAnsi="Century Gothic" w:cs="Century Gothic"/>
                                <w:color w:val="0070C0"/>
                                <w:sz w:val="20"/>
                                <w:u w:val="single"/>
                              </w:rPr>
                              <w:t>SCGA-F-8 Informe del Plan de Cultura y Gestión Ambiental</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-342899</wp:posOffset>
                </wp:positionH>
                <wp:positionV relativeFrom="paragraph">
                  <wp:posOffset>63500</wp:posOffset>
                </wp:positionV>
                <wp:extent cx="3051175" cy="2099673"/>
                <wp:effectExtent b="0" l="0" r="0" t="0"/>
                <wp:wrapNone/>
                <wp:docPr id="1357" name="image57.png"/>
                <a:graphic>
                  <a:graphicData uri="http://schemas.openxmlformats.org/drawingml/2006/picture">
                    <pic:pic>
                      <pic:nvPicPr>
                        <pic:cNvPr id="0" name="image57.png"/>
                        <pic:cNvPicPr preferRelativeResize="0"/>
                      </pic:nvPicPr>
                      <pic:blipFill>
                        <a:blip r:embed="rId62"/>
                        <a:srcRect/>
                        <a:stretch>
                          <a:fillRect/>
                        </a:stretch>
                      </pic:blipFill>
                      <pic:spPr>
                        <a:xfrm>
                          <a:off x="0" y="0"/>
                          <a:ext cx="3051175" cy="2099673"/>
                        </a:xfrm>
                        <a:prstGeom prst="rect"/>
                        <a:ln/>
                      </pic:spPr>
                    </pic:pic>
                  </a:graphicData>
                </a:graphic>
              </wp:anchor>
            </w:drawing>
          </mc:Fallback>
        </mc:AlternateContent>
      </w:r>
    </w:p>
    <w:p w14:paraId="39C960DE" w14:textId="77777777" w:rsidR="00E44399" w:rsidRDefault="00E44399">
      <w:pPr>
        <w:tabs>
          <w:tab w:val="left" w:pos="10097"/>
        </w:tabs>
      </w:pPr>
    </w:p>
    <w:p w14:paraId="7D95EDA0" w14:textId="77777777" w:rsidR="00E44399" w:rsidRDefault="00E44399"/>
    <w:p w14:paraId="7BCA102D" w14:textId="77777777" w:rsidR="00E44399" w:rsidRDefault="00E44399"/>
    <w:p w14:paraId="11DB94B2" w14:textId="77777777" w:rsidR="00E44399" w:rsidRDefault="00E44399">
      <w:pPr>
        <w:tabs>
          <w:tab w:val="left" w:pos="10440"/>
        </w:tabs>
      </w:pPr>
    </w:p>
    <w:p w14:paraId="2FE43E5E" w14:textId="77777777" w:rsidR="00E44399" w:rsidRDefault="00E44399">
      <w:pPr>
        <w:jc w:val="center"/>
        <w:rPr>
          <w:rFonts w:ascii="Century Gothic" w:eastAsia="Century Gothic" w:hAnsi="Century Gothic" w:cs="Century Gothic"/>
          <w:b/>
          <w:sz w:val="24"/>
          <w:szCs w:val="24"/>
        </w:rPr>
      </w:pPr>
    </w:p>
    <w:p w14:paraId="62395D7C" w14:textId="77777777" w:rsidR="00E44399" w:rsidRDefault="00E44399">
      <w:pPr>
        <w:jc w:val="center"/>
        <w:rPr>
          <w:rFonts w:ascii="Century Gothic" w:eastAsia="Century Gothic" w:hAnsi="Century Gothic" w:cs="Century Gothic"/>
          <w:b/>
          <w:sz w:val="24"/>
          <w:szCs w:val="24"/>
        </w:rPr>
      </w:pPr>
    </w:p>
    <w:p w14:paraId="4DC446DF" w14:textId="77777777" w:rsidR="00E44399" w:rsidRDefault="00E44399">
      <w:pPr>
        <w:jc w:val="center"/>
        <w:rPr>
          <w:rFonts w:ascii="Century Gothic" w:eastAsia="Century Gothic" w:hAnsi="Century Gothic" w:cs="Century Gothic"/>
          <w:b/>
          <w:sz w:val="24"/>
          <w:szCs w:val="24"/>
        </w:rPr>
      </w:pPr>
    </w:p>
    <w:p w14:paraId="7DDFB745" w14:textId="77777777" w:rsidR="00E44399" w:rsidRDefault="00F43732">
      <w:pPr>
        <w:jc w:val="center"/>
        <w:rPr>
          <w:rFonts w:ascii="Century Gothic" w:eastAsia="Century Gothic" w:hAnsi="Century Gothic" w:cs="Century Gothic"/>
          <w:b/>
          <w:sz w:val="24"/>
          <w:szCs w:val="24"/>
        </w:rPr>
      </w:pPr>
      <w:r>
        <w:rPr>
          <w:noProof/>
        </w:rPr>
        <mc:AlternateContent>
          <mc:Choice Requires="wpg">
            <w:drawing>
              <wp:anchor distT="0" distB="0" distL="114300" distR="114300" simplePos="0" relativeHeight="251710464" behindDoc="0" locked="0" layoutInCell="1" hidden="0" allowOverlap="1" wp14:anchorId="0EC74904" wp14:editId="0E48D454">
                <wp:simplePos x="0" y="0"/>
                <wp:positionH relativeFrom="column">
                  <wp:posOffset>2603500</wp:posOffset>
                </wp:positionH>
                <wp:positionV relativeFrom="paragraph">
                  <wp:posOffset>-292099</wp:posOffset>
                </wp:positionV>
                <wp:extent cx="3200400" cy="381000"/>
                <wp:effectExtent l="0" t="0" r="0" b="0"/>
                <wp:wrapNone/>
                <wp:docPr id="1340" name=""/>
                <wp:cNvGraphicFramePr/>
                <a:graphic xmlns:a="http://schemas.openxmlformats.org/drawingml/2006/main">
                  <a:graphicData uri="http://schemas.microsoft.com/office/word/2010/wordprocessingShape">
                    <wps:wsp>
                      <wps:cNvSpPr/>
                      <wps:spPr>
                        <a:xfrm>
                          <a:off x="3760088" y="3603788"/>
                          <a:ext cx="3171825" cy="352425"/>
                        </a:xfrm>
                        <a:prstGeom prst="roundRect">
                          <a:avLst>
                            <a:gd name="adj" fmla="val 16667"/>
                          </a:avLst>
                        </a:prstGeom>
                        <a:gradFill>
                          <a:gsLst>
                            <a:gs pos="0">
                              <a:srgbClr val="B5D5A7"/>
                            </a:gs>
                            <a:gs pos="50000">
                              <a:srgbClr val="AACE99"/>
                            </a:gs>
                            <a:gs pos="100000">
                              <a:srgbClr val="9CCA86"/>
                            </a:gs>
                          </a:gsLst>
                          <a:lin ang="5400000" scaled="0"/>
                        </a:gradFill>
                        <a:ln w="9525" cap="flat" cmpd="sng">
                          <a:solidFill>
                            <a:srgbClr val="70AD47"/>
                          </a:solidFill>
                          <a:prstDash val="solid"/>
                          <a:miter lim="800000"/>
                          <a:headEnd type="none" w="sm" len="sm"/>
                          <a:tailEnd type="none" w="sm" len="sm"/>
                        </a:ln>
                      </wps:spPr>
                      <wps:txbx>
                        <w:txbxContent>
                          <w:p w14:paraId="0A230811" w14:textId="77777777" w:rsidR="00E44399" w:rsidRDefault="00F43732">
                            <w:pPr>
                              <w:spacing w:line="258" w:lineRule="auto"/>
                              <w:jc w:val="center"/>
                              <w:textDirection w:val="btLr"/>
                            </w:pPr>
                            <w:r>
                              <w:rPr>
                                <w:rFonts w:ascii="Century Gothic" w:eastAsia="Century Gothic" w:hAnsi="Century Gothic" w:cs="Century Gothic"/>
                                <w:b/>
                                <w:color w:val="000000"/>
                              </w:rPr>
                              <w:t>7. EVALUACIÓN DEL DESEMPEÑO</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2603500</wp:posOffset>
                </wp:positionH>
                <wp:positionV relativeFrom="paragraph">
                  <wp:posOffset>-292099</wp:posOffset>
                </wp:positionV>
                <wp:extent cx="3200400" cy="381000"/>
                <wp:effectExtent b="0" l="0" r="0" t="0"/>
                <wp:wrapNone/>
                <wp:docPr id="1340" name="image40.png"/>
                <a:graphic>
                  <a:graphicData uri="http://schemas.openxmlformats.org/drawingml/2006/picture">
                    <pic:pic>
                      <pic:nvPicPr>
                        <pic:cNvPr id="0" name="image40.png"/>
                        <pic:cNvPicPr preferRelativeResize="0"/>
                      </pic:nvPicPr>
                      <pic:blipFill>
                        <a:blip r:embed="rId63"/>
                        <a:srcRect/>
                        <a:stretch>
                          <a:fillRect/>
                        </a:stretch>
                      </pic:blipFill>
                      <pic:spPr>
                        <a:xfrm>
                          <a:off x="0" y="0"/>
                          <a:ext cx="3200400" cy="381000"/>
                        </a:xfrm>
                        <a:prstGeom prst="rect"/>
                        <a:ln/>
                      </pic:spPr>
                    </pic:pic>
                  </a:graphicData>
                </a:graphic>
              </wp:anchor>
            </w:drawing>
          </mc:Fallback>
        </mc:AlternateContent>
      </w:r>
      <w:r>
        <w:rPr>
          <w:noProof/>
        </w:rPr>
        <mc:AlternateContent>
          <mc:Choice Requires="wpg">
            <w:drawing>
              <wp:anchor distT="0" distB="0" distL="114300" distR="114300" simplePos="0" relativeHeight="251711488" behindDoc="0" locked="0" layoutInCell="1" hidden="0" allowOverlap="1" wp14:anchorId="1B0664FF" wp14:editId="5F5D533E">
                <wp:simplePos x="0" y="0"/>
                <wp:positionH relativeFrom="column">
                  <wp:posOffset>2616200</wp:posOffset>
                </wp:positionH>
                <wp:positionV relativeFrom="paragraph">
                  <wp:posOffset>88900</wp:posOffset>
                </wp:positionV>
                <wp:extent cx="3209925" cy="522605"/>
                <wp:effectExtent l="0" t="0" r="0" b="0"/>
                <wp:wrapNone/>
                <wp:docPr id="1341" name=""/>
                <wp:cNvGraphicFramePr/>
                <a:graphic xmlns:a="http://schemas.openxmlformats.org/drawingml/2006/main">
                  <a:graphicData uri="http://schemas.microsoft.com/office/word/2010/wordprocessingShape">
                    <wps:wsp>
                      <wps:cNvSpPr/>
                      <wps:spPr>
                        <a:xfrm>
                          <a:off x="3760088" y="3537748"/>
                          <a:ext cx="3171825" cy="484505"/>
                        </a:xfrm>
                        <a:prstGeom prst="roundRect">
                          <a:avLst>
                            <a:gd name="adj" fmla="val 16667"/>
                          </a:avLst>
                        </a:prstGeom>
                        <a:solidFill>
                          <a:srgbClr val="FFFFFF"/>
                        </a:solidFill>
                        <a:ln w="12700" cap="flat" cmpd="sng">
                          <a:solidFill>
                            <a:srgbClr val="70AD47"/>
                          </a:solidFill>
                          <a:prstDash val="solid"/>
                          <a:miter lim="800000"/>
                          <a:headEnd type="none" w="sm" len="sm"/>
                          <a:tailEnd type="none" w="sm" len="sm"/>
                        </a:ln>
                      </wps:spPr>
                      <wps:txbx>
                        <w:txbxContent>
                          <w:p w14:paraId="7C0BB381" w14:textId="77777777" w:rsidR="00E44399" w:rsidRDefault="00F43732">
                            <w:pPr>
                              <w:spacing w:line="258" w:lineRule="auto"/>
                              <w:textDirection w:val="btLr"/>
                            </w:pPr>
                            <w:r>
                              <w:rPr>
                                <w:rFonts w:ascii="Century Gothic" w:eastAsia="Century Gothic" w:hAnsi="Century Gothic" w:cs="Century Gothic"/>
                                <w:b/>
                                <w:color w:val="000000"/>
                              </w:rPr>
                              <w:t>7.1 Seguimiento, medición, análisis y evaluación</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2616200</wp:posOffset>
                </wp:positionH>
                <wp:positionV relativeFrom="paragraph">
                  <wp:posOffset>88900</wp:posOffset>
                </wp:positionV>
                <wp:extent cx="3209925" cy="522605"/>
                <wp:effectExtent b="0" l="0" r="0" t="0"/>
                <wp:wrapNone/>
                <wp:docPr id="1341" name="image41.png"/>
                <a:graphic>
                  <a:graphicData uri="http://schemas.openxmlformats.org/drawingml/2006/picture">
                    <pic:pic>
                      <pic:nvPicPr>
                        <pic:cNvPr id="0" name="image41.png"/>
                        <pic:cNvPicPr preferRelativeResize="0"/>
                      </pic:nvPicPr>
                      <pic:blipFill>
                        <a:blip r:embed="rId64"/>
                        <a:srcRect/>
                        <a:stretch>
                          <a:fillRect/>
                        </a:stretch>
                      </pic:blipFill>
                      <pic:spPr>
                        <a:xfrm>
                          <a:off x="0" y="0"/>
                          <a:ext cx="3209925" cy="522605"/>
                        </a:xfrm>
                        <a:prstGeom prst="rect"/>
                        <a:ln/>
                      </pic:spPr>
                    </pic:pic>
                  </a:graphicData>
                </a:graphic>
              </wp:anchor>
            </w:drawing>
          </mc:Fallback>
        </mc:AlternateContent>
      </w:r>
      <w:r>
        <w:rPr>
          <w:noProof/>
        </w:rPr>
        <mc:AlternateContent>
          <mc:Choice Requires="wpg">
            <w:drawing>
              <wp:anchor distT="0" distB="0" distL="114300" distR="114300" simplePos="0" relativeHeight="251712512" behindDoc="0" locked="0" layoutInCell="1" hidden="0" allowOverlap="1" wp14:anchorId="1A4F4BBD" wp14:editId="6F195FCF">
                <wp:simplePos x="0" y="0"/>
                <wp:positionH relativeFrom="column">
                  <wp:posOffset>5943600</wp:posOffset>
                </wp:positionH>
                <wp:positionV relativeFrom="paragraph">
                  <wp:posOffset>-279399</wp:posOffset>
                </wp:positionV>
                <wp:extent cx="2819400" cy="381000"/>
                <wp:effectExtent l="0" t="0" r="0" b="0"/>
                <wp:wrapNone/>
                <wp:docPr id="1342" name=""/>
                <wp:cNvGraphicFramePr/>
                <a:graphic xmlns:a="http://schemas.openxmlformats.org/drawingml/2006/main">
                  <a:graphicData uri="http://schemas.microsoft.com/office/word/2010/wordprocessingShape">
                    <wps:wsp>
                      <wps:cNvSpPr/>
                      <wps:spPr>
                        <a:xfrm>
                          <a:off x="3950588" y="3603788"/>
                          <a:ext cx="2790825" cy="352425"/>
                        </a:xfrm>
                        <a:prstGeom prst="roundRect">
                          <a:avLst>
                            <a:gd name="adj" fmla="val 16667"/>
                          </a:avLst>
                        </a:prstGeom>
                        <a:gradFill>
                          <a:gsLst>
                            <a:gs pos="0">
                              <a:srgbClr val="B5D5A7"/>
                            </a:gs>
                            <a:gs pos="50000">
                              <a:srgbClr val="AACE99"/>
                            </a:gs>
                            <a:gs pos="100000">
                              <a:srgbClr val="9CCA86"/>
                            </a:gs>
                          </a:gsLst>
                          <a:lin ang="5400000" scaled="0"/>
                        </a:gradFill>
                        <a:ln w="9525" cap="flat" cmpd="sng">
                          <a:solidFill>
                            <a:srgbClr val="70AD47"/>
                          </a:solidFill>
                          <a:prstDash val="solid"/>
                          <a:miter lim="800000"/>
                          <a:headEnd type="none" w="sm" len="sm"/>
                          <a:tailEnd type="none" w="sm" len="sm"/>
                        </a:ln>
                      </wps:spPr>
                      <wps:txbx>
                        <w:txbxContent>
                          <w:p w14:paraId="546A3076" w14:textId="77777777" w:rsidR="00E44399" w:rsidRDefault="00F43732">
                            <w:pPr>
                              <w:spacing w:line="258" w:lineRule="auto"/>
                              <w:jc w:val="center"/>
                              <w:textDirection w:val="btLr"/>
                            </w:pPr>
                            <w:r>
                              <w:rPr>
                                <w:rFonts w:ascii="Century Gothic" w:eastAsia="Century Gothic" w:hAnsi="Century Gothic" w:cs="Century Gothic"/>
                                <w:b/>
                                <w:color w:val="000000"/>
                              </w:rPr>
                              <w:t>8. MEJORA</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5943600</wp:posOffset>
                </wp:positionH>
                <wp:positionV relativeFrom="paragraph">
                  <wp:posOffset>-279399</wp:posOffset>
                </wp:positionV>
                <wp:extent cx="2819400" cy="381000"/>
                <wp:effectExtent b="0" l="0" r="0" t="0"/>
                <wp:wrapNone/>
                <wp:docPr id="1342" name="image42.png"/>
                <a:graphic>
                  <a:graphicData uri="http://schemas.openxmlformats.org/drawingml/2006/picture">
                    <pic:pic>
                      <pic:nvPicPr>
                        <pic:cNvPr id="0" name="image42.png"/>
                        <pic:cNvPicPr preferRelativeResize="0"/>
                      </pic:nvPicPr>
                      <pic:blipFill>
                        <a:blip r:embed="rId65"/>
                        <a:srcRect/>
                        <a:stretch>
                          <a:fillRect/>
                        </a:stretch>
                      </pic:blipFill>
                      <pic:spPr>
                        <a:xfrm>
                          <a:off x="0" y="0"/>
                          <a:ext cx="2819400" cy="381000"/>
                        </a:xfrm>
                        <a:prstGeom prst="rect"/>
                        <a:ln/>
                      </pic:spPr>
                    </pic:pic>
                  </a:graphicData>
                </a:graphic>
              </wp:anchor>
            </w:drawing>
          </mc:Fallback>
        </mc:AlternateContent>
      </w:r>
      <w:r>
        <w:rPr>
          <w:noProof/>
        </w:rPr>
        <mc:AlternateContent>
          <mc:Choice Requires="wpg">
            <w:drawing>
              <wp:anchor distT="0" distB="0" distL="114300" distR="114300" simplePos="0" relativeHeight="251713536" behindDoc="0" locked="0" layoutInCell="1" hidden="0" allowOverlap="1" wp14:anchorId="3B7D7359" wp14:editId="56BEED94">
                <wp:simplePos x="0" y="0"/>
                <wp:positionH relativeFrom="column">
                  <wp:posOffset>5956300</wp:posOffset>
                </wp:positionH>
                <wp:positionV relativeFrom="paragraph">
                  <wp:posOffset>114300</wp:posOffset>
                </wp:positionV>
                <wp:extent cx="2809875" cy="733425"/>
                <wp:effectExtent l="0" t="0" r="0" b="0"/>
                <wp:wrapNone/>
                <wp:docPr id="1347" name=""/>
                <wp:cNvGraphicFramePr/>
                <a:graphic xmlns:a="http://schemas.openxmlformats.org/drawingml/2006/main">
                  <a:graphicData uri="http://schemas.microsoft.com/office/word/2010/wordprocessingShape">
                    <wps:wsp>
                      <wps:cNvSpPr/>
                      <wps:spPr>
                        <a:xfrm>
                          <a:off x="3960113" y="3432338"/>
                          <a:ext cx="2771775" cy="695325"/>
                        </a:xfrm>
                        <a:prstGeom prst="roundRect">
                          <a:avLst>
                            <a:gd name="adj" fmla="val 16667"/>
                          </a:avLst>
                        </a:prstGeom>
                        <a:solidFill>
                          <a:srgbClr val="FFFFFF"/>
                        </a:solidFill>
                        <a:ln w="12700" cap="flat" cmpd="sng">
                          <a:solidFill>
                            <a:srgbClr val="70AD47"/>
                          </a:solidFill>
                          <a:prstDash val="solid"/>
                          <a:miter lim="800000"/>
                          <a:headEnd type="none" w="sm" len="sm"/>
                          <a:tailEnd type="none" w="sm" len="sm"/>
                        </a:ln>
                      </wps:spPr>
                      <wps:txbx>
                        <w:txbxContent>
                          <w:p w14:paraId="7B4A5D65" w14:textId="77777777" w:rsidR="00E44399" w:rsidRDefault="00F43732">
                            <w:pPr>
                              <w:spacing w:line="258" w:lineRule="auto"/>
                              <w:textDirection w:val="btLr"/>
                            </w:pPr>
                            <w:r>
                              <w:rPr>
                                <w:rFonts w:ascii="Century Gothic" w:eastAsia="Century Gothic" w:hAnsi="Century Gothic" w:cs="Century Gothic"/>
                                <w:color w:val="0070C0"/>
                                <w:sz w:val="20"/>
                                <w:u w:val="single"/>
                              </w:rPr>
                              <w:t>EMC-P-2 Procedimiento para el desarrollo de acciones correctivas y de mejora</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5956300</wp:posOffset>
                </wp:positionH>
                <wp:positionV relativeFrom="paragraph">
                  <wp:posOffset>114300</wp:posOffset>
                </wp:positionV>
                <wp:extent cx="2809875" cy="733425"/>
                <wp:effectExtent b="0" l="0" r="0" t="0"/>
                <wp:wrapNone/>
                <wp:docPr id="1347" name="image47.png"/>
                <a:graphic>
                  <a:graphicData uri="http://schemas.openxmlformats.org/drawingml/2006/picture">
                    <pic:pic>
                      <pic:nvPicPr>
                        <pic:cNvPr id="0" name="image47.png"/>
                        <pic:cNvPicPr preferRelativeResize="0"/>
                      </pic:nvPicPr>
                      <pic:blipFill>
                        <a:blip r:embed="rId66"/>
                        <a:srcRect/>
                        <a:stretch>
                          <a:fillRect/>
                        </a:stretch>
                      </pic:blipFill>
                      <pic:spPr>
                        <a:xfrm>
                          <a:off x="0" y="0"/>
                          <a:ext cx="2809875" cy="733425"/>
                        </a:xfrm>
                        <a:prstGeom prst="rect"/>
                        <a:ln/>
                      </pic:spPr>
                    </pic:pic>
                  </a:graphicData>
                </a:graphic>
              </wp:anchor>
            </w:drawing>
          </mc:Fallback>
        </mc:AlternateContent>
      </w:r>
      <w:r>
        <w:rPr>
          <w:noProof/>
        </w:rPr>
        <mc:AlternateContent>
          <mc:Choice Requires="wpg">
            <w:drawing>
              <wp:anchor distT="0" distB="0" distL="114300" distR="114300" simplePos="0" relativeHeight="251714560" behindDoc="0" locked="0" layoutInCell="1" hidden="0" allowOverlap="1" wp14:anchorId="75AD3535" wp14:editId="10DF286B">
                <wp:simplePos x="0" y="0"/>
                <wp:positionH relativeFrom="column">
                  <wp:posOffset>-228599</wp:posOffset>
                </wp:positionH>
                <wp:positionV relativeFrom="paragraph">
                  <wp:posOffset>-292099</wp:posOffset>
                </wp:positionV>
                <wp:extent cx="2701925" cy="387350"/>
                <wp:effectExtent l="0" t="0" r="0" b="0"/>
                <wp:wrapNone/>
                <wp:docPr id="1348" name=""/>
                <wp:cNvGraphicFramePr/>
                <a:graphic xmlns:a="http://schemas.openxmlformats.org/drawingml/2006/main">
                  <a:graphicData uri="http://schemas.microsoft.com/office/word/2010/wordprocessingShape">
                    <wps:wsp>
                      <wps:cNvSpPr/>
                      <wps:spPr>
                        <a:xfrm>
                          <a:off x="4009325" y="3600613"/>
                          <a:ext cx="2673350" cy="358775"/>
                        </a:xfrm>
                        <a:prstGeom prst="roundRect">
                          <a:avLst>
                            <a:gd name="adj" fmla="val 16667"/>
                          </a:avLst>
                        </a:prstGeom>
                        <a:gradFill>
                          <a:gsLst>
                            <a:gs pos="0">
                              <a:srgbClr val="B5D5A7"/>
                            </a:gs>
                            <a:gs pos="50000">
                              <a:srgbClr val="AACE99"/>
                            </a:gs>
                            <a:gs pos="100000">
                              <a:srgbClr val="9CCA86"/>
                            </a:gs>
                          </a:gsLst>
                          <a:lin ang="5400000" scaled="0"/>
                        </a:gradFill>
                        <a:ln w="9525" cap="flat" cmpd="sng">
                          <a:solidFill>
                            <a:srgbClr val="70AD47"/>
                          </a:solidFill>
                          <a:prstDash val="solid"/>
                          <a:miter lim="800000"/>
                          <a:headEnd type="none" w="sm" len="sm"/>
                          <a:tailEnd type="none" w="sm" len="sm"/>
                        </a:ln>
                      </wps:spPr>
                      <wps:txbx>
                        <w:txbxContent>
                          <w:p w14:paraId="387CA225" w14:textId="77777777" w:rsidR="00E44399" w:rsidRDefault="00F43732">
                            <w:pPr>
                              <w:spacing w:after="0" w:line="240" w:lineRule="auto"/>
                              <w:jc w:val="center"/>
                              <w:textDirection w:val="btLr"/>
                            </w:pPr>
                            <w:r>
                              <w:rPr>
                                <w:rFonts w:ascii="Century Gothic" w:eastAsia="Century Gothic" w:hAnsi="Century Gothic" w:cs="Century Gothic"/>
                                <w:b/>
                                <w:color w:val="000000"/>
                                <w:sz w:val="24"/>
                              </w:rPr>
                              <w:t>6. OPERACIÓN</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-228599</wp:posOffset>
                </wp:positionH>
                <wp:positionV relativeFrom="paragraph">
                  <wp:posOffset>-292099</wp:posOffset>
                </wp:positionV>
                <wp:extent cx="2701925" cy="387350"/>
                <wp:effectExtent b="0" l="0" r="0" t="0"/>
                <wp:wrapNone/>
                <wp:docPr id="1348" name="image48.png"/>
                <a:graphic>
                  <a:graphicData uri="http://schemas.openxmlformats.org/drawingml/2006/picture">
                    <pic:pic>
                      <pic:nvPicPr>
                        <pic:cNvPr id="0" name="image48.png"/>
                        <pic:cNvPicPr preferRelativeResize="0"/>
                      </pic:nvPicPr>
                      <pic:blipFill>
                        <a:blip r:embed="rId67"/>
                        <a:srcRect/>
                        <a:stretch>
                          <a:fillRect/>
                        </a:stretch>
                      </pic:blipFill>
                      <pic:spPr>
                        <a:xfrm>
                          <a:off x="0" y="0"/>
                          <a:ext cx="2701925" cy="387350"/>
                        </a:xfrm>
                        <a:prstGeom prst="rect"/>
                        <a:ln/>
                      </pic:spPr>
                    </pic:pic>
                  </a:graphicData>
                </a:graphic>
              </wp:anchor>
            </w:drawing>
          </mc:Fallback>
        </mc:AlternateContent>
      </w:r>
      <w:r>
        <w:rPr>
          <w:noProof/>
        </w:rPr>
        <mc:AlternateContent>
          <mc:Choice Requires="wpg">
            <w:drawing>
              <wp:anchor distT="0" distB="0" distL="114300" distR="114300" simplePos="0" relativeHeight="251715584" behindDoc="0" locked="0" layoutInCell="1" hidden="0" allowOverlap="1" wp14:anchorId="5C1E5594" wp14:editId="12C5FE43">
                <wp:simplePos x="0" y="0"/>
                <wp:positionH relativeFrom="column">
                  <wp:posOffset>-241299</wp:posOffset>
                </wp:positionH>
                <wp:positionV relativeFrom="paragraph">
                  <wp:posOffset>114300</wp:posOffset>
                </wp:positionV>
                <wp:extent cx="2720975" cy="552450"/>
                <wp:effectExtent l="0" t="0" r="0" b="0"/>
                <wp:wrapNone/>
                <wp:docPr id="1349" name=""/>
                <wp:cNvGraphicFramePr/>
                <a:graphic xmlns:a="http://schemas.openxmlformats.org/drawingml/2006/main">
                  <a:graphicData uri="http://schemas.microsoft.com/office/word/2010/wordprocessingShape">
                    <wps:wsp>
                      <wps:cNvSpPr/>
                      <wps:spPr>
                        <a:xfrm>
                          <a:off x="4004563" y="3522825"/>
                          <a:ext cx="2682875" cy="514350"/>
                        </a:xfrm>
                        <a:prstGeom prst="roundRect">
                          <a:avLst>
                            <a:gd name="adj" fmla="val 16667"/>
                          </a:avLst>
                        </a:prstGeom>
                        <a:solidFill>
                          <a:srgbClr val="FFFFFF"/>
                        </a:solidFill>
                        <a:ln w="12700" cap="flat" cmpd="sng">
                          <a:solidFill>
                            <a:srgbClr val="70AD47"/>
                          </a:solidFill>
                          <a:prstDash val="solid"/>
                          <a:miter lim="800000"/>
                          <a:headEnd type="none" w="sm" len="sm"/>
                          <a:tailEnd type="none" w="sm" len="sm"/>
                        </a:ln>
                      </wps:spPr>
                      <wps:txbx>
                        <w:txbxContent>
                          <w:p w14:paraId="64202285" w14:textId="77777777" w:rsidR="00E44399" w:rsidRDefault="00F43732">
                            <w:pPr>
                              <w:spacing w:after="0" w:line="240" w:lineRule="auto"/>
                              <w:textDirection w:val="btLr"/>
                            </w:pPr>
                            <w:r>
                              <w:rPr>
                                <w:rFonts w:ascii="Century Gothic" w:eastAsia="Century Gothic" w:hAnsi="Century Gothic" w:cs="Century Gothic"/>
                                <w:b/>
                                <w:color w:val="000000"/>
                              </w:rPr>
                              <w:t xml:space="preserve">6.2 Preparación y respuesta ante emergencias </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-241299</wp:posOffset>
                </wp:positionH>
                <wp:positionV relativeFrom="paragraph">
                  <wp:posOffset>114300</wp:posOffset>
                </wp:positionV>
                <wp:extent cx="2720975" cy="552450"/>
                <wp:effectExtent b="0" l="0" r="0" t="0"/>
                <wp:wrapNone/>
                <wp:docPr id="1349" name="image49.png"/>
                <a:graphic>
                  <a:graphicData uri="http://schemas.openxmlformats.org/drawingml/2006/picture">
                    <pic:pic>
                      <pic:nvPicPr>
                        <pic:cNvPr id="0" name="image49.png"/>
                        <pic:cNvPicPr preferRelativeResize="0"/>
                      </pic:nvPicPr>
                      <pic:blipFill>
                        <a:blip r:embed="rId68"/>
                        <a:srcRect/>
                        <a:stretch>
                          <a:fillRect/>
                        </a:stretch>
                      </pic:blipFill>
                      <pic:spPr>
                        <a:xfrm>
                          <a:off x="0" y="0"/>
                          <a:ext cx="2720975" cy="552450"/>
                        </a:xfrm>
                        <a:prstGeom prst="rect"/>
                        <a:ln/>
                      </pic:spPr>
                    </pic:pic>
                  </a:graphicData>
                </a:graphic>
              </wp:anchor>
            </w:drawing>
          </mc:Fallback>
        </mc:AlternateContent>
      </w:r>
    </w:p>
    <w:p w14:paraId="0A86BF3E" w14:textId="77777777" w:rsidR="00E44399" w:rsidRDefault="00E44399">
      <w:pPr>
        <w:jc w:val="center"/>
        <w:rPr>
          <w:rFonts w:ascii="Century Gothic" w:eastAsia="Century Gothic" w:hAnsi="Century Gothic" w:cs="Century Gothic"/>
          <w:b/>
          <w:sz w:val="24"/>
          <w:szCs w:val="24"/>
        </w:rPr>
      </w:pPr>
    </w:p>
    <w:p w14:paraId="6E6353A9" w14:textId="77777777" w:rsidR="00E44399" w:rsidRDefault="00F43732">
      <w:pPr>
        <w:jc w:val="center"/>
        <w:rPr>
          <w:rFonts w:ascii="Century Gothic" w:eastAsia="Century Gothic" w:hAnsi="Century Gothic" w:cs="Century Gothic"/>
          <w:b/>
          <w:sz w:val="24"/>
          <w:szCs w:val="24"/>
        </w:rPr>
      </w:pPr>
      <w:r>
        <w:rPr>
          <w:noProof/>
        </w:rPr>
        <mc:AlternateContent>
          <mc:Choice Requires="wpg">
            <w:drawing>
              <wp:anchor distT="0" distB="0" distL="114300" distR="114300" simplePos="0" relativeHeight="251716608" behindDoc="0" locked="0" layoutInCell="1" hidden="0" allowOverlap="1" wp14:anchorId="50B80E9B" wp14:editId="401527FA">
                <wp:simplePos x="0" y="0"/>
                <wp:positionH relativeFrom="column">
                  <wp:posOffset>2628900</wp:posOffset>
                </wp:positionH>
                <wp:positionV relativeFrom="paragraph">
                  <wp:posOffset>38100</wp:posOffset>
                </wp:positionV>
                <wp:extent cx="3181350" cy="1524000"/>
                <wp:effectExtent l="0" t="0" r="0" b="0"/>
                <wp:wrapNone/>
                <wp:docPr id="1350" name=""/>
                <wp:cNvGraphicFramePr/>
                <a:graphic xmlns:a="http://schemas.openxmlformats.org/drawingml/2006/main">
                  <a:graphicData uri="http://schemas.microsoft.com/office/word/2010/wordprocessingShape">
                    <wps:wsp>
                      <wps:cNvSpPr/>
                      <wps:spPr>
                        <a:xfrm>
                          <a:off x="3774375" y="3037050"/>
                          <a:ext cx="3143250" cy="1485900"/>
                        </a:xfrm>
                        <a:prstGeom prst="roundRect">
                          <a:avLst>
                            <a:gd name="adj" fmla="val 16667"/>
                          </a:avLst>
                        </a:prstGeom>
                        <a:solidFill>
                          <a:srgbClr val="FFFFFF"/>
                        </a:solidFill>
                        <a:ln w="12700" cap="flat" cmpd="sng">
                          <a:solidFill>
                            <a:srgbClr val="70AD47"/>
                          </a:solidFill>
                          <a:prstDash val="solid"/>
                          <a:miter lim="800000"/>
                          <a:headEnd type="none" w="sm" len="sm"/>
                          <a:tailEnd type="none" w="sm" len="sm"/>
                        </a:ln>
                      </wps:spPr>
                      <wps:txbx>
                        <w:txbxContent>
                          <w:p w14:paraId="0BA9400C" w14:textId="77777777" w:rsidR="00E44399" w:rsidRDefault="00F43732">
                            <w:pPr>
                              <w:spacing w:line="258" w:lineRule="auto"/>
                              <w:textDirection w:val="btLr"/>
                            </w:pPr>
                            <w:r>
                              <w:rPr>
                                <w:rFonts w:ascii="Century Gothic" w:eastAsia="Century Gothic" w:hAnsi="Century Gothic" w:cs="Century Gothic"/>
                                <w:color w:val="0070C0"/>
                                <w:sz w:val="20"/>
                                <w:u w:val="single"/>
                              </w:rPr>
                              <w:t>SCGA-P-13 Procedimiento de seguimiento, medición, análisis y evaluación del desempeño ambiental</w:t>
                            </w:r>
                          </w:p>
                          <w:p w14:paraId="770ABEA2" w14:textId="77777777" w:rsidR="00E44399" w:rsidRDefault="00F43732">
                            <w:pPr>
                              <w:spacing w:line="258" w:lineRule="auto"/>
                              <w:textDirection w:val="btLr"/>
                            </w:pPr>
                            <w:r>
                              <w:rPr>
                                <w:rFonts w:ascii="Century Gothic" w:eastAsia="Century Gothic" w:hAnsi="Century Gothic" w:cs="Century Gothic"/>
                                <w:color w:val="0070C0"/>
                                <w:sz w:val="20"/>
                                <w:u w:val="single"/>
                              </w:rPr>
                              <w:t>SCGA-F-21 Informe de desempeño ambiental</w:t>
                            </w:r>
                          </w:p>
                          <w:p w14:paraId="7240487B" w14:textId="77777777" w:rsidR="00E44399" w:rsidRDefault="00F43732">
                            <w:pPr>
                              <w:spacing w:line="258" w:lineRule="auto"/>
                              <w:textDirection w:val="btLr"/>
                            </w:pPr>
                            <w:r>
                              <w:rPr>
                                <w:rFonts w:ascii="Century Gothic" w:eastAsia="Century Gothic" w:hAnsi="Century Gothic" w:cs="Century Gothic"/>
                                <w:color w:val="0070C0"/>
                                <w:sz w:val="20"/>
                                <w:u w:val="single"/>
                              </w:rPr>
                              <w:t xml:space="preserve">SCGA-F-6 Matriz de requisitos legales ambientales </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2628900</wp:posOffset>
                </wp:positionH>
                <wp:positionV relativeFrom="paragraph">
                  <wp:posOffset>38100</wp:posOffset>
                </wp:positionV>
                <wp:extent cx="3181350" cy="1524000"/>
                <wp:effectExtent b="0" l="0" r="0" t="0"/>
                <wp:wrapNone/>
                <wp:docPr id="1350" name="image50.png"/>
                <a:graphic>
                  <a:graphicData uri="http://schemas.openxmlformats.org/drawingml/2006/picture">
                    <pic:pic>
                      <pic:nvPicPr>
                        <pic:cNvPr id="0" name="image50.png"/>
                        <pic:cNvPicPr preferRelativeResize="0"/>
                      </pic:nvPicPr>
                      <pic:blipFill>
                        <a:blip r:embed="rId69"/>
                        <a:srcRect/>
                        <a:stretch>
                          <a:fillRect/>
                        </a:stretch>
                      </pic:blipFill>
                      <pic:spPr>
                        <a:xfrm>
                          <a:off x="0" y="0"/>
                          <a:ext cx="3181350" cy="1524000"/>
                        </a:xfrm>
                        <a:prstGeom prst="rect"/>
                        <a:ln/>
                      </pic:spPr>
                    </pic:pic>
                  </a:graphicData>
                </a:graphic>
              </wp:anchor>
            </w:drawing>
          </mc:Fallback>
        </mc:AlternateContent>
      </w:r>
      <w:r>
        <w:rPr>
          <w:noProof/>
        </w:rPr>
        <mc:AlternateContent>
          <mc:Choice Requires="wpg">
            <w:drawing>
              <wp:anchor distT="0" distB="0" distL="114300" distR="114300" simplePos="0" relativeHeight="251717632" behindDoc="0" locked="0" layoutInCell="1" hidden="0" allowOverlap="1" wp14:anchorId="06AB693B" wp14:editId="78F0B3E1">
                <wp:simplePos x="0" y="0"/>
                <wp:positionH relativeFrom="column">
                  <wp:posOffset>-215899</wp:posOffset>
                </wp:positionH>
                <wp:positionV relativeFrom="paragraph">
                  <wp:posOffset>88900</wp:posOffset>
                </wp:positionV>
                <wp:extent cx="2714625" cy="1609725"/>
                <wp:effectExtent l="0" t="0" r="0" b="0"/>
                <wp:wrapNone/>
                <wp:docPr id="1343" name=""/>
                <wp:cNvGraphicFramePr/>
                <a:graphic xmlns:a="http://schemas.openxmlformats.org/drawingml/2006/main">
                  <a:graphicData uri="http://schemas.microsoft.com/office/word/2010/wordprocessingShape">
                    <wps:wsp>
                      <wps:cNvSpPr/>
                      <wps:spPr>
                        <a:xfrm>
                          <a:off x="4007738" y="2994188"/>
                          <a:ext cx="2676525" cy="1571625"/>
                        </a:xfrm>
                        <a:prstGeom prst="roundRect">
                          <a:avLst>
                            <a:gd name="adj" fmla="val 16667"/>
                          </a:avLst>
                        </a:prstGeom>
                        <a:solidFill>
                          <a:srgbClr val="FFFFFF"/>
                        </a:solidFill>
                        <a:ln w="12700" cap="flat" cmpd="sng">
                          <a:solidFill>
                            <a:srgbClr val="70AD47"/>
                          </a:solidFill>
                          <a:prstDash val="solid"/>
                          <a:miter lim="800000"/>
                          <a:headEnd type="none" w="sm" len="sm"/>
                          <a:tailEnd type="none" w="sm" len="sm"/>
                        </a:ln>
                      </wps:spPr>
                      <wps:txbx>
                        <w:txbxContent>
                          <w:p w14:paraId="7FE4E759" w14:textId="77777777" w:rsidR="00E44399" w:rsidRDefault="00F43732">
                            <w:pPr>
                              <w:spacing w:line="258" w:lineRule="auto"/>
                              <w:textDirection w:val="btLr"/>
                            </w:pPr>
                            <w:r>
                              <w:rPr>
                                <w:rFonts w:ascii="Century Gothic" w:eastAsia="Century Gothic" w:hAnsi="Century Gothic" w:cs="Century Gothic"/>
                                <w:color w:val="0070C0"/>
                                <w:sz w:val="20"/>
                                <w:u w:val="single"/>
                              </w:rPr>
                              <w:t>SCGA-P-12 Procedimiento de preparación y respuesta ante accidente</w:t>
                            </w:r>
                            <w:r>
                              <w:rPr>
                                <w:rFonts w:ascii="Century Gothic" w:eastAsia="Century Gothic" w:hAnsi="Century Gothic" w:cs="Century Gothic"/>
                                <w:color w:val="0070C0"/>
                                <w:sz w:val="20"/>
                                <w:u w:val="single"/>
                              </w:rPr>
                              <w:t xml:space="preserve">s y emergencias ambientales </w:t>
                            </w:r>
                          </w:p>
                          <w:p w14:paraId="0B8C4429" w14:textId="77777777" w:rsidR="00E44399" w:rsidRDefault="00F43732">
                            <w:pPr>
                              <w:spacing w:line="258" w:lineRule="auto"/>
                              <w:textDirection w:val="btLr"/>
                            </w:pPr>
                            <w:r>
                              <w:rPr>
                                <w:rFonts w:ascii="Century Gothic" w:eastAsia="Century Gothic" w:hAnsi="Century Gothic" w:cs="Century Gothic"/>
                                <w:color w:val="0070C0"/>
                                <w:sz w:val="20"/>
                                <w:u w:val="single"/>
                              </w:rPr>
                              <w:t>SCGA-F-20 Informe de eventos potencialmente peligrosos y emergencia ambientales</w:t>
                            </w:r>
                          </w:p>
                          <w:p w14:paraId="1F1F9211" w14:textId="77777777" w:rsidR="00E44399" w:rsidRDefault="00E44399">
                            <w:pPr>
                              <w:spacing w:line="258" w:lineRule="auto"/>
                              <w:textDirection w:val="btLr"/>
                            </w:pPr>
                          </w:p>
                        </w:txbxContent>
                      </wps:txbx>
                      <wps:bodyPr spcFirstLastPara="1" wrap="square" lIns="91425" tIns="45700" rIns="91425" bIns="45700"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-215899</wp:posOffset>
                </wp:positionH>
                <wp:positionV relativeFrom="paragraph">
                  <wp:posOffset>88900</wp:posOffset>
                </wp:positionV>
                <wp:extent cx="2714625" cy="1609725"/>
                <wp:effectExtent b="0" l="0" r="0" t="0"/>
                <wp:wrapNone/>
                <wp:docPr id="1343" name="image43.png"/>
                <a:graphic>
                  <a:graphicData uri="http://schemas.openxmlformats.org/drawingml/2006/picture">
                    <pic:pic>
                      <pic:nvPicPr>
                        <pic:cNvPr id="0" name="image43.png"/>
                        <pic:cNvPicPr preferRelativeResize="0"/>
                      </pic:nvPicPr>
                      <pic:blipFill>
                        <a:blip r:embed="rId70"/>
                        <a:srcRect/>
                        <a:stretch>
                          <a:fillRect/>
                        </a:stretch>
                      </pic:blipFill>
                      <pic:spPr>
                        <a:xfrm>
                          <a:off x="0" y="0"/>
                          <a:ext cx="2714625" cy="1609725"/>
                        </a:xfrm>
                        <a:prstGeom prst="rect"/>
                        <a:ln/>
                      </pic:spPr>
                    </pic:pic>
                  </a:graphicData>
                </a:graphic>
              </wp:anchor>
            </w:drawing>
          </mc:Fallback>
        </mc:AlternateContent>
      </w:r>
    </w:p>
    <w:p w14:paraId="738D65B0" w14:textId="77777777" w:rsidR="00E44399" w:rsidRDefault="00E44399">
      <w:pPr>
        <w:jc w:val="center"/>
        <w:rPr>
          <w:rFonts w:ascii="Century Gothic" w:eastAsia="Century Gothic" w:hAnsi="Century Gothic" w:cs="Century Gothic"/>
          <w:b/>
          <w:sz w:val="24"/>
          <w:szCs w:val="24"/>
        </w:rPr>
      </w:pPr>
    </w:p>
    <w:p w14:paraId="12831557" w14:textId="77777777" w:rsidR="00E44399" w:rsidRDefault="00E44399">
      <w:pPr>
        <w:jc w:val="center"/>
        <w:rPr>
          <w:rFonts w:ascii="Century Gothic" w:eastAsia="Century Gothic" w:hAnsi="Century Gothic" w:cs="Century Gothic"/>
          <w:b/>
          <w:sz w:val="24"/>
          <w:szCs w:val="24"/>
        </w:rPr>
      </w:pPr>
    </w:p>
    <w:p w14:paraId="49D65C95" w14:textId="77777777" w:rsidR="00E44399" w:rsidRDefault="00E44399">
      <w:pPr>
        <w:jc w:val="center"/>
        <w:rPr>
          <w:rFonts w:ascii="Century Gothic" w:eastAsia="Century Gothic" w:hAnsi="Century Gothic" w:cs="Century Gothic"/>
          <w:b/>
          <w:sz w:val="24"/>
          <w:szCs w:val="24"/>
        </w:rPr>
      </w:pPr>
    </w:p>
    <w:p w14:paraId="3FAA9FE3" w14:textId="77777777" w:rsidR="00E44399" w:rsidRDefault="00E44399">
      <w:pPr>
        <w:jc w:val="center"/>
        <w:rPr>
          <w:rFonts w:ascii="Century Gothic" w:eastAsia="Century Gothic" w:hAnsi="Century Gothic" w:cs="Century Gothic"/>
          <w:b/>
          <w:sz w:val="24"/>
          <w:szCs w:val="24"/>
        </w:rPr>
      </w:pPr>
    </w:p>
    <w:p w14:paraId="0FC4A68D" w14:textId="77777777" w:rsidR="00E44399" w:rsidRDefault="00F43732">
      <w:pPr>
        <w:jc w:val="center"/>
        <w:rPr>
          <w:rFonts w:ascii="Century Gothic" w:eastAsia="Century Gothic" w:hAnsi="Century Gothic" w:cs="Century Gothic"/>
          <w:b/>
          <w:sz w:val="24"/>
          <w:szCs w:val="24"/>
        </w:rPr>
      </w:pPr>
      <w:r>
        <w:rPr>
          <w:noProof/>
        </w:rPr>
        <mc:AlternateContent>
          <mc:Choice Requires="wpg">
            <w:drawing>
              <wp:anchor distT="0" distB="0" distL="114300" distR="114300" simplePos="0" relativeHeight="251718656" behindDoc="0" locked="0" layoutInCell="1" hidden="0" allowOverlap="1" wp14:anchorId="4531A876" wp14:editId="1D189C19">
                <wp:simplePos x="0" y="0"/>
                <wp:positionH relativeFrom="column">
                  <wp:posOffset>2667000</wp:posOffset>
                </wp:positionH>
                <wp:positionV relativeFrom="paragraph">
                  <wp:posOffset>76200</wp:posOffset>
                </wp:positionV>
                <wp:extent cx="3143250" cy="360680"/>
                <wp:effectExtent l="0" t="0" r="0" b="0"/>
                <wp:wrapNone/>
                <wp:docPr id="1344" name=""/>
                <wp:cNvGraphicFramePr/>
                <a:graphic xmlns:a="http://schemas.openxmlformats.org/drawingml/2006/main">
                  <a:graphicData uri="http://schemas.microsoft.com/office/word/2010/wordprocessingShape">
                    <wps:wsp>
                      <wps:cNvSpPr/>
                      <wps:spPr>
                        <a:xfrm>
                          <a:off x="3793425" y="3618710"/>
                          <a:ext cx="3105150" cy="322580"/>
                        </a:xfrm>
                        <a:prstGeom prst="roundRect">
                          <a:avLst>
                            <a:gd name="adj" fmla="val 16667"/>
                          </a:avLst>
                        </a:prstGeom>
                        <a:solidFill>
                          <a:srgbClr val="FFFFFF"/>
                        </a:solidFill>
                        <a:ln w="12700" cap="flat" cmpd="sng">
                          <a:solidFill>
                            <a:srgbClr val="70AD47"/>
                          </a:solidFill>
                          <a:prstDash val="solid"/>
                          <a:miter lim="800000"/>
                          <a:headEnd type="none" w="sm" len="sm"/>
                          <a:tailEnd type="none" w="sm" len="sm"/>
                        </a:ln>
                      </wps:spPr>
                      <wps:txbx>
                        <w:txbxContent>
                          <w:p w14:paraId="63045627" w14:textId="77777777" w:rsidR="00E44399" w:rsidRDefault="00F43732">
                            <w:pPr>
                              <w:spacing w:line="258" w:lineRule="auto"/>
                              <w:textDirection w:val="btLr"/>
                            </w:pPr>
                            <w:r>
                              <w:rPr>
                                <w:rFonts w:ascii="Century Gothic" w:eastAsia="Century Gothic" w:hAnsi="Century Gothic" w:cs="Century Gothic"/>
                                <w:b/>
                                <w:color w:val="000000"/>
                              </w:rPr>
                              <w:t>7.2 Auditoría interna</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2667000</wp:posOffset>
                </wp:positionH>
                <wp:positionV relativeFrom="paragraph">
                  <wp:posOffset>76200</wp:posOffset>
                </wp:positionV>
                <wp:extent cx="3143250" cy="360680"/>
                <wp:effectExtent b="0" l="0" r="0" t="0"/>
                <wp:wrapNone/>
                <wp:docPr id="1344" name="image44.png"/>
                <a:graphic>
                  <a:graphicData uri="http://schemas.openxmlformats.org/drawingml/2006/picture">
                    <pic:pic>
                      <pic:nvPicPr>
                        <pic:cNvPr id="0" name="image44.png"/>
                        <pic:cNvPicPr preferRelativeResize="0"/>
                      </pic:nvPicPr>
                      <pic:blipFill>
                        <a:blip r:embed="rId71"/>
                        <a:srcRect/>
                        <a:stretch>
                          <a:fillRect/>
                        </a:stretch>
                      </pic:blipFill>
                      <pic:spPr>
                        <a:xfrm>
                          <a:off x="0" y="0"/>
                          <a:ext cx="3143250" cy="360680"/>
                        </a:xfrm>
                        <a:prstGeom prst="rect"/>
                        <a:ln/>
                      </pic:spPr>
                    </pic:pic>
                  </a:graphicData>
                </a:graphic>
              </wp:anchor>
            </w:drawing>
          </mc:Fallback>
        </mc:AlternateContent>
      </w:r>
    </w:p>
    <w:p w14:paraId="063635F5" w14:textId="77777777" w:rsidR="00E44399" w:rsidRDefault="00F43732">
      <w:pPr>
        <w:jc w:val="center"/>
        <w:rPr>
          <w:rFonts w:ascii="Century Gothic" w:eastAsia="Century Gothic" w:hAnsi="Century Gothic" w:cs="Century Gothic"/>
          <w:b/>
          <w:sz w:val="24"/>
          <w:szCs w:val="24"/>
        </w:rPr>
      </w:pPr>
      <w:r>
        <w:rPr>
          <w:noProof/>
        </w:rPr>
        <mc:AlternateContent>
          <mc:Choice Requires="wpg">
            <w:drawing>
              <wp:anchor distT="0" distB="0" distL="114300" distR="114300" simplePos="0" relativeHeight="251719680" behindDoc="0" locked="0" layoutInCell="1" hidden="0" allowOverlap="1" wp14:anchorId="54292DC4" wp14:editId="4ACDAB5E">
                <wp:simplePos x="0" y="0"/>
                <wp:positionH relativeFrom="column">
                  <wp:posOffset>2628900</wp:posOffset>
                </wp:positionH>
                <wp:positionV relativeFrom="paragraph">
                  <wp:posOffset>152400</wp:posOffset>
                </wp:positionV>
                <wp:extent cx="3181350" cy="1962150"/>
                <wp:effectExtent l="0" t="0" r="0" b="0"/>
                <wp:wrapNone/>
                <wp:docPr id="1345" name=""/>
                <wp:cNvGraphicFramePr/>
                <a:graphic xmlns:a="http://schemas.openxmlformats.org/drawingml/2006/main">
                  <a:graphicData uri="http://schemas.microsoft.com/office/word/2010/wordprocessingShape">
                    <wps:wsp>
                      <wps:cNvSpPr/>
                      <wps:spPr>
                        <a:xfrm>
                          <a:off x="3774375" y="2817975"/>
                          <a:ext cx="3143250" cy="1924050"/>
                        </a:xfrm>
                        <a:prstGeom prst="roundRect">
                          <a:avLst>
                            <a:gd name="adj" fmla="val 16667"/>
                          </a:avLst>
                        </a:prstGeom>
                        <a:solidFill>
                          <a:srgbClr val="FFFFFF"/>
                        </a:solidFill>
                        <a:ln w="12700" cap="flat" cmpd="sng">
                          <a:solidFill>
                            <a:srgbClr val="70AD47"/>
                          </a:solidFill>
                          <a:prstDash val="solid"/>
                          <a:miter lim="800000"/>
                          <a:headEnd type="none" w="sm" len="sm"/>
                          <a:tailEnd type="none" w="sm" len="sm"/>
                        </a:ln>
                      </wps:spPr>
                      <wps:txbx>
                        <w:txbxContent>
                          <w:p w14:paraId="55B0114D" w14:textId="77777777" w:rsidR="00E44399" w:rsidRDefault="00F43732">
                            <w:pPr>
                              <w:spacing w:line="258" w:lineRule="auto"/>
                              <w:textDirection w:val="btLr"/>
                            </w:pPr>
                            <w:r>
                              <w:rPr>
                                <w:rFonts w:ascii="Century Gothic" w:eastAsia="Century Gothic" w:hAnsi="Century Gothic" w:cs="Century Gothic"/>
                                <w:color w:val="0070C0"/>
                                <w:sz w:val="20"/>
                                <w:u w:val="single"/>
                              </w:rPr>
                              <w:t xml:space="preserve">GCO-P-2 Procedimiento Evaluación y seguimiento </w:t>
                            </w:r>
                          </w:p>
                          <w:p w14:paraId="5E9489D8" w14:textId="77777777" w:rsidR="00E44399" w:rsidRDefault="00F43732">
                            <w:pPr>
                              <w:spacing w:line="258" w:lineRule="auto"/>
                              <w:textDirection w:val="btLr"/>
                            </w:pPr>
                            <w:r>
                              <w:rPr>
                                <w:rFonts w:ascii="Century Gothic" w:eastAsia="Century Gothic" w:hAnsi="Century Gothic" w:cs="Century Gothic"/>
                                <w:color w:val="0070C0"/>
                                <w:sz w:val="20"/>
                                <w:u w:val="single"/>
                              </w:rPr>
                              <w:t>GCO-F-1 Plan de Auditorías de Calidad</w:t>
                            </w:r>
                          </w:p>
                          <w:p w14:paraId="0378F944" w14:textId="77777777" w:rsidR="00E44399" w:rsidRDefault="00F43732">
                            <w:pPr>
                              <w:spacing w:line="258" w:lineRule="auto"/>
                              <w:textDirection w:val="btLr"/>
                            </w:pPr>
                            <w:r>
                              <w:rPr>
                                <w:rFonts w:ascii="Century Gothic" w:eastAsia="Century Gothic" w:hAnsi="Century Gothic" w:cs="Century Gothic"/>
                                <w:color w:val="0070C0"/>
                                <w:sz w:val="20"/>
                                <w:u w:val="single"/>
                              </w:rPr>
                              <w:t>GCO-F-2 Programa ciclos de auditorías internas de Calidad</w:t>
                            </w:r>
                          </w:p>
                          <w:p w14:paraId="52FF585B" w14:textId="77777777" w:rsidR="00E44399" w:rsidRDefault="00F43732">
                            <w:pPr>
                              <w:spacing w:line="258" w:lineRule="auto"/>
                              <w:textDirection w:val="btLr"/>
                            </w:pPr>
                            <w:r>
                              <w:rPr>
                                <w:rFonts w:ascii="Century Gothic" w:eastAsia="Century Gothic" w:hAnsi="Century Gothic" w:cs="Century Gothic"/>
                                <w:color w:val="0070C0"/>
                                <w:sz w:val="20"/>
                                <w:u w:val="single"/>
                              </w:rPr>
                              <w:t>GCO-F-3 Listas de verificación</w:t>
                            </w:r>
                          </w:p>
                          <w:p w14:paraId="28ED6CCF" w14:textId="77777777" w:rsidR="00E44399" w:rsidRDefault="00F43732">
                            <w:pPr>
                              <w:spacing w:line="258" w:lineRule="auto"/>
                              <w:textDirection w:val="btLr"/>
                            </w:pPr>
                            <w:r>
                              <w:rPr>
                                <w:rFonts w:ascii="Century Gothic" w:eastAsia="Century Gothic" w:hAnsi="Century Gothic" w:cs="Century Gothic"/>
                                <w:color w:val="0070C0"/>
                                <w:sz w:val="20"/>
                                <w:u w:val="single"/>
                              </w:rPr>
                              <w:t>GCO-F-4 Informe de auditorías</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2628900</wp:posOffset>
                </wp:positionH>
                <wp:positionV relativeFrom="paragraph">
                  <wp:posOffset>152400</wp:posOffset>
                </wp:positionV>
                <wp:extent cx="3181350" cy="1962150"/>
                <wp:effectExtent b="0" l="0" r="0" t="0"/>
                <wp:wrapNone/>
                <wp:docPr id="1345" name="image45.png"/>
                <a:graphic>
                  <a:graphicData uri="http://schemas.openxmlformats.org/drawingml/2006/picture">
                    <pic:pic>
                      <pic:nvPicPr>
                        <pic:cNvPr id="0" name="image45.png"/>
                        <pic:cNvPicPr preferRelativeResize="0"/>
                      </pic:nvPicPr>
                      <pic:blipFill>
                        <a:blip r:embed="rId72"/>
                        <a:srcRect/>
                        <a:stretch>
                          <a:fillRect/>
                        </a:stretch>
                      </pic:blipFill>
                      <pic:spPr>
                        <a:xfrm>
                          <a:off x="0" y="0"/>
                          <a:ext cx="3181350" cy="1962150"/>
                        </a:xfrm>
                        <a:prstGeom prst="rect"/>
                        <a:ln/>
                      </pic:spPr>
                    </pic:pic>
                  </a:graphicData>
                </a:graphic>
              </wp:anchor>
            </w:drawing>
          </mc:Fallback>
        </mc:AlternateContent>
      </w:r>
    </w:p>
    <w:p w14:paraId="68C0BD76" w14:textId="77777777" w:rsidR="00E44399" w:rsidRDefault="00E44399">
      <w:pPr>
        <w:rPr>
          <w:rFonts w:ascii="Century Gothic" w:eastAsia="Century Gothic" w:hAnsi="Century Gothic" w:cs="Century Gothic"/>
          <w:b/>
          <w:sz w:val="24"/>
          <w:szCs w:val="24"/>
        </w:rPr>
      </w:pPr>
    </w:p>
    <w:p w14:paraId="45314051" w14:textId="77777777" w:rsidR="00E44399" w:rsidRDefault="00F43732">
      <w:pPr>
        <w:jc w:val="center"/>
        <w:rPr>
          <w:rFonts w:ascii="Century Gothic" w:eastAsia="Century Gothic" w:hAnsi="Century Gothic" w:cs="Century Gothic"/>
          <w:b/>
          <w:sz w:val="24"/>
          <w:szCs w:val="24"/>
        </w:rPr>
        <w:sectPr w:rsidR="00E44399">
          <w:pgSz w:w="15840" w:h="12240" w:orient="landscape"/>
          <w:pgMar w:top="1701" w:right="1418" w:bottom="1701" w:left="1418" w:header="709" w:footer="709" w:gutter="0"/>
          <w:cols w:space="720"/>
          <w:titlePg/>
        </w:sectPr>
      </w:pPr>
      <w:r>
        <w:rPr>
          <w:noProof/>
        </w:rPr>
        <mc:AlternateContent>
          <mc:Choice Requires="wpg">
            <w:drawing>
              <wp:anchor distT="0" distB="0" distL="114300" distR="114300" simplePos="0" relativeHeight="251720704" behindDoc="0" locked="0" layoutInCell="1" hidden="0" allowOverlap="1" wp14:anchorId="4F3415F5" wp14:editId="1C3B258F">
                <wp:simplePos x="0" y="0"/>
                <wp:positionH relativeFrom="column">
                  <wp:posOffset>2641600</wp:posOffset>
                </wp:positionH>
                <wp:positionV relativeFrom="paragraph">
                  <wp:posOffset>1905000</wp:posOffset>
                </wp:positionV>
                <wp:extent cx="3171825" cy="352425"/>
                <wp:effectExtent l="0" t="0" r="0" b="0"/>
                <wp:wrapNone/>
                <wp:docPr id="1346" name=""/>
                <wp:cNvGraphicFramePr/>
                <a:graphic xmlns:a="http://schemas.openxmlformats.org/drawingml/2006/main">
                  <a:graphicData uri="http://schemas.microsoft.com/office/word/2010/wordprocessingShape">
                    <wps:wsp>
                      <wps:cNvSpPr/>
                      <wps:spPr>
                        <a:xfrm>
                          <a:off x="3779138" y="3622838"/>
                          <a:ext cx="3133725" cy="314325"/>
                        </a:xfrm>
                        <a:prstGeom prst="roundRect">
                          <a:avLst>
                            <a:gd name="adj" fmla="val 16667"/>
                          </a:avLst>
                        </a:prstGeom>
                        <a:solidFill>
                          <a:srgbClr val="FFFFFF"/>
                        </a:solidFill>
                        <a:ln w="12700" cap="flat" cmpd="sng">
                          <a:solidFill>
                            <a:srgbClr val="70AD47"/>
                          </a:solidFill>
                          <a:prstDash val="solid"/>
                          <a:miter lim="800000"/>
                          <a:headEnd type="none" w="sm" len="sm"/>
                          <a:tailEnd type="none" w="sm" len="sm"/>
                        </a:ln>
                      </wps:spPr>
                      <wps:txbx>
                        <w:txbxContent>
                          <w:p w14:paraId="77787744" w14:textId="77777777" w:rsidR="00E44399" w:rsidRDefault="00F43732">
                            <w:pPr>
                              <w:spacing w:line="258" w:lineRule="auto"/>
                              <w:textDirection w:val="btLr"/>
                            </w:pPr>
                            <w:r>
                              <w:rPr>
                                <w:rFonts w:ascii="Century Gothic" w:eastAsia="Century Gothic" w:hAnsi="Century Gothic" w:cs="Century Gothic"/>
                                <w:color w:val="000000"/>
                                <w:sz w:val="20"/>
                              </w:rPr>
                              <w:t xml:space="preserve"> </w:t>
                            </w:r>
                            <w:r>
                              <w:rPr>
                                <w:rFonts w:ascii="Century Gothic" w:eastAsia="Century Gothic" w:hAnsi="Century Gothic" w:cs="Century Gothic"/>
                                <w:color w:val="0070C0"/>
                                <w:sz w:val="20"/>
                                <w:u w:val="single"/>
                              </w:rPr>
                              <w:t>EMC-F-2 Informe de revisión por la dirección</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2641600</wp:posOffset>
                </wp:positionH>
                <wp:positionV relativeFrom="paragraph">
                  <wp:posOffset>1905000</wp:posOffset>
                </wp:positionV>
                <wp:extent cx="3171825" cy="352425"/>
                <wp:effectExtent b="0" l="0" r="0" t="0"/>
                <wp:wrapNone/>
                <wp:docPr id="1346" name="image46.png"/>
                <a:graphic>
                  <a:graphicData uri="http://schemas.openxmlformats.org/drawingml/2006/picture">
                    <pic:pic>
                      <pic:nvPicPr>
                        <pic:cNvPr id="0" name="image46.png"/>
                        <pic:cNvPicPr preferRelativeResize="0"/>
                      </pic:nvPicPr>
                      <pic:blipFill>
                        <a:blip r:embed="rId73"/>
                        <a:srcRect/>
                        <a:stretch>
                          <a:fillRect/>
                        </a:stretch>
                      </pic:blipFill>
                      <pic:spPr>
                        <a:xfrm>
                          <a:off x="0" y="0"/>
                          <a:ext cx="3171825" cy="352425"/>
                        </a:xfrm>
                        <a:prstGeom prst="rect"/>
                        <a:ln/>
                      </pic:spPr>
                    </pic:pic>
                  </a:graphicData>
                </a:graphic>
              </wp:anchor>
            </w:drawing>
          </mc:Fallback>
        </mc:AlternateContent>
      </w:r>
      <w:r>
        <w:rPr>
          <w:noProof/>
        </w:rPr>
        <mc:AlternateContent>
          <mc:Choice Requires="wpg">
            <w:drawing>
              <wp:anchor distT="0" distB="0" distL="114300" distR="114300" simplePos="0" relativeHeight="251721728" behindDoc="0" locked="0" layoutInCell="1" hidden="0" allowOverlap="1" wp14:anchorId="241C925A" wp14:editId="77275165">
                <wp:simplePos x="0" y="0"/>
                <wp:positionH relativeFrom="column">
                  <wp:posOffset>2641600</wp:posOffset>
                </wp:positionH>
                <wp:positionV relativeFrom="paragraph">
                  <wp:posOffset>1536700</wp:posOffset>
                </wp:positionV>
                <wp:extent cx="3181350" cy="342900"/>
                <wp:effectExtent l="0" t="0" r="0" b="0"/>
                <wp:wrapNone/>
                <wp:docPr id="1337" name=""/>
                <wp:cNvGraphicFramePr/>
                <a:graphic xmlns:a="http://schemas.openxmlformats.org/drawingml/2006/main">
                  <a:graphicData uri="http://schemas.microsoft.com/office/word/2010/wordprocessingShape">
                    <wps:wsp>
                      <wps:cNvSpPr/>
                      <wps:spPr>
                        <a:xfrm>
                          <a:off x="3774375" y="3627600"/>
                          <a:ext cx="3143250" cy="304800"/>
                        </a:xfrm>
                        <a:prstGeom prst="roundRect">
                          <a:avLst>
                            <a:gd name="adj" fmla="val 16667"/>
                          </a:avLst>
                        </a:prstGeom>
                        <a:solidFill>
                          <a:srgbClr val="FFFFFF"/>
                        </a:solidFill>
                        <a:ln w="12700" cap="flat" cmpd="sng">
                          <a:solidFill>
                            <a:srgbClr val="70AD47"/>
                          </a:solidFill>
                          <a:prstDash val="solid"/>
                          <a:miter lim="800000"/>
                          <a:headEnd type="none" w="sm" len="sm"/>
                          <a:tailEnd type="none" w="sm" len="sm"/>
                        </a:ln>
                      </wps:spPr>
                      <wps:txbx>
                        <w:txbxContent>
                          <w:p w14:paraId="681E6C9E" w14:textId="77777777" w:rsidR="00E44399" w:rsidRDefault="00F43732">
                            <w:pPr>
                              <w:spacing w:line="258" w:lineRule="auto"/>
                              <w:textDirection w:val="btLr"/>
                            </w:pPr>
                            <w:r>
                              <w:rPr>
                                <w:rFonts w:ascii="Century Gothic" w:eastAsia="Century Gothic" w:hAnsi="Century Gothic" w:cs="Century Gothic"/>
                                <w:b/>
                                <w:color w:val="000000"/>
                              </w:rPr>
                              <w:t>7.3 Revisión por la dirección</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2641600</wp:posOffset>
                </wp:positionH>
                <wp:positionV relativeFrom="paragraph">
                  <wp:posOffset>1536700</wp:posOffset>
                </wp:positionV>
                <wp:extent cx="3181350" cy="342900"/>
                <wp:effectExtent b="0" l="0" r="0" t="0"/>
                <wp:wrapNone/>
                <wp:docPr id="1337" name="image37.png"/>
                <a:graphic>
                  <a:graphicData uri="http://schemas.openxmlformats.org/drawingml/2006/picture">
                    <pic:pic>
                      <pic:nvPicPr>
                        <pic:cNvPr id="0" name="image37.png"/>
                        <pic:cNvPicPr preferRelativeResize="0"/>
                      </pic:nvPicPr>
                      <pic:blipFill>
                        <a:blip r:embed="rId74"/>
                        <a:srcRect/>
                        <a:stretch>
                          <a:fillRect/>
                        </a:stretch>
                      </pic:blipFill>
                      <pic:spPr>
                        <a:xfrm>
                          <a:off x="0" y="0"/>
                          <a:ext cx="3181350" cy="342900"/>
                        </a:xfrm>
                        <a:prstGeom prst="rect"/>
                        <a:ln/>
                      </pic:spPr>
                    </pic:pic>
                  </a:graphicData>
                </a:graphic>
              </wp:anchor>
            </w:drawing>
          </mc:Fallback>
        </mc:AlternateContent>
      </w:r>
    </w:p>
    <w:p w14:paraId="0D7D4536" w14:textId="77777777" w:rsidR="00E44399" w:rsidRDefault="00F43732">
      <w:pPr>
        <w:keepNext/>
        <w:keepLines/>
        <w:numPr>
          <w:ilvl w:val="0"/>
          <w:numId w:val="5"/>
        </w:numPr>
        <w:pBdr>
          <w:top w:val="nil"/>
          <w:left w:val="nil"/>
          <w:bottom w:val="nil"/>
          <w:right w:val="nil"/>
          <w:between w:val="nil"/>
        </w:pBdr>
        <w:spacing w:before="240" w:after="0"/>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lastRenderedPageBreak/>
        <w:t xml:space="preserve">GENERALIDADES </w:t>
      </w:r>
    </w:p>
    <w:p w14:paraId="19D4DDAB" w14:textId="77777777" w:rsidR="00E44399" w:rsidRDefault="00E44399">
      <w:pPr>
        <w:spacing w:line="360" w:lineRule="auto"/>
        <w:rPr>
          <w:rFonts w:ascii="Century Gothic" w:eastAsia="Century Gothic" w:hAnsi="Century Gothic" w:cs="Century Gothic"/>
        </w:rPr>
      </w:pPr>
    </w:p>
    <w:p w14:paraId="1648B3AD" w14:textId="77777777" w:rsidR="00E44399" w:rsidRDefault="00F43732">
      <w:pPr>
        <w:keepNext/>
        <w:keepLines/>
        <w:numPr>
          <w:ilvl w:val="1"/>
          <w:numId w:val="5"/>
        </w:numPr>
        <w:pBdr>
          <w:top w:val="nil"/>
          <w:left w:val="nil"/>
          <w:bottom w:val="nil"/>
          <w:right w:val="nil"/>
          <w:between w:val="nil"/>
        </w:pBdr>
        <w:spacing w:before="40" w:after="0" w:line="360" w:lineRule="auto"/>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 xml:space="preserve">PRESENTACIÓN </w:t>
      </w:r>
    </w:p>
    <w:p w14:paraId="7E21C36B" w14:textId="77777777" w:rsidR="00E44399" w:rsidRDefault="00F43732">
      <w:pPr>
        <w:spacing w:line="276"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La Universidad Católica de Manizales (UCM),  obra de las Hermanas de la Caridad Dominicas de la Presentación de la Santísima Virgen y de la Iglesia Católica, “orienta la academia con criterios de universalidad, humanización del conocimiento, </w:t>
      </w:r>
      <w:r>
        <w:rPr>
          <w:rFonts w:ascii="Century Gothic" w:eastAsia="Century Gothic" w:hAnsi="Century Gothic" w:cs="Century Gothic"/>
          <w:sz w:val="24"/>
          <w:szCs w:val="24"/>
        </w:rPr>
        <w:t>calidad e innovación, para la construcción de una nueva ciudadanía como expresión del diálogo entre fe-cultura-vida para responder a los desafíos de la sociedad contemporánea” (UCM, 2018a, p. 21) Por ello, en los procesos de formación y de gestión del cono</w:t>
      </w:r>
      <w:r>
        <w:rPr>
          <w:rFonts w:ascii="Century Gothic" w:eastAsia="Century Gothic" w:hAnsi="Century Gothic" w:cs="Century Gothic"/>
          <w:sz w:val="24"/>
          <w:szCs w:val="24"/>
        </w:rPr>
        <w:t>cimiento la Universidad privilegia la defensa de la vida, la solidaridad, la paz y la convivencia ciudadana (UCM, 2018b).</w:t>
      </w:r>
    </w:p>
    <w:p w14:paraId="7052DC53" w14:textId="77777777" w:rsidR="00E44399" w:rsidRDefault="00F43732">
      <w:pPr>
        <w:pBdr>
          <w:top w:val="nil"/>
          <w:left w:val="nil"/>
          <w:bottom w:val="nil"/>
          <w:right w:val="nil"/>
          <w:between w:val="nil"/>
        </w:pBdr>
        <w:spacing w:after="0" w:line="276" w:lineRule="auto"/>
        <w:jc w:val="both"/>
        <w:rPr>
          <w:rFonts w:ascii="Century Gothic" w:eastAsia="Century Gothic" w:hAnsi="Century Gothic" w:cs="Century Gothic"/>
          <w:color w:val="000000"/>
          <w:sz w:val="24"/>
          <w:szCs w:val="24"/>
        </w:rPr>
      </w:pPr>
      <w:bookmarkStart w:id="0" w:name="_heading=h.30j0zll" w:colFirst="0" w:colLast="0"/>
      <w:bookmarkEnd w:id="0"/>
      <w:r>
        <w:rPr>
          <w:rFonts w:ascii="Century Gothic" w:eastAsia="Century Gothic" w:hAnsi="Century Gothic" w:cs="Century Gothic"/>
          <w:color w:val="000000"/>
          <w:sz w:val="24"/>
          <w:szCs w:val="24"/>
        </w:rPr>
        <w:t xml:space="preserve">En coherencia con su misión, visión, propósitos de formación y la Mega 6: Campus físico y virtual vital, que resuelve de forma ejemplar e incluyente las relaciones con el conocimiento, la comunidad universitaria y su entorno, la UCM instaura el Sistema de </w:t>
      </w:r>
      <w:r>
        <w:rPr>
          <w:rFonts w:ascii="Century Gothic" w:eastAsia="Century Gothic" w:hAnsi="Century Gothic" w:cs="Century Gothic"/>
          <w:color w:val="000000"/>
          <w:sz w:val="24"/>
          <w:szCs w:val="24"/>
        </w:rPr>
        <w:t xml:space="preserve">Cultura y Gestión Ambiental (SCGA) el cual responde además a la responsabilidad social que le corresponde como institución católica de educación superior y a los mandatos de la encíclica </w:t>
      </w:r>
      <w:proofErr w:type="spellStart"/>
      <w:r>
        <w:rPr>
          <w:rFonts w:ascii="Century Gothic" w:eastAsia="Century Gothic" w:hAnsi="Century Gothic" w:cs="Century Gothic"/>
          <w:color w:val="000000"/>
          <w:sz w:val="24"/>
          <w:szCs w:val="24"/>
        </w:rPr>
        <w:t>Laudato</w:t>
      </w:r>
      <w:proofErr w:type="spellEnd"/>
      <w:r>
        <w:rPr>
          <w:rFonts w:ascii="Century Gothic" w:eastAsia="Century Gothic" w:hAnsi="Century Gothic" w:cs="Century Gothic"/>
          <w:color w:val="000000"/>
          <w:sz w:val="24"/>
          <w:szCs w:val="24"/>
        </w:rPr>
        <w:t xml:space="preserve"> si’ sobre el cuidado de nuestra casa común (Francisco, 2015).</w:t>
      </w:r>
      <w:r>
        <w:rPr>
          <w:rFonts w:ascii="Century Gothic" w:eastAsia="Century Gothic" w:hAnsi="Century Gothic" w:cs="Century Gothic"/>
          <w:color w:val="000000"/>
          <w:sz w:val="24"/>
          <w:szCs w:val="24"/>
        </w:rPr>
        <w:t xml:space="preserve"> Entre los principales propósitos del SCGA están la </w:t>
      </w:r>
      <w:proofErr w:type="spellStart"/>
      <w:r>
        <w:rPr>
          <w:rFonts w:ascii="Century Gothic" w:eastAsia="Century Gothic" w:hAnsi="Century Gothic" w:cs="Century Gothic"/>
          <w:sz w:val="24"/>
          <w:szCs w:val="24"/>
        </w:rPr>
        <w:t>transversalización</w:t>
      </w:r>
      <w:proofErr w:type="spellEnd"/>
      <w:r>
        <w:rPr>
          <w:rFonts w:ascii="Century Gothic" w:eastAsia="Century Gothic" w:hAnsi="Century Gothic" w:cs="Century Gothic"/>
          <w:color w:val="000000"/>
          <w:sz w:val="24"/>
          <w:szCs w:val="24"/>
        </w:rPr>
        <w:t xml:space="preserve"> de la dimensión ambiental en las funciones sustantivas de docencia, investigación y exte</w:t>
      </w:r>
      <w:r>
        <w:rPr>
          <w:rFonts w:ascii="Century Gothic" w:eastAsia="Century Gothic" w:hAnsi="Century Gothic" w:cs="Century Gothic"/>
          <w:sz w:val="24"/>
          <w:szCs w:val="24"/>
        </w:rPr>
        <w:t>nsión y</w:t>
      </w:r>
      <w:r>
        <w:rPr>
          <w:rFonts w:ascii="Century Gothic" w:eastAsia="Century Gothic" w:hAnsi="Century Gothic" w:cs="Century Gothic"/>
          <w:color w:val="000000"/>
          <w:sz w:val="24"/>
          <w:szCs w:val="24"/>
        </w:rPr>
        <w:t xml:space="preserve"> proyección social y desde allí, aportar a la consolidación de un Campus vital que permita</w:t>
      </w:r>
      <w:r>
        <w:rPr>
          <w:rFonts w:ascii="Century Gothic" w:eastAsia="Century Gothic" w:hAnsi="Century Gothic" w:cs="Century Gothic"/>
          <w:color w:val="000000"/>
          <w:sz w:val="24"/>
          <w:szCs w:val="24"/>
        </w:rPr>
        <w:t xml:space="preserve"> la vivencia de una ética ambiental y la instauración progresiva de una cultura del cuidado, hacia la minimización del deterioro de nuestra Casa Común (Calderón Cuartas, Ángel Hernández y Naranjo Vasco, 2021).</w:t>
      </w:r>
    </w:p>
    <w:p w14:paraId="35DB511E" w14:textId="77777777" w:rsidR="00E44399" w:rsidRDefault="00E44399">
      <w:pPr>
        <w:spacing w:after="0" w:line="276" w:lineRule="auto"/>
        <w:jc w:val="both"/>
        <w:rPr>
          <w:rFonts w:ascii="Century Gothic" w:eastAsia="Century Gothic" w:hAnsi="Century Gothic" w:cs="Century Gothic"/>
          <w:sz w:val="24"/>
          <w:szCs w:val="24"/>
        </w:rPr>
      </w:pPr>
    </w:p>
    <w:p w14:paraId="39C3B434" w14:textId="77777777" w:rsidR="00E44399" w:rsidRDefault="00F43732">
      <w:pPr>
        <w:spacing w:line="276"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El manual del SCGA surge como el instrumento </w:t>
      </w:r>
      <w:r>
        <w:rPr>
          <w:rFonts w:ascii="Century Gothic" w:eastAsia="Century Gothic" w:hAnsi="Century Gothic" w:cs="Century Gothic"/>
          <w:sz w:val="24"/>
          <w:szCs w:val="24"/>
        </w:rPr>
        <w:t xml:space="preserve">que orienta operativamente el sistema en todas sus fases, desde el diseño hasta la mejora continua, en cumplimiento del Modelo de Planificación Ambiental adoptado por la UCM en 2020, el cual integra los siguientes referentes: </w:t>
      </w:r>
    </w:p>
    <w:p w14:paraId="23E51399" w14:textId="77777777" w:rsidR="00E44399" w:rsidRDefault="00F43732">
      <w:pPr>
        <w:numPr>
          <w:ilvl w:val="0"/>
          <w:numId w:val="6"/>
        </w:numPr>
        <w:spacing w:before="160" w:after="0" w:line="24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Los ejes de Responsabilidad S</w:t>
      </w:r>
      <w:r>
        <w:rPr>
          <w:rFonts w:ascii="Century Gothic" w:eastAsia="Century Gothic" w:hAnsi="Century Gothic" w:cs="Century Gothic"/>
          <w:sz w:val="24"/>
          <w:szCs w:val="24"/>
        </w:rPr>
        <w:t>ocial Universitaria (RSU) (</w:t>
      </w:r>
      <w:proofErr w:type="spellStart"/>
      <w:r>
        <w:rPr>
          <w:rFonts w:ascii="Century Gothic" w:eastAsia="Century Gothic" w:hAnsi="Century Gothic" w:cs="Century Gothic"/>
          <w:sz w:val="24"/>
          <w:szCs w:val="24"/>
        </w:rPr>
        <w:t>Vallaeys</w:t>
      </w:r>
      <w:proofErr w:type="spellEnd"/>
      <w:r>
        <w:rPr>
          <w:rFonts w:ascii="Century Gothic" w:eastAsia="Century Gothic" w:hAnsi="Century Gothic" w:cs="Century Gothic"/>
          <w:sz w:val="24"/>
          <w:szCs w:val="24"/>
        </w:rPr>
        <w:t xml:space="preserve">, De La cruz &amp; </w:t>
      </w:r>
      <w:proofErr w:type="spellStart"/>
      <w:r>
        <w:rPr>
          <w:rFonts w:ascii="Century Gothic" w:eastAsia="Century Gothic" w:hAnsi="Century Gothic" w:cs="Century Gothic"/>
          <w:sz w:val="24"/>
          <w:szCs w:val="24"/>
        </w:rPr>
        <w:t>Sasia</w:t>
      </w:r>
      <w:proofErr w:type="spellEnd"/>
      <w:r>
        <w:rPr>
          <w:rFonts w:ascii="Century Gothic" w:eastAsia="Century Gothic" w:hAnsi="Century Gothic" w:cs="Century Gothic"/>
          <w:sz w:val="24"/>
          <w:szCs w:val="24"/>
        </w:rPr>
        <w:t>, 2009); </w:t>
      </w:r>
    </w:p>
    <w:p w14:paraId="262D8CDB" w14:textId="77777777" w:rsidR="00E44399" w:rsidRDefault="00F43732">
      <w:pPr>
        <w:numPr>
          <w:ilvl w:val="0"/>
          <w:numId w:val="6"/>
        </w:numPr>
        <w:spacing w:before="160" w:after="0" w:line="24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El Sistema Ambiental Universitario (SAU) (Román, 2015; Sáenz, Plata, Holguín, Mora y Blanco, 2017); </w:t>
      </w:r>
    </w:p>
    <w:p w14:paraId="3C8170D8" w14:textId="77777777" w:rsidR="00E44399" w:rsidRDefault="00F43732">
      <w:pPr>
        <w:numPr>
          <w:ilvl w:val="0"/>
          <w:numId w:val="6"/>
        </w:numPr>
        <w:spacing w:before="160" w:after="0" w:line="24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El modelo PHVA (planificar, hacer, verificar y actuar) de los Sistemas de Gestión Ambienta</w:t>
      </w:r>
      <w:r>
        <w:rPr>
          <w:rFonts w:ascii="Century Gothic" w:eastAsia="Century Gothic" w:hAnsi="Century Gothic" w:cs="Century Gothic"/>
          <w:sz w:val="24"/>
          <w:szCs w:val="24"/>
        </w:rPr>
        <w:t>l -ISO 14001:2015 (ISO e Icontec, 2015); </w:t>
      </w:r>
    </w:p>
    <w:p w14:paraId="4CD2ECA7" w14:textId="77777777" w:rsidR="00E44399" w:rsidRDefault="00F43732">
      <w:pPr>
        <w:numPr>
          <w:ilvl w:val="0"/>
          <w:numId w:val="6"/>
        </w:numPr>
        <w:spacing w:before="160" w:after="0" w:line="24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El ciclo de mejora continua de la sustentabilidad universitaria (</w:t>
      </w:r>
      <w:proofErr w:type="spellStart"/>
      <w:r>
        <w:rPr>
          <w:rFonts w:ascii="Century Gothic" w:eastAsia="Century Gothic" w:hAnsi="Century Gothic" w:cs="Century Gothic"/>
          <w:sz w:val="24"/>
          <w:szCs w:val="24"/>
        </w:rPr>
        <w:t>Dave</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Gou</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Prasad</w:t>
      </w:r>
      <w:proofErr w:type="spellEnd"/>
      <w:r>
        <w:rPr>
          <w:rFonts w:ascii="Century Gothic" w:eastAsia="Century Gothic" w:hAnsi="Century Gothic" w:cs="Century Gothic"/>
          <w:sz w:val="24"/>
          <w:szCs w:val="24"/>
        </w:rPr>
        <w:t xml:space="preserve"> &amp; Li, 2014); </w:t>
      </w:r>
    </w:p>
    <w:p w14:paraId="52CDA8DF" w14:textId="77777777" w:rsidR="00E44399" w:rsidRDefault="00F43732">
      <w:pPr>
        <w:numPr>
          <w:ilvl w:val="0"/>
          <w:numId w:val="6"/>
        </w:numPr>
        <w:spacing w:before="160" w:after="0" w:line="24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El modelo de universidades verdes y sostenibles de </w:t>
      </w:r>
      <w:proofErr w:type="spellStart"/>
      <w:r>
        <w:rPr>
          <w:rFonts w:ascii="Century Gothic" w:eastAsia="Century Gothic" w:hAnsi="Century Gothic" w:cs="Century Gothic"/>
          <w:sz w:val="24"/>
          <w:szCs w:val="24"/>
        </w:rPr>
        <w:t>GreenMetric</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GreenMetric</w:t>
      </w:r>
      <w:proofErr w:type="spellEnd"/>
      <w:r>
        <w:rPr>
          <w:rFonts w:ascii="Century Gothic" w:eastAsia="Century Gothic" w:hAnsi="Century Gothic" w:cs="Century Gothic"/>
          <w:sz w:val="24"/>
          <w:szCs w:val="24"/>
        </w:rPr>
        <w:t>, 2020).</w:t>
      </w:r>
    </w:p>
    <w:p w14:paraId="36D4438F" w14:textId="77777777" w:rsidR="00E44399" w:rsidRDefault="00E44399">
      <w:pPr>
        <w:spacing w:before="160" w:after="0" w:line="240" w:lineRule="auto"/>
        <w:jc w:val="both"/>
        <w:rPr>
          <w:rFonts w:ascii="Century Gothic" w:eastAsia="Century Gothic" w:hAnsi="Century Gothic" w:cs="Century Gothic"/>
          <w:sz w:val="24"/>
          <w:szCs w:val="24"/>
        </w:rPr>
      </w:pPr>
    </w:p>
    <w:p w14:paraId="0830A8E8" w14:textId="77777777" w:rsidR="00E44399" w:rsidRDefault="00F43732">
      <w:pPr>
        <w:spacing w:line="276"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Es así como la aplicación del mo</w:t>
      </w:r>
      <w:r>
        <w:rPr>
          <w:rFonts w:ascii="Century Gothic" w:eastAsia="Century Gothic" w:hAnsi="Century Gothic" w:cs="Century Gothic"/>
          <w:sz w:val="24"/>
          <w:szCs w:val="24"/>
        </w:rPr>
        <w:t>delo a partir de la implementación del SCGA en armonización con el Sistema Integrado de Gestión de la UCM, da vida a la Política Ambiental Institucional y al Plan de Cultura y Gestión Ambiental (PCGA) compuesto por cinco Programas, 12 Subprogramas y la pos</w:t>
      </w:r>
      <w:r>
        <w:rPr>
          <w:rFonts w:ascii="Century Gothic" w:eastAsia="Century Gothic" w:hAnsi="Century Gothic" w:cs="Century Gothic"/>
          <w:sz w:val="24"/>
          <w:szCs w:val="24"/>
        </w:rPr>
        <w:t>ibilidad de formular Proyectos Ambientales Universitarios</w:t>
      </w:r>
      <w:r>
        <w:rPr>
          <w:rFonts w:ascii="Century Gothic" w:eastAsia="Century Gothic" w:hAnsi="Century Gothic" w:cs="Century Gothic"/>
          <w:sz w:val="24"/>
          <w:szCs w:val="24"/>
          <w:vertAlign w:val="superscript"/>
        </w:rPr>
        <w:footnoteReference w:id="1"/>
      </w:r>
      <w:r>
        <w:rPr>
          <w:rFonts w:ascii="Century Gothic" w:eastAsia="Century Gothic" w:hAnsi="Century Gothic" w:cs="Century Gothic"/>
          <w:sz w:val="24"/>
          <w:szCs w:val="24"/>
        </w:rPr>
        <w:t xml:space="preserve"> (PRAUS), los cuales se formulan a través de procesos participativos y con perspectiva de </w:t>
      </w:r>
      <w:proofErr w:type="spellStart"/>
      <w:r>
        <w:rPr>
          <w:rFonts w:ascii="Century Gothic" w:eastAsia="Century Gothic" w:hAnsi="Century Gothic" w:cs="Century Gothic"/>
          <w:sz w:val="24"/>
          <w:szCs w:val="24"/>
        </w:rPr>
        <w:t>cocreación</w:t>
      </w:r>
      <w:proofErr w:type="spellEnd"/>
      <w:r>
        <w:rPr>
          <w:rFonts w:ascii="Century Gothic" w:eastAsia="Century Gothic" w:hAnsi="Century Gothic" w:cs="Century Gothic"/>
          <w:sz w:val="24"/>
          <w:szCs w:val="24"/>
        </w:rPr>
        <w:t xml:space="preserve"> y cogestión. De esta manera, estamos construyendo un sueño institucional denominado: Campus vita</w:t>
      </w:r>
      <w:r>
        <w:rPr>
          <w:rFonts w:ascii="Century Gothic" w:eastAsia="Century Gothic" w:hAnsi="Century Gothic" w:cs="Century Gothic"/>
          <w:sz w:val="24"/>
          <w:szCs w:val="24"/>
        </w:rPr>
        <w:t>l.</w:t>
      </w:r>
    </w:p>
    <w:p w14:paraId="4DCC8B98" w14:textId="77777777" w:rsidR="00E44399" w:rsidRDefault="00E44399">
      <w:pPr>
        <w:spacing w:line="276" w:lineRule="auto"/>
        <w:jc w:val="both"/>
        <w:rPr>
          <w:rFonts w:ascii="Century Gothic" w:eastAsia="Century Gothic" w:hAnsi="Century Gothic" w:cs="Century Gothic"/>
          <w:sz w:val="24"/>
          <w:szCs w:val="24"/>
        </w:rPr>
      </w:pPr>
    </w:p>
    <w:p w14:paraId="3B1432B7" w14:textId="77777777" w:rsidR="00E44399" w:rsidRDefault="00F43732">
      <w:pPr>
        <w:spacing w:line="276" w:lineRule="auto"/>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1.2 OBJETIVO DEL MANUAL</w:t>
      </w:r>
    </w:p>
    <w:p w14:paraId="10EA70EC" w14:textId="77777777" w:rsidR="00E44399" w:rsidRDefault="00F43732">
      <w:pPr>
        <w:spacing w:line="276"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Orientar el Proceso de apoyo Cultura y Gestión Ambiental que sustenta el Sistema de Cultura y Gestión Ambiental de la Universidad Católica de Manizales, de acuerdo con el Sistema Integrado de Gestión, el Modelo de planificación </w:t>
      </w:r>
      <w:r>
        <w:rPr>
          <w:rFonts w:ascii="Century Gothic" w:eastAsia="Century Gothic" w:hAnsi="Century Gothic" w:cs="Century Gothic"/>
          <w:sz w:val="24"/>
          <w:szCs w:val="24"/>
        </w:rPr>
        <w:t>ambiental, la Política Ambiental y los requisitos de la NTC-ISO 14001:2015, así como con las necesidades y expectativas de la comunidad universitaria y los grupos de interés.</w:t>
      </w:r>
    </w:p>
    <w:p w14:paraId="0CFACA6E" w14:textId="77777777" w:rsidR="00E44399" w:rsidRDefault="00E44399">
      <w:pPr>
        <w:spacing w:line="276" w:lineRule="auto"/>
        <w:jc w:val="both"/>
        <w:rPr>
          <w:rFonts w:ascii="Century Gothic" w:eastAsia="Century Gothic" w:hAnsi="Century Gothic" w:cs="Century Gothic"/>
          <w:sz w:val="24"/>
          <w:szCs w:val="24"/>
        </w:rPr>
      </w:pPr>
    </w:p>
    <w:p w14:paraId="0C349663" w14:textId="77777777" w:rsidR="00E44399" w:rsidRDefault="00F43732">
      <w:pPr>
        <w:spacing w:line="276" w:lineRule="auto"/>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1.3 TÉRMINOS Y DEFINICIONES</w:t>
      </w:r>
    </w:p>
    <w:p w14:paraId="5879FED3" w14:textId="77777777" w:rsidR="00E44399" w:rsidRDefault="00F43732">
      <w:pPr>
        <w:spacing w:line="276" w:lineRule="auto"/>
        <w:jc w:val="both"/>
        <w:rPr>
          <w:rFonts w:ascii="Century Gothic" w:eastAsia="Century Gothic" w:hAnsi="Century Gothic" w:cs="Century Gothic"/>
          <w:color w:val="0000FF"/>
          <w:sz w:val="24"/>
          <w:szCs w:val="24"/>
          <w:u w:val="single"/>
        </w:rPr>
      </w:pPr>
      <w:r>
        <w:rPr>
          <w:rFonts w:ascii="Century Gothic" w:eastAsia="Century Gothic" w:hAnsi="Century Gothic" w:cs="Century Gothic"/>
          <w:b/>
          <w:sz w:val="24"/>
          <w:szCs w:val="24"/>
        </w:rPr>
        <w:t>Gestión:</w:t>
      </w:r>
      <w:r>
        <w:rPr>
          <w:rFonts w:ascii="Century Gothic" w:eastAsia="Century Gothic" w:hAnsi="Century Gothic" w:cs="Century Gothic"/>
          <w:sz w:val="24"/>
          <w:szCs w:val="24"/>
        </w:rPr>
        <w:t xml:space="preserve"> Actividades coordinadas para dirigir y cont</w:t>
      </w:r>
      <w:r>
        <w:rPr>
          <w:rFonts w:ascii="Century Gothic" w:eastAsia="Century Gothic" w:hAnsi="Century Gothic" w:cs="Century Gothic"/>
          <w:sz w:val="24"/>
          <w:szCs w:val="24"/>
        </w:rPr>
        <w:t>rolar la </w:t>
      </w:r>
      <w:hyperlink r:id="rId75" w:anchor="iso:std:iso:9000:ed-4:v1:es:term:3.2.1">
        <w:r>
          <w:rPr>
            <w:rFonts w:ascii="Century Gothic" w:eastAsia="Century Gothic" w:hAnsi="Century Gothic" w:cs="Century Gothic"/>
            <w:color w:val="0000FF"/>
            <w:sz w:val="24"/>
            <w:szCs w:val="24"/>
            <w:u w:val="single"/>
          </w:rPr>
          <w:t>organización</w:t>
        </w:r>
      </w:hyperlink>
      <w:r>
        <w:rPr>
          <w:rFonts w:ascii="Century Gothic" w:eastAsia="Century Gothic" w:hAnsi="Century Gothic" w:cs="Century Gothic"/>
          <w:sz w:val="24"/>
          <w:szCs w:val="24"/>
          <w:vertAlign w:val="superscript"/>
        </w:rPr>
        <w:footnoteReference w:id="2"/>
      </w:r>
      <w:r>
        <w:rPr>
          <w:rFonts w:ascii="Century Gothic" w:eastAsia="Century Gothic" w:hAnsi="Century Gothic" w:cs="Century Gothic"/>
          <w:color w:val="0000FF"/>
          <w:sz w:val="24"/>
          <w:szCs w:val="24"/>
          <w:u w:val="single"/>
        </w:rPr>
        <w:t>.</w:t>
      </w:r>
    </w:p>
    <w:p w14:paraId="5B31BA98" w14:textId="77777777" w:rsidR="00E44399" w:rsidRDefault="00F43732">
      <w:pPr>
        <w:spacing w:line="276" w:lineRule="auto"/>
        <w:jc w:val="both"/>
        <w:rPr>
          <w:rFonts w:ascii="Century Gothic" w:eastAsia="Century Gothic" w:hAnsi="Century Gothic" w:cs="Century Gothic"/>
          <w:sz w:val="24"/>
          <w:szCs w:val="24"/>
        </w:rPr>
      </w:pPr>
      <w:r>
        <w:rPr>
          <w:rFonts w:ascii="Century Gothic" w:eastAsia="Century Gothic" w:hAnsi="Century Gothic" w:cs="Century Gothic"/>
          <w:b/>
          <w:sz w:val="24"/>
          <w:szCs w:val="24"/>
        </w:rPr>
        <w:t>Aseguramiento de la calidad:</w:t>
      </w:r>
      <w:r>
        <w:rPr>
          <w:rFonts w:ascii="Century Gothic" w:eastAsia="Century Gothic" w:hAnsi="Century Gothic" w:cs="Century Gothic"/>
          <w:sz w:val="24"/>
          <w:szCs w:val="24"/>
        </w:rPr>
        <w:t xml:space="preserve"> Parte de la gestión de la calidad orientada a proporcionar confianza en que se cumplirán los requisitos de la calidad</w:t>
      </w:r>
      <w:r>
        <w:rPr>
          <w:rFonts w:ascii="Century Gothic" w:eastAsia="Century Gothic" w:hAnsi="Century Gothic" w:cs="Century Gothic"/>
          <w:sz w:val="24"/>
          <w:szCs w:val="24"/>
          <w:vertAlign w:val="superscript"/>
        </w:rPr>
        <w:footnoteReference w:id="3"/>
      </w:r>
      <w:r>
        <w:rPr>
          <w:rFonts w:ascii="Century Gothic" w:eastAsia="Century Gothic" w:hAnsi="Century Gothic" w:cs="Century Gothic"/>
          <w:sz w:val="24"/>
          <w:szCs w:val="24"/>
        </w:rPr>
        <w:t>.</w:t>
      </w:r>
    </w:p>
    <w:p w14:paraId="1DD0402C" w14:textId="77777777" w:rsidR="00E44399" w:rsidRDefault="00F43732">
      <w:pPr>
        <w:spacing w:line="276" w:lineRule="auto"/>
        <w:jc w:val="both"/>
        <w:rPr>
          <w:rFonts w:ascii="Century Gothic" w:eastAsia="Century Gothic" w:hAnsi="Century Gothic" w:cs="Century Gothic"/>
          <w:sz w:val="24"/>
          <w:szCs w:val="24"/>
        </w:rPr>
      </w:pPr>
      <w:r>
        <w:rPr>
          <w:rFonts w:ascii="Century Gothic" w:eastAsia="Century Gothic" w:hAnsi="Century Gothic" w:cs="Century Gothic"/>
          <w:b/>
          <w:sz w:val="24"/>
          <w:szCs w:val="24"/>
        </w:rPr>
        <w:t>Sistema Integrado de Gestión:</w:t>
      </w:r>
      <w:r>
        <w:rPr>
          <w:rFonts w:ascii="Century Gothic" w:eastAsia="Century Gothic" w:hAnsi="Century Gothic" w:cs="Century Gothic"/>
          <w:sz w:val="24"/>
          <w:szCs w:val="24"/>
        </w:rPr>
        <w:t xml:space="preserve"> En la UCM, es el sistema institucional fundamentado en lineamientos y aspectos de alta calidad y a travé</w:t>
      </w:r>
      <w:r>
        <w:rPr>
          <w:rFonts w:ascii="Century Gothic" w:eastAsia="Century Gothic" w:hAnsi="Century Gothic" w:cs="Century Gothic"/>
          <w:sz w:val="24"/>
          <w:szCs w:val="24"/>
        </w:rPr>
        <w:t>s de un modelo de operación por procesos, que integra los Sistemas de Aseguramiento de la Calidad, Seguridad y Salud en el Trabajo y Cultura y Gestión Ambiental, entre otros. Identifica actividades para generar sostenibilidad y el cumplimiento de la misión</w:t>
      </w:r>
      <w:r>
        <w:rPr>
          <w:rFonts w:ascii="Century Gothic" w:eastAsia="Century Gothic" w:hAnsi="Century Gothic" w:cs="Century Gothic"/>
          <w:sz w:val="24"/>
          <w:szCs w:val="24"/>
        </w:rPr>
        <w:t xml:space="preserve"> de la universidad a través del liderazgo, participación del personal, trabajo en equipo, procesos de autogestión, autorregulación y autocontrol y toma de decisiones basada en hechos.</w:t>
      </w:r>
    </w:p>
    <w:p w14:paraId="593AA17D" w14:textId="77777777" w:rsidR="00E44399" w:rsidRDefault="00F43732">
      <w:pPr>
        <w:spacing w:line="276" w:lineRule="auto"/>
        <w:jc w:val="both"/>
        <w:rPr>
          <w:rFonts w:ascii="Century Gothic" w:eastAsia="Century Gothic" w:hAnsi="Century Gothic" w:cs="Century Gothic"/>
          <w:sz w:val="24"/>
          <w:szCs w:val="24"/>
        </w:rPr>
      </w:pPr>
      <w:r>
        <w:rPr>
          <w:rFonts w:ascii="Century Gothic" w:eastAsia="Century Gothic" w:hAnsi="Century Gothic" w:cs="Century Gothic"/>
          <w:b/>
          <w:sz w:val="24"/>
          <w:szCs w:val="24"/>
        </w:rPr>
        <w:t>Sistema de Cultura y Gestión Ambiental:</w:t>
      </w:r>
      <w:r>
        <w:rPr>
          <w:rFonts w:ascii="Century Gothic" w:eastAsia="Century Gothic" w:hAnsi="Century Gothic" w:cs="Century Gothic"/>
          <w:sz w:val="24"/>
          <w:szCs w:val="24"/>
        </w:rPr>
        <w:t xml:space="preserve"> Es un componente del Sistema Int</w:t>
      </w:r>
      <w:r>
        <w:rPr>
          <w:rFonts w:ascii="Century Gothic" w:eastAsia="Century Gothic" w:hAnsi="Century Gothic" w:cs="Century Gothic"/>
          <w:sz w:val="24"/>
          <w:szCs w:val="24"/>
        </w:rPr>
        <w:t>egrado de Gestión que permite cumplir lo estipulado en la Política ambiental y los objetivos ambientales establecidos por la institución.</w:t>
      </w:r>
    </w:p>
    <w:p w14:paraId="39521985" w14:textId="77777777" w:rsidR="00E44399" w:rsidRDefault="00F43732">
      <w:pPr>
        <w:spacing w:after="0" w:line="240" w:lineRule="auto"/>
        <w:jc w:val="both"/>
        <w:rPr>
          <w:rFonts w:ascii="EB Garamond" w:eastAsia="EB Garamond" w:hAnsi="EB Garamond" w:cs="EB Garamond"/>
          <w:sz w:val="24"/>
          <w:szCs w:val="24"/>
        </w:rPr>
      </w:pPr>
      <w:r>
        <w:rPr>
          <w:rFonts w:ascii="Century Gothic" w:eastAsia="Century Gothic" w:hAnsi="Century Gothic" w:cs="Century Gothic"/>
          <w:b/>
          <w:sz w:val="24"/>
          <w:szCs w:val="24"/>
        </w:rPr>
        <w:t>Cultura ambiental:</w:t>
      </w:r>
      <w:r>
        <w:rPr>
          <w:rFonts w:ascii="Century Gothic" w:eastAsia="Century Gothic" w:hAnsi="Century Gothic" w:cs="Century Gothic"/>
          <w:sz w:val="24"/>
          <w:szCs w:val="24"/>
        </w:rPr>
        <w:t xml:space="preserve"> Relación equilibrada de la sociedad con la naturaleza, la cual valora y reconoce plenamente la esfe</w:t>
      </w:r>
      <w:r>
        <w:rPr>
          <w:rFonts w:ascii="Century Gothic" w:eastAsia="Century Gothic" w:hAnsi="Century Gothic" w:cs="Century Gothic"/>
          <w:sz w:val="24"/>
          <w:szCs w:val="24"/>
        </w:rPr>
        <w:t>ra no humana y nuestra dependencia de ella, de modo que oriente una adecuada toma de decisiones, que minimice los impactos sobre la biosfera</w:t>
      </w:r>
      <w:r>
        <w:rPr>
          <w:rFonts w:ascii="EB Garamond" w:eastAsia="EB Garamond" w:hAnsi="EB Garamond" w:cs="EB Garamond"/>
          <w:sz w:val="24"/>
          <w:szCs w:val="24"/>
          <w:vertAlign w:val="superscript"/>
        </w:rPr>
        <w:footnoteReference w:id="4"/>
      </w:r>
      <w:r>
        <w:rPr>
          <w:rFonts w:ascii="EB Garamond" w:eastAsia="EB Garamond" w:hAnsi="EB Garamond" w:cs="EB Garamond"/>
          <w:sz w:val="24"/>
          <w:szCs w:val="24"/>
        </w:rPr>
        <w:t>.</w:t>
      </w:r>
    </w:p>
    <w:p w14:paraId="1DA9C661" w14:textId="77777777" w:rsidR="00E44399" w:rsidRDefault="00E44399">
      <w:pPr>
        <w:spacing w:after="0" w:line="240" w:lineRule="auto"/>
        <w:rPr>
          <w:rFonts w:ascii="Century Gothic" w:eastAsia="Century Gothic" w:hAnsi="Century Gothic" w:cs="Century Gothic"/>
          <w:sz w:val="24"/>
          <w:szCs w:val="24"/>
        </w:rPr>
      </w:pPr>
    </w:p>
    <w:p w14:paraId="152C4085" w14:textId="77777777" w:rsidR="00E44399" w:rsidRDefault="00F43732">
      <w:pPr>
        <w:spacing w:line="276" w:lineRule="auto"/>
        <w:jc w:val="both"/>
        <w:rPr>
          <w:rFonts w:ascii="Century Gothic" w:eastAsia="Century Gothic" w:hAnsi="Century Gothic" w:cs="Century Gothic"/>
          <w:sz w:val="24"/>
          <w:szCs w:val="24"/>
        </w:rPr>
      </w:pPr>
      <w:r>
        <w:rPr>
          <w:rFonts w:ascii="Century Gothic" w:eastAsia="Century Gothic" w:hAnsi="Century Gothic" w:cs="Century Gothic"/>
          <w:b/>
          <w:sz w:val="24"/>
          <w:szCs w:val="24"/>
        </w:rPr>
        <w:t xml:space="preserve">Alta dirección: </w:t>
      </w:r>
      <w:r>
        <w:rPr>
          <w:rFonts w:ascii="Century Gothic" w:eastAsia="Century Gothic" w:hAnsi="Century Gothic" w:cs="Century Gothic"/>
          <w:sz w:val="24"/>
          <w:szCs w:val="24"/>
        </w:rPr>
        <w:t>Persona o grupo de personas que dirige y controla una </w:t>
      </w:r>
      <w:hyperlink r:id="rId76" w:anchor="iso:std:iso:9000:ed-4:v1:es:term:3.2.1">
        <w:r>
          <w:rPr>
            <w:rFonts w:ascii="Century Gothic" w:eastAsia="Century Gothic" w:hAnsi="Century Gothic" w:cs="Century Gothic"/>
            <w:color w:val="0000FF"/>
            <w:sz w:val="24"/>
            <w:szCs w:val="24"/>
            <w:u w:val="single"/>
          </w:rPr>
          <w:t>organización </w:t>
        </w:r>
      </w:hyperlink>
      <w:r>
        <w:rPr>
          <w:rFonts w:ascii="Century Gothic" w:eastAsia="Century Gothic" w:hAnsi="Century Gothic" w:cs="Century Gothic"/>
          <w:sz w:val="24"/>
          <w:szCs w:val="24"/>
        </w:rPr>
        <w:t> al más alto nivel</w:t>
      </w:r>
      <w:r>
        <w:rPr>
          <w:rFonts w:ascii="Century Gothic" w:eastAsia="Century Gothic" w:hAnsi="Century Gothic" w:cs="Century Gothic"/>
          <w:sz w:val="24"/>
          <w:szCs w:val="24"/>
          <w:vertAlign w:val="superscript"/>
        </w:rPr>
        <w:footnoteReference w:id="5"/>
      </w:r>
    </w:p>
    <w:p w14:paraId="5DB3FA84" w14:textId="77777777" w:rsidR="00E44399" w:rsidRDefault="00F43732">
      <w:pPr>
        <w:spacing w:line="276" w:lineRule="auto"/>
        <w:jc w:val="both"/>
        <w:rPr>
          <w:rFonts w:ascii="Century Gothic" w:eastAsia="Century Gothic" w:hAnsi="Century Gothic" w:cs="Century Gothic"/>
          <w:sz w:val="24"/>
          <w:szCs w:val="24"/>
        </w:rPr>
      </w:pPr>
      <w:r>
        <w:rPr>
          <w:rFonts w:ascii="Century Gothic" w:eastAsia="Century Gothic" w:hAnsi="Century Gothic" w:cs="Century Gothic"/>
          <w:b/>
          <w:sz w:val="24"/>
          <w:szCs w:val="24"/>
        </w:rPr>
        <w:lastRenderedPageBreak/>
        <w:t>Política Ambiental:</w:t>
      </w:r>
      <w:r>
        <w:rPr>
          <w:rFonts w:ascii="Century Gothic" w:eastAsia="Century Gothic" w:hAnsi="Century Gothic" w:cs="Century Gothic"/>
          <w:sz w:val="24"/>
          <w:szCs w:val="24"/>
        </w:rPr>
        <w:t xml:space="preserve"> Intenciones y dirección de una organización relacionadas con el desempeño ambiental, como las expresa formalmente su alta dirección</w:t>
      </w:r>
      <w:r>
        <w:rPr>
          <w:rFonts w:ascii="Century Gothic" w:eastAsia="Century Gothic" w:hAnsi="Century Gothic" w:cs="Century Gothic"/>
          <w:sz w:val="24"/>
          <w:szCs w:val="24"/>
          <w:vertAlign w:val="superscript"/>
        </w:rPr>
        <w:footnoteReference w:id="6"/>
      </w:r>
      <w:r>
        <w:rPr>
          <w:rFonts w:ascii="Century Gothic" w:eastAsia="Century Gothic" w:hAnsi="Century Gothic" w:cs="Century Gothic"/>
          <w:sz w:val="24"/>
          <w:szCs w:val="24"/>
        </w:rPr>
        <w:t xml:space="preserve">. </w:t>
      </w:r>
    </w:p>
    <w:p w14:paraId="5C9E8FBD" w14:textId="77777777" w:rsidR="00E44399" w:rsidRDefault="00F43732">
      <w:pPr>
        <w:spacing w:line="276" w:lineRule="auto"/>
        <w:jc w:val="both"/>
        <w:rPr>
          <w:rFonts w:ascii="Century Gothic" w:eastAsia="Century Gothic" w:hAnsi="Century Gothic" w:cs="Century Gothic"/>
          <w:sz w:val="24"/>
          <w:szCs w:val="24"/>
        </w:rPr>
      </w:pPr>
      <w:r>
        <w:rPr>
          <w:rFonts w:ascii="Century Gothic" w:eastAsia="Century Gothic" w:hAnsi="Century Gothic" w:cs="Century Gothic"/>
          <w:b/>
          <w:sz w:val="24"/>
          <w:szCs w:val="24"/>
        </w:rPr>
        <w:t>Organización:</w:t>
      </w:r>
      <w:r>
        <w:rPr>
          <w:rFonts w:ascii="Century Gothic" w:eastAsia="Century Gothic" w:hAnsi="Century Gothic" w:cs="Century Gothic"/>
          <w:sz w:val="24"/>
          <w:szCs w:val="24"/>
        </w:rPr>
        <w:t xml:space="preserve"> Pe</w:t>
      </w:r>
      <w:r>
        <w:rPr>
          <w:rFonts w:ascii="Century Gothic" w:eastAsia="Century Gothic" w:hAnsi="Century Gothic" w:cs="Century Gothic"/>
          <w:sz w:val="24"/>
          <w:szCs w:val="24"/>
        </w:rPr>
        <w:t>rsona o grupo de personas que tiene sus propias funciones con responsabilidades, autoridades y relaciones para lograr sus </w:t>
      </w:r>
      <w:hyperlink r:id="rId77" w:anchor="iso:std:iso:9000:ed-4:v1:es:term:3.7.1">
        <w:r>
          <w:rPr>
            <w:rFonts w:ascii="Century Gothic" w:eastAsia="Century Gothic" w:hAnsi="Century Gothic" w:cs="Century Gothic"/>
            <w:color w:val="0000FF"/>
            <w:sz w:val="24"/>
            <w:szCs w:val="24"/>
            <w:u w:val="single"/>
          </w:rPr>
          <w:t>objetivos</w:t>
        </w:r>
      </w:hyperlink>
      <w:r>
        <w:rPr>
          <w:rFonts w:ascii="Century Gothic" w:eastAsia="Century Gothic" w:hAnsi="Century Gothic" w:cs="Century Gothic"/>
          <w:sz w:val="24"/>
          <w:szCs w:val="24"/>
          <w:vertAlign w:val="superscript"/>
        </w:rPr>
        <w:footnoteReference w:id="7"/>
      </w:r>
      <w:hyperlink r:id="rId78" w:anchor="iso:std:iso:9000:ed-4:v1:es:term:3.7.1">
        <w:r>
          <w:rPr>
            <w:rFonts w:ascii="Century Gothic" w:eastAsia="Century Gothic" w:hAnsi="Century Gothic" w:cs="Century Gothic"/>
            <w:color w:val="0000FF"/>
            <w:sz w:val="24"/>
            <w:szCs w:val="24"/>
            <w:u w:val="single"/>
          </w:rPr>
          <w:t>.</w:t>
        </w:r>
      </w:hyperlink>
    </w:p>
    <w:p w14:paraId="49FD342E" w14:textId="77777777" w:rsidR="00E44399" w:rsidRDefault="00F43732">
      <w:pPr>
        <w:spacing w:line="276" w:lineRule="auto"/>
        <w:jc w:val="both"/>
        <w:rPr>
          <w:rFonts w:ascii="Century Gothic" w:eastAsia="Century Gothic" w:hAnsi="Century Gothic" w:cs="Century Gothic"/>
          <w:sz w:val="24"/>
          <w:szCs w:val="24"/>
        </w:rPr>
      </w:pPr>
      <w:r>
        <w:rPr>
          <w:rFonts w:ascii="Century Gothic" w:eastAsia="Century Gothic" w:hAnsi="Century Gothic" w:cs="Century Gothic"/>
          <w:b/>
          <w:sz w:val="24"/>
          <w:szCs w:val="24"/>
        </w:rPr>
        <w:t xml:space="preserve">Parte interesada: </w:t>
      </w:r>
      <w:r>
        <w:rPr>
          <w:rFonts w:ascii="Century Gothic" w:eastAsia="Century Gothic" w:hAnsi="Century Gothic" w:cs="Century Gothic"/>
          <w:sz w:val="24"/>
          <w:szCs w:val="24"/>
        </w:rPr>
        <w:t>Es la persona o grupo de personas que tienen disposición o está perjudicado por la repercusión de sus actividades sobre el medio ambiente</w:t>
      </w:r>
      <w:r>
        <w:rPr>
          <w:rFonts w:ascii="Century Gothic" w:eastAsia="Century Gothic" w:hAnsi="Century Gothic" w:cs="Century Gothic"/>
          <w:sz w:val="24"/>
          <w:szCs w:val="24"/>
          <w:vertAlign w:val="superscript"/>
        </w:rPr>
        <w:footnoteReference w:id="8"/>
      </w:r>
      <w:r>
        <w:rPr>
          <w:rFonts w:ascii="Century Gothic" w:eastAsia="Century Gothic" w:hAnsi="Century Gothic" w:cs="Century Gothic"/>
          <w:sz w:val="24"/>
          <w:szCs w:val="24"/>
        </w:rPr>
        <w:t>.</w:t>
      </w:r>
    </w:p>
    <w:p w14:paraId="11C79F7B" w14:textId="77777777" w:rsidR="00E44399" w:rsidRDefault="00F43732">
      <w:pPr>
        <w:spacing w:line="276" w:lineRule="auto"/>
        <w:jc w:val="both"/>
        <w:rPr>
          <w:rFonts w:ascii="Century Gothic" w:eastAsia="Century Gothic" w:hAnsi="Century Gothic" w:cs="Century Gothic"/>
          <w:sz w:val="24"/>
          <w:szCs w:val="24"/>
        </w:rPr>
      </w:pPr>
      <w:r>
        <w:rPr>
          <w:rFonts w:ascii="Century Gothic" w:eastAsia="Century Gothic" w:hAnsi="Century Gothic" w:cs="Century Gothic"/>
          <w:b/>
          <w:sz w:val="24"/>
          <w:szCs w:val="24"/>
        </w:rPr>
        <w:t>Proveedor:</w:t>
      </w:r>
      <w:r>
        <w:rPr>
          <w:rFonts w:ascii="Century Gothic" w:eastAsia="Century Gothic" w:hAnsi="Century Gothic" w:cs="Century Gothic"/>
          <w:sz w:val="24"/>
          <w:szCs w:val="24"/>
        </w:rPr>
        <w:t xml:space="preserve"> Organización que proporciona un </w:t>
      </w:r>
      <w:hyperlink r:id="rId79" w:anchor="iso:std:iso:9000:ed-4:v1:es:term:3.7.6">
        <w:r>
          <w:rPr>
            <w:rFonts w:ascii="Century Gothic" w:eastAsia="Century Gothic" w:hAnsi="Century Gothic" w:cs="Century Gothic"/>
            <w:sz w:val="24"/>
            <w:szCs w:val="24"/>
          </w:rPr>
          <w:t>producto </w:t>
        </w:r>
      </w:hyperlink>
      <w:r>
        <w:rPr>
          <w:rFonts w:ascii="Century Gothic" w:eastAsia="Century Gothic" w:hAnsi="Century Gothic" w:cs="Century Gothic"/>
          <w:sz w:val="24"/>
          <w:szCs w:val="24"/>
        </w:rPr>
        <w:t>o un servicio</w:t>
      </w:r>
      <w:r>
        <w:rPr>
          <w:rFonts w:ascii="Century Gothic" w:eastAsia="Century Gothic" w:hAnsi="Century Gothic" w:cs="Century Gothic"/>
          <w:sz w:val="24"/>
          <w:szCs w:val="24"/>
          <w:vertAlign w:val="superscript"/>
        </w:rPr>
        <w:footnoteReference w:id="9"/>
      </w:r>
      <w:r>
        <w:rPr>
          <w:rFonts w:ascii="Century Gothic" w:eastAsia="Century Gothic" w:hAnsi="Century Gothic" w:cs="Century Gothic"/>
          <w:sz w:val="24"/>
          <w:szCs w:val="24"/>
        </w:rPr>
        <w:t>.</w:t>
      </w:r>
    </w:p>
    <w:p w14:paraId="323DF233" w14:textId="77777777" w:rsidR="00E44399" w:rsidRDefault="00F43732">
      <w:pPr>
        <w:spacing w:line="276" w:lineRule="auto"/>
        <w:jc w:val="both"/>
        <w:rPr>
          <w:rFonts w:ascii="Century Gothic" w:eastAsia="Century Gothic" w:hAnsi="Century Gothic" w:cs="Century Gothic"/>
          <w:sz w:val="24"/>
          <w:szCs w:val="24"/>
        </w:rPr>
      </w:pPr>
      <w:r>
        <w:rPr>
          <w:rFonts w:ascii="Century Gothic" w:eastAsia="Century Gothic" w:hAnsi="Century Gothic" w:cs="Century Gothic"/>
          <w:b/>
          <w:sz w:val="24"/>
          <w:szCs w:val="24"/>
        </w:rPr>
        <w:t>Medio ambiente</w:t>
      </w:r>
      <w:r>
        <w:rPr>
          <w:rFonts w:ascii="Century Gothic" w:eastAsia="Century Gothic" w:hAnsi="Century Gothic" w:cs="Century Gothic"/>
          <w:sz w:val="24"/>
          <w:szCs w:val="24"/>
        </w:rPr>
        <w:t>: Es el contexto donde una empresa actúa, pudiendo incluirse el agua, el aire, el suelo, los recursos naturales, la flora y la fauna, los seres humanos y todas sus interacciones</w:t>
      </w:r>
      <w:r>
        <w:rPr>
          <w:rFonts w:ascii="Century Gothic" w:eastAsia="Century Gothic" w:hAnsi="Century Gothic" w:cs="Century Gothic"/>
          <w:sz w:val="24"/>
          <w:szCs w:val="24"/>
          <w:vertAlign w:val="superscript"/>
        </w:rPr>
        <w:footnoteReference w:id="10"/>
      </w:r>
      <w:r>
        <w:rPr>
          <w:rFonts w:ascii="Century Gothic" w:eastAsia="Century Gothic" w:hAnsi="Century Gothic" w:cs="Century Gothic"/>
          <w:sz w:val="24"/>
          <w:szCs w:val="24"/>
        </w:rPr>
        <w:t>.</w:t>
      </w:r>
    </w:p>
    <w:p w14:paraId="0D815111" w14:textId="77777777" w:rsidR="00E44399" w:rsidRDefault="00F43732">
      <w:pPr>
        <w:spacing w:line="276" w:lineRule="auto"/>
        <w:jc w:val="both"/>
        <w:rPr>
          <w:rFonts w:ascii="Century Gothic" w:eastAsia="Century Gothic" w:hAnsi="Century Gothic" w:cs="Century Gothic"/>
          <w:sz w:val="24"/>
          <w:szCs w:val="24"/>
        </w:rPr>
      </w:pPr>
      <w:r>
        <w:rPr>
          <w:rFonts w:ascii="Century Gothic" w:eastAsia="Century Gothic" w:hAnsi="Century Gothic" w:cs="Century Gothic"/>
          <w:b/>
          <w:sz w:val="24"/>
          <w:szCs w:val="24"/>
        </w:rPr>
        <w:t>Aspecto ambienta</w:t>
      </w:r>
      <w:r>
        <w:rPr>
          <w:rFonts w:ascii="Century Gothic" w:eastAsia="Century Gothic" w:hAnsi="Century Gothic" w:cs="Century Gothic"/>
          <w:b/>
          <w:sz w:val="24"/>
          <w:szCs w:val="24"/>
        </w:rPr>
        <w:t>l:</w:t>
      </w:r>
      <w:r>
        <w:rPr>
          <w:rFonts w:ascii="Century Gothic" w:eastAsia="Century Gothic" w:hAnsi="Century Gothic" w:cs="Century Gothic"/>
          <w:sz w:val="24"/>
          <w:szCs w:val="24"/>
        </w:rPr>
        <w:t xml:space="preserve"> Es un elemento de las labores, los productos o los servicios que realiza una empresa y que, a su vez, puede tener una relación con el medio ambiente.</w:t>
      </w:r>
      <w:r>
        <w:rPr>
          <w:rFonts w:ascii="Century Gothic" w:eastAsia="Century Gothic" w:hAnsi="Century Gothic" w:cs="Century Gothic"/>
          <w:sz w:val="24"/>
          <w:szCs w:val="24"/>
          <w:vertAlign w:val="superscript"/>
        </w:rPr>
        <w:footnoteReference w:id="11"/>
      </w:r>
    </w:p>
    <w:p w14:paraId="350FB80B" w14:textId="77777777" w:rsidR="00E44399" w:rsidRDefault="00F43732">
      <w:pPr>
        <w:spacing w:line="276" w:lineRule="auto"/>
        <w:jc w:val="both"/>
        <w:rPr>
          <w:rFonts w:ascii="Century Gothic" w:eastAsia="Century Gothic" w:hAnsi="Century Gothic" w:cs="Century Gothic"/>
          <w:sz w:val="24"/>
          <w:szCs w:val="24"/>
        </w:rPr>
      </w:pPr>
      <w:r>
        <w:rPr>
          <w:rFonts w:ascii="Century Gothic" w:eastAsia="Century Gothic" w:hAnsi="Century Gothic" w:cs="Century Gothic"/>
          <w:b/>
          <w:sz w:val="24"/>
          <w:szCs w:val="24"/>
        </w:rPr>
        <w:t>Impacto ambiental</w:t>
      </w:r>
      <w:r>
        <w:rPr>
          <w:rFonts w:ascii="Century Gothic" w:eastAsia="Century Gothic" w:hAnsi="Century Gothic" w:cs="Century Gothic"/>
          <w:sz w:val="24"/>
          <w:szCs w:val="24"/>
        </w:rPr>
        <w:t>: Es cualquier modificación del medio, el impacto puede ser negativo, positivo o sin</w:t>
      </w:r>
      <w:r>
        <w:rPr>
          <w:rFonts w:ascii="Century Gothic" w:eastAsia="Century Gothic" w:hAnsi="Century Gothic" w:cs="Century Gothic"/>
          <w:sz w:val="24"/>
          <w:szCs w:val="24"/>
        </w:rPr>
        <w:t>érgico, siendo generado por la empresa.</w:t>
      </w:r>
      <w:r>
        <w:rPr>
          <w:rFonts w:ascii="Century Gothic" w:eastAsia="Century Gothic" w:hAnsi="Century Gothic" w:cs="Century Gothic"/>
          <w:sz w:val="24"/>
          <w:szCs w:val="24"/>
          <w:vertAlign w:val="superscript"/>
        </w:rPr>
        <w:footnoteReference w:id="12"/>
      </w:r>
    </w:p>
    <w:p w14:paraId="371440AF" w14:textId="77777777" w:rsidR="00E44399" w:rsidRDefault="00F43732">
      <w:pPr>
        <w:spacing w:line="276" w:lineRule="auto"/>
        <w:jc w:val="both"/>
        <w:rPr>
          <w:rFonts w:ascii="Century Gothic" w:eastAsia="Century Gothic" w:hAnsi="Century Gothic" w:cs="Century Gothic"/>
          <w:sz w:val="24"/>
          <w:szCs w:val="24"/>
        </w:rPr>
      </w:pPr>
      <w:r>
        <w:rPr>
          <w:rFonts w:ascii="Century Gothic" w:eastAsia="Century Gothic" w:hAnsi="Century Gothic" w:cs="Century Gothic"/>
          <w:b/>
          <w:sz w:val="24"/>
          <w:szCs w:val="24"/>
        </w:rPr>
        <w:t>Objetivo:</w:t>
      </w:r>
      <w:r>
        <w:rPr>
          <w:rFonts w:ascii="Century Gothic" w:eastAsia="Century Gothic" w:hAnsi="Century Gothic" w:cs="Century Gothic"/>
          <w:sz w:val="24"/>
          <w:szCs w:val="24"/>
        </w:rPr>
        <w:t xml:space="preserve"> Resultado a lograr</w:t>
      </w:r>
      <w:r>
        <w:rPr>
          <w:rFonts w:ascii="Century Gothic" w:eastAsia="Century Gothic" w:hAnsi="Century Gothic" w:cs="Century Gothic"/>
          <w:sz w:val="24"/>
          <w:szCs w:val="24"/>
          <w:vertAlign w:val="superscript"/>
        </w:rPr>
        <w:footnoteReference w:id="13"/>
      </w:r>
      <w:r>
        <w:rPr>
          <w:rFonts w:ascii="Century Gothic" w:eastAsia="Century Gothic" w:hAnsi="Century Gothic" w:cs="Century Gothic"/>
          <w:sz w:val="24"/>
          <w:szCs w:val="24"/>
        </w:rPr>
        <w:t>.</w:t>
      </w:r>
    </w:p>
    <w:p w14:paraId="1F024661" w14:textId="77777777" w:rsidR="00E44399" w:rsidRDefault="00F43732">
      <w:pPr>
        <w:spacing w:line="276" w:lineRule="auto"/>
        <w:jc w:val="both"/>
        <w:rPr>
          <w:rFonts w:ascii="Century Gothic" w:eastAsia="Century Gothic" w:hAnsi="Century Gothic" w:cs="Century Gothic"/>
          <w:sz w:val="24"/>
          <w:szCs w:val="24"/>
        </w:rPr>
      </w:pPr>
      <w:r>
        <w:rPr>
          <w:rFonts w:ascii="Century Gothic" w:eastAsia="Century Gothic" w:hAnsi="Century Gothic" w:cs="Century Gothic"/>
          <w:b/>
          <w:sz w:val="24"/>
          <w:szCs w:val="24"/>
        </w:rPr>
        <w:t>Objetivo ambiental:</w:t>
      </w:r>
      <w:r>
        <w:rPr>
          <w:rFonts w:ascii="Century Gothic" w:eastAsia="Century Gothic" w:hAnsi="Century Gothic" w:cs="Century Gothic"/>
          <w:sz w:val="24"/>
          <w:szCs w:val="24"/>
        </w:rPr>
        <w:t xml:space="preserve"> Objetivo establecido por la organización, coherente con su política ambiental</w:t>
      </w:r>
      <w:r>
        <w:rPr>
          <w:rFonts w:ascii="Century Gothic" w:eastAsia="Century Gothic" w:hAnsi="Century Gothic" w:cs="Century Gothic"/>
          <w:sz w:val="24"/>
          <w:szCs w:val="24"/>
          <w:vertAlign w:val="superscript"/>
        </w:rPr>
        <w:footnoteReference w:id="14"/>
      </w:r>
      <w:r>
        <w:rPr>
          <w:rFonts w:ascii="Century Gothic" w:eastAsia="Century Gothic" w:hAnsi="Century Gothic" w:cs="Century Gothic"/>
          <w:sz w:val="24"/>
          <w:szCs w:val="24"/>
        </w:rPr>
        <w:t>.</w:t>
      </w:r>
    </w:p>
    <w:p w14:paraId="3552B1AF" w14:textId="77777777" w:rsidR="00E44399" w:rsidRDefault="00F43732">
      <w:pPr>
        <w:spacing w:line="276" w:lineRule="auto"/>
        <w:jc w:val="both"/>
        <w:rPr>
          <w:rFonts w:ascii="Century Gothic" w:eastAsia="Century Gothic" w:hAnsi="Century Gothic" w:cs="Century Gothic"/>
          <w:sz w:val="24"/>
          <w:szCs w:val="24"/>
        </w:rPr>
      </w:pPr>
      <w:r>
        <w:rPr>
          <w:rFonts w:ascii="Century Gothic" w:eastAsia="Century Gothic" w:hAnsi="Century Gothic" w:cs="Century Gothic"/>
          <w:b/>
          <w:sz w:val="24"/>
          <w:szCs w:val="24"/>
        </w:rPr>
        <w:lastRenderedPageBreak/>
        <w:t>Requisito:</w:t>
      </w:r>
      <w:r>
        <w:rPr>
          <w:rFonts w:ascii="Century Gothic" w:eastAsia="Century Gothic" w:hAnsi="Century Gothic" w:cs="Century Gothic"/>
          <w:sz w:val="24"/>
          <w:szCs w:val="24"/>
        </w:rPr>
        <w:t xml:space="preserve"> Necesidad o expectativa establecida, generalmente implícita u obligatoria</w:t>
      </w:r>
      <w:r>
        <w:rPr>
          <w:rFonts w:ascii="Century Gothic" w:eastAsia="Century Gothic" w:hAnsi="Century Gothic" w:cs="Century Gothic"/>
          <w:sz w:val="24"/>
          <w:szCs w:val="24"/>
          <w:vertAlign w:val="superscript"/>
        </w:rPr>
        <w:footnoteReference w:id="15"/>
      </w:r>
      <w:r>
        <w:rPr>
          <w:rFonts w:ascii="Century Gothic" w:eastAsia="Century Gothic" w:hAnsi="Century Gothic" w:cs="Century Gothic"/>
          <w:sz w:val="24"/>
          <w:szCs w:val="24"/>
        </w:rPr>
        <w:t>.</w:t>
      </w:r>
    </w:p>
    <w:p w14:paraId="40775420" w14:textId="77777777" w:rsidR="00E44399" w:rsidRDefault="00F43732">
      <w:pPr>
        <w:spacing w:after="0" w:line="276" w:lineRule="auto"/>
        <w:jc w:val="both"/>
        <w:rPr>
          <w:rFonts w:ascii="Century Gothic" w:eastAsia="Century Gothic" w:hAnsi="Century Gothic" w:cs="Century Gothic"/>
          <w:color w:val="000000"/>
          <w:sz w:val="24"/>
          <w:szCs w:val="24"/>
        </w:rPr>
      </w:pPr>
      <w:r>
        <w:rPr>
          <w:rFonts w:ascii="Century Gothic" w:eastAsia="Century Gothic" w:hAnsi="Century Gothic" w:cs="Century Gothic"/>
          <w:b/>
          <w:color w:val="000000"/>
          <w:sz w:val="24"/>
          <w:szCs w:val="24"/>
        </w:rPr>
        <w:t xml:space="preserve">Requisitos legales y otros requisitos. </w:t>
      </w:r>
      <w:r>
        <w:rPr>
          <w:rFonts w:ascii="Century Gothic" w:eastAsia="Century Gothic" w:hAnsi="Century Gothic" w:cs="Century Gothic"/>
          <w:color w:val="000000"/>
          <w:sz w:val="24"/>
          <w:szCs w:val="24"/>
        </w:rPr>
        <w:t>Requisitos</w:t>
      </w:r>
      <w:r>
        <w:rPr>
          <w:rFonts w:ascii="Century Gothic" w:eastAsia="Century Gothic" w:hAnsi="Century Gothic" w:cs="Century Gothic"/>
          <w:sz w:val="24"/>
          <w:szCs w:val="24"/>
        </w:rPr>
        <w:t xml:space="preserve"> </w:t>
      </w:r>
      <w:r>
        <w:rPr>
          <w:rFonts w:ascii="Century Gothic" w:eastAsia="Century Gothic" w:hAnsi="Century Gothic" w:cs="Century Gothic"/>
          <w:color w:val="000000"/>
          <w:sz w:val="24"/>
          <w:szCs w:val="24"/>
        </w:rPr>
        <w:t>legales que una organización</w:t>
      </w:r>
      <w:r>
        <w:rPr>
          <w:rFonts w:ascii="Century Gothic" w:eastAsia="Century Gothic" w:hAnsi="Century Gothic" w:cs="Century Gothic"/>
          <w:sz w:val="24"/>
          <w:szCs w:val="24"/>
        </w:rPr>
        <w:t xml:space="preserve"> </w:t>
      </w:r>
      <w:r>
        <w:rPr>
          <w:rFonts w:ascii="Century Gothic" w:eastAsia="Century Gothic" w:hAnsi="Century Gothic" w:cs="Century Gothic"/>
          <w:color w:val="000000"/>
          <w:sz w:val="24"/>
          <w:szCs w:val="24"/>
        </w:rPr>
        <w:t>debe cumplir y otros requisitos que una organización decide cumplir</w:t>
      </w:r>
      <w:r>
        <w:rPr>
          <w:rFonts w:ascii="Century Gothic" w:eastAsia="Century Gothic" w:hAnsi="Century Gothic" w:cs="Century Gothic"/>
          <w:color w:val="000000"/>
          <w:sz w:val="24"/>
          <w:szCs w:val="24"/>
          <w:vertAlign w:val="superscript"/>
        </w:rPr>
        <w:footnoteReference w:id="16"/>
      </w:r>
      <w:r>
        <w:rPr>
          <w:rFonts w:ascii="Century Gothic" w:eastAsia="Century Gothic" w:hAnsi="Century Gothic" w:cs="Century Gothic"/>
          <w:color w:val="000000"/>
          <w:sz w:val="24"/>
          <w:szCs w:val="24"/>
        </w:rPr>
        <w:t>.</w:t>
      </w:r>
    </w:p>
    <w:p w14:paraId="3CE32964" w14:textId="77777777" w:rsidR="00E44399" w:rsidRDefault="00E44399">
      <w:pPr>
        <w:spacing w:after="0" w:line="276" w:lineRule="auto"/>
        <w:jc w:val="both"/>
        <w:rPr>
          <w:rFonts w:ascii="Century Gothic" w:eastAsia="Century Gothic" w:hAnsi="Century Gothic" w:cs="Century Gothic"/>
          <w:color w:val="000000"/>
          <w:sz w:val="24"/>
          <w:szCs w:val="24"/>
        </w:rPr>
      </w:pPr>
    </w:p>
    <w:p w14:paraId="71B7AC07" w14:textId="77777777" w:rsidR="00E44399" w:rsidRDefault="00F43732">
      <w:pPr>
        <w:spacing w:line="276" w:lineRule="auto"/>
        <w:jc w:val="both"/>
        <w:rPr>
          <w:rFonts w:ascii="Century Gothic" w:eastAsia="Century Gothic" w:hAnsi="Century Gothic" w:cs="Century Gothic"/>
          <w:sz w:val="24"/>
          <w:szCs w:val="24"/>
        </w:rPr>
      </w:pPr>
      <w:r>
        <w:rPr>
          <w:rFonts w:ascii="Century Gothic" w:eastAsia="Century Gothic" w:hAnsi="Century Gothic" w:cs="Century Gothic"/>
          <w:b/>
          <w:sz w:val="24"/>
          <w:szCs w:val="24"/>
        </w:rPr>
        <w:t>Riesgo:</w:t>
      </w:r>
      <w:r>
        <w:rPr>
          <w:rFonts w:ascii="Century Gothic" w:eastAsia="Century Gothic" w:hAnsi="Century Gothic" w:cs="Century Gothic"/>
          <w:sz w:val="24"/>
          <w:szCs w:val="24"/>
        </w:rPr>
        <w:t xml:space="preserve"> Efecto de la incertidumbre</w:t>
      </w:r>
      <w:r>
        <w:rPr>
          <w:rFonts w:ascii="Century Gothic" w:eastAsia="Century Gothic" w:hAnsi="Century Gothic" w:cs="Century Gothic"/>
          <w:sz w:val="24"/>
          <w:szCs w:val="24"/>
          <w:vertAlign w:val="superscript"/>
        </w:rPr>
        <w:footnoteReference w:id="17"/>
      </w:r>
      <w:r>
        <w:rPr>
          <w:rFonts w:ascii="Century Gothic" w:eastAsia="Century Gothic" w:hAnsi="Century Gothic" w:cs="Century Gothic"/>
          <w:sz w:val="24"/>
          <w:szCs w:val="24"/>
        </w:rPr>
        <w:t>.</w:t>
      </w:r>
    </w:p>
    <w:p w14:paraId="2E4F8C6B" w14:textId="77777777" w:rsidR="00E44399" w:rsidRDefault="00F43732">
      <w:pPr>
        <w:spacing w:line="276" w:lineRule="auto"/>
        <w:jc w:val="both"/>
        <w:rPr>
          <w:rFonts w:ascii="Century Gothic" w:eastAsia="Century Gothic" w:hAnsi="Century Gothic" w:cs="Century Gothic"/>
          <w:sz w:val="24"/>
          <w:szCs w:val="24"/>
        </w:rPr>
      </w:pPr>
      <w:r>
        <w:rPr>
          <w:rFonts w:ascii="Century Gothic" w:eastAsia="Century Gothic" w:hAnsi="Century Gothic" w:cs="Century Gothic"/>
          <w:b/>
          <w:sz w:val="24"/>
          <w:szCs w:val="24"/>
        </w:rPr>
        <w:t xml:space="preserve">Competencia: </w:t>
      </w:r>
      <w:r>
        <w:rPr>
          <w:rFonts w:ascii="Century Gothic" w:eastAsia="Century Gothic" w:hAnsi="Century Gothic" w:cs="Century Gothic"/>
          <w:sz w:val="24"/>
          <w:szCs w:val="24"/>
        </w:rPr>
        <w:t>Capacidad para aplicar conocimientos y habilidades con el fin de lograr los resultados previstos</w:t>
      </w:r>
      <w:r>
        <w:rPr>
          <w:rFonts w:ascii="Century Gothic" w:eastAsia="Century Gothic" w:hAnsi="Century Gothic" w:cs="Century Gothic"/>
          <w:sz w:val="24"/>
          <w:szCs w:val="24"/>
          <w:vertAlign w:val="superscript"/>
        </w:rPr>
        <w:footnoteReference w:id="18"/>
      </w:r>
      <w:r>
        <w:rPr>
          <w:rFonts w:ascii="Century Gothic" w:eastAsia="Century Gothic" w:hAnsi="Century Gothic" w:cs="Century Gothic"/>
          <w:sz w:val="24"/>
          <w:szCs w:val="24"/>
        </w:rPr>
        <w:t>.</w:t>
      </w:r>
    </w:p>
    <w:p w14:paraId="3CCAB2B9" w14:textId="77777777" w:rsidR="00E44399" w:rsidRDefault="00F43732">
      <w:pPr>
        <w:spacing w:line="276" w:lineRule="auto"/>
        <w:jc w:val="both"/>
        <w:rPr>
          <w:rFonts w:ascii="Century Gothic" w:eastAsia="Century Gothic" w:hAnsi="Century Gothic" w:cs="Century Gothic"/>
          <w:sz w:val="24"/>
          <w:szCs w:val="24"/>
        </w:rPr>
      </w:pPr>
      <w:r>
        <w:rPr>
          <w:rFonts w:ascii="Century Gothic" w:eastAsia="Century Gothic" w:hAnsi="Century Gothic" w:cs="Century Gothic"/>
          <w:b/>
          <w:sz w:val="24"/>
          <w:szCs w:val="24"/>
        </w:rPr>
        <w:t>Sistema de información:</w:t>
      </w:r>
      <w:r>
        <w:rPr>
          <w:rFonts w:ascii="Century Gothic" w:eastAsia="Century Gothic" w:hAnsi="Century Gothic" w:cs="Century Gothic"/>
          <w:sz w:val="24"/>
          <w:szCs w:val="24"/>
        </w:rPr>
        <w:t xml:space="preserve"> Red de ca</w:t>
      </w:r>
      <w:r>
        <w:rPr>
          <w:rFonts w:ascii="Century Gothic" w:eastAsia="Century Gothic" w:hAnsi="Century Gothic" w:cs="Century Gothic"/>
          <w:sz w:val="24"/>
          <w:szCs w:val="24"/>
        </w:rPr>
        <w:t>nales de comunicación utilizados dentro de una organización</w:t>
      </w:r>
      <w:r>
        <w:rPr>
          <w:rFonts w:ascii="Century Gothic" w:eastAsia="Century Gothic" w:hAnsi="Century Gothic" w:cs="Century Gothic"/>
          <w:sz w:val="24"/>
          <w:szCs w:val="24"/>
          <w:vertAlign w:val="superscript"/>
        </w:rPr>
        <w:footnoteReference w:id="19"/>
      </w:r>
      <w:r>
        <w:rPr>
          <w:rFonts w:ascii="Century Gothic" w:eastAsia="Century Gothic" w:hAnsi="Century Gothic" w:cs="Century Gothic"/>
          <w:sz w:val="24"/>
          <w:szCs w:val="24"/>
        </w:rPr>
        <w:t>.</w:t>
      </w:r>
    </w:p>
    <w:p w14:paraId="4737327B" w14:textId="77777777" w:rsidR="00E44399" w:rsidRDefault="00F43732">
      <w:pPr>
        <w:spacing w:line="276" w:lineRule="auto"/>
        <w:jc w:val="both"/>
        <w:rPr>
          <w:rFonts w:ascii="Century Gothic" w:eastAsia="Century Gothic" w:hAnsi="Century Gothic" w:cs="Century Gothic"/>
          <w:sz w:val="24"/>
          <w:szCs w:val="24"/>
        </w:rPr>
      </w:pPr>
      <w:r>
        <w:rPr>
          <w:rFonts w:ascii="Century Gothic" w:eastAsia="Century Gothic" w:hAnsi="Century Gothic" w:cs="Century Gothic"/>
          <w:b/>
          <w:sz w:val="24"/>
          <w:szCs w:val="24"/>
        </w:rPr>
        <w:t>Información documentada:</w:t>
      </w:r>
      <w:r>
        <w:rPr>
          <w:rFonts w:ascii="Century Gothic" w:eastAsia="Century Gothic" w:hAnsi="Century Gothic" w:cs="Century Gothic"/>
          <w:sz w:val="24"/>
          <w:szCs w:val="24"/>
        </w:rPr>
        <w:t xml:space="preserve"> Información que una organización tiene que controlar y mantener, y el medio que la contiene</w:t>
      </w:r>
      <w:r>
        <w:rPr>
          <w:rFonts w:ascii="Century Gothic" w:eastAsia="Century Gothic" w:hAnsi="Century Gothic" w:cs="Century Gothic"/>
          <w:sz w:val="24"/>
          <w:szCs w:val="24"/>
          <w:vertAlign w:val="superscript"/>
        </w:rPr>
        <w:footnoteReference w:id="20"/>
      </w:r>
      <w:r>
        <w:rPr>
          <w:rFonts w:ascii="Century Gothic" w:eastAsia="Century Gothic" w:hAnsi="Century Gothic" w:cs="Century Gothic"/>
          <w:sz w:val="24"/>
          <w:szCs w:val="24"/>
        </w:rPr>
        <w:t>.</w:t>
      </w:r>
    </w:p>
    <w:p w14:paraId="2B987945" w14:textId="77777777" w:rsidR="00E44399" w:rsidRDefault="00F43732">
      <w:pPr>
        <w:spacing w:after="0" w:line="276" w:lineRule="auto"/>
        <w:jc w:val="both"/>
        <w:rPr>
          <w:rFonts w:ascii="Century Gothic" w:eastAsia="Century Gothic" w:hAnsi="Century Gothic" w:cs="Century Gothic"/>
          <w:b/>
          <w:color w:val="000000"/>
          <w:sz w:val="24"/>
          <w:szCs w:val="24"/>
        </w:rPr>
      </w:pPr>
      <w:r>
        <w:rPr>
          <w:rFonts w:ascii="Century Gothic" w:eastAsia="Century Gothic" w:hAnsi="Century Gothic" w:cs="Century Gothic"/>
          <w:b/>
          <w:sz w:val="24"/>
          <w:szCs w:val="24"/>
        </w:rPr>
        <w:t>Ciclo de vida:</w:t>
      </w:r>
      <w:r>
        <w:rPr>
          <w:rFonts w:ascii="Century Gothic" w:eastAsia="Century Gothic" w:hAnsi="Century Gothic" w:cs="Century Gothic"/>
          <w:sz w:val="24"/>
          <w:szCs w:val="24"/>
        </w:rPr>
        <w:t xml:space="preserve"> Etapas consecutivas e interrelacionadas de un sistema de p</w:t>
      </w:r>
      <w:r>
        <w:rPr>
          <w:rFonts w:ascii="Century Gothic" w:eastAsia="Century Gothic" w:hAnsi="Century Gothic" w:cs="Century Gothic"/>
          <w:sz w:val="24"/>
          <w:szCs w:val="24"/>
        </w:rPr>
        <w:t>roducto (o servicio), desde la adquisición de materia prima o su generación a partir de recursos naturales hasta la disposición final</w:t>
      </w:r>
      <w:r>
        <w:rPr>
          <w:rFonts w:ascii="Century Gothic" w:eastAsia="Century Gothic" w:hAnsi="Century Gothic" w:cs="Century Gothic"/>
          <w:sz w:val="24"/>
          <w:szCs w:val="24"/>
          <w:vertAlign w:val="superscript"/>
        </w:rPr>
        <w:footnoteReference w:id="21"/>
      </w:r>
      <w:r>
        <w:rPr>
          <w:rFonts w:ascii="Century Gothic" w:eastAsia="Century Gothic" w:hAnsi="Century Gothic" w:cs="Century Gothic"/>
          <w:sz w:val="24"/>
          <w:szCs w:val="24"/>
        </w:rPr>
        <w:t>.</w:t>
      </w:r>
      <w:r>
        <w:rPr>
          <w:rFonts w:ascii="Century Gothic" w:eastAsia="Century Gothic" w:hAnsi="Century Gothic" w:cs="Century Gothic"/>
          <w:b/>
          <w:color w:val="000000"/>
          <w:sz w:val="24"/>
          <w:szCs w:val="24"/>
        </w:rPr>
        <w:t xml:space="preserve"> </w:t>
      </w:r>
    </w:p>
    <w:p w14:paraId="137104B7" w14:textId="77777777" w:rsidR="00E44399" w:rsidRDefault="00E44399">
      <w:pPr>
        <w:spacing w:after="0" w:line="276" w:lineRule="auto"/>
        <w:jc w:val="both"/>
        <w:rPr>
          <w:rFonts w:ascii="Century Gothic" w:eastAsia="Century Gothic" w:hAnsi="Century Gothic" w:cs="Century Gothic"/>
          <w:b/>
          <w:color w:val="000000"/>
          <w:sz w:val="24"/>
          <w:szCs w:val="24"/>
        </w:rPr>
      </w:pPr>
    </w:p>
    <w:p w14:paraId="71CEA03E" w14:textId="77777777" w:rsidR="00E44399" w:rsidRDefault="00F43732">
      <w:pPr>
        <w:spacing w:after="0" w:line="276" w:lineRule="auto"/>
        <w:jc w:val="both"/>
        <w:rPr>
          <w:rFonts w:ascii="Century Gothic" w:eastAsia="Century Gothic" w:hAnsi="Century Gothic" w:cs="Century Gothic"/>
          <w:color w:val="000000"/>
          <w:sz w:val="24"/>
          <w:szCs w:val="24"/>
        </w:rPr>
      </w:pPr>
      <w:r>
        <w:rPr>
          <w:rFonts w:ascii="Century Gothic" w:eastAsia="Century Gothic" w:hAnsi="Century Gothic" w:cs="Century Gothic"/>
          <w:b/>
          <w:color w:val="000000"/>
          <w:sz w:val="24"/>
          <w:szCs w:val="24"/>
        </w:rPr>
        <w:t xml:space="preserve">Proceso. </w:t>
      </w:r>
      <w:r>
        <w:rPr>
          <w:rFonts w:ascii="Century Gothic" w:eastAsia="Century Gothic" w:hAnsi="Century Gothic" w:cs="Century Gothic"/>
          <w:color w:val="000000"/>
          <w:sz w:val="24"/>
          <w:szCs w:val="24"/>
        </w:rPr>
        <w:t>Conjunto de actividades interrelacionadas o que interactúan, que transforman las entradas en salidas</w:t>
      </w:r>
      <w:r>
        <w:rPr>
          <w:rFonts w:ascii="Century Gothic" w:eastAsia="Century Gothic" w:hAnsi="Century Gothic" w:cs="Century Gothic"/>
          <w:color w:val="000000"/>
          <w:sz w:val="24"/>
          <w:szCs w:val="24"/>
          <w:vertAlign w:val="superscript"/>
        </w:rPr>
        <w:footnoteReference w:id="22"/>
      </w:r>
      <w:r>
        <w:rPr>
          <w:rFonts w:ascii="Century Gothic" w:eastAsia="Century Gothic" w:hAnsi="Century Gothic" w:cs="Century Gothic"/>
          <w:color w:val="000000"/>
          <w:sz w:val="24"/>
          <w:szCs w:val="24"/>
        </w:rPr>
        <w:t>.</w:t>
      </w:r>
    </w:p>
    <w:p w14:paraId="1EE65A78" w14:textId="77777777" w:rsidR="00E44399" w:rsidRDefault="00E44399">
      <w:pPr>
        <w:spacing w:after="0" w:line="276" w:lineRule="auto"/>
        <w:jc w:val="both"/>
        <w:rPr>
          <w:rFonts w:ascii="Century Gothic" w:eastAsia="Century Gothic" w:hAnsi="Century Gothic" w:cs="Century Gothic"/>
          <w:color w:val="000000"/>
          <w:sz w:val="24"/>
          <w:szCs w:val="24"/>
        </w:rPr>
      </w:pPr>
    </w:p>
    <w:p w14:paraId="06296F76" w14:textId="77777777" w:rsidR="00E44399" w:rsidRDefault="00F43732">
      <w:pPr>
        <w:spacing w:line="276" w:lineRule="auto"/>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Salida:</w:t>
      </w:r>
      <w:r>
        <w:rPr>
          <w:rFonts w:ascii="Century Gothic" w:eastAsia="Century Gothic" w:hAnsi="Century Gothic" w:cs="Century Gothic"/>
          <w:sz w:val="24"/>
          <w:szCs w:val="24"/>
        </w:rPr>
        <w:t xml:space="preserve"> Resultado de un proceso</w:t>
      </w:r>
      <w:r>
        <w:rPr>
          <w:rFonts w:ascii="Century Gothic" w:eastAsia="Century Gothic" w:hAnsi="Century Gothic" w:cs="Century Gothic"/>
          <w:sz w:val="24"/>
          <w:szCs w:val="24"/>
          <w:vertAlign w:val="superscript"/>
        </w:rPr>
        <w:footnoteReference w:id="23"/>
      </w:r>
      <w:r>
        <w:rPr>
          <w:rFonts w:ascii="Century Gothic" w:eastAsia="Century Gothic" w:hAnsi="Century Gothic" w:cs="Century Gothic"/>
          <w:sz w:val="24"/>
          <w:szCs w:val="24"/>
        </w:rPr>
        <w:t>.</w:t>
      </w:r>
    </w:p>
    <w:p w14:paraId="7EA5A860" w14:textId="77777777" w:rsidR="00E44399" w:rsidRDefault="00F43732">
      <w:pPr>
        <w:spacing w:after="0" w:line="276" w:lineRule="auto"/>
        <w:jc w:val="both"/>
        <w:rPr>
          <w:rFonts w:ascii="Century Gothic" w:eastAsia="Century Gothic" w:hAnsi="Century Gothic" w:cs="Century Gothic"/>
          <w:sz w:val="24"/>
          <w:szCs w:val="24"/>
        </w:rPr>
      </w:pPr>
      <w:r>
        <w:rPr>
          <w:rFonts w:ascii="Century Gothic" w:eastAsia="Century Gothic" w:hAnsi="Century Gothic" w:cs="Century Gothic"/>
          <w:b/>
          <w:sz w:val="24"/>
          <w:szCs w:val="24"/>
        </w:rPr>
        <w:t>Producto:</w:t>
      </w:r>
      <w:r>
        <w:rPr>
          <w:rFonts w:ascii="Century Gothic" w:eastAsia="Century Gothic" w:hAnsi="Century Gothic" w:cs="Century Gothic"/>
          <w:sz w:val="24"/>
          <w:szCs w:val="24"/>
        </w:rPr>
        <w:t xml:space="preserve"> Salida de una organización que puede producirse sin que se lleve a cabo ninguna transacción entre la organ</w:t>
      </w:r>
      <w:r>
        <w:rPr>
          <w:rFonts w:ascii="Century Gothic" w:eastAsia="Century Gothic" w:hAnsi="Century Gothic" w:cs="Century Gothic"/>
          <w:sz w:val="24"/>
          <w:szCs w:val="24"/>
        </w:rPr>
        <w:t>ización y el cliente</w:t>
      </w:r>
      <w:r>
        <w:rPr>
          <w:rFonts w:ascii="Century Gothic" w:eastAsia="Century Gothic" w:hAnsi="Century Gothic" w:cs="Century Gothic"/>
          <w:sz w:val="24"/>
          <w:szCs w:val="24"/>
          <w:vertAlign w:val="superscript"/>
        </w:rPr>
        <w:footnoteReference w:id="24"/>
      </w:r>
      <w:r>
        <w:rPr>
          <w:rFonts w:ascii="Century Gothic" w:eastAsia="Century Gothic" w:hAnsi="Century Gothic" w:cs="Century Gothic"/>
          <w:sz w:val="24"/>
          <w:szCs w:val="24"/>
        </w:rPr>
        <w:t>.</w:t>
      </w:r>
    </w:p>
    <w:p w14:paraId="34397904" w14:textId="77777777" w:rsidR="00E44399" w:rsidRDefault="00E44399">
      <w:pPr>
        <w:spacing w:after="0" w:line="276" w:lineRule="auto"/>
        <w:jc w:val="both"/>
        <w:rPr>
          <w:rFonts w:ascii="Century Gothic" w:eastAsia="Century Gothic" w:hAnsi="Century Gothic" w:cs="Century Gothic"/>
          <w:sz w:val="24"/>
          <w:szCs w:val="24"/>
        </w:rPr>
      </w:pPr>
    </w:p>
    <w:p w14:paraId="1BE457F6" w14:textId="77777777" w:rsidR="00E44399" w:rsidRDefault="00F43732">
      <w:pPr>
        <w:spacing w:after="0" w:line="276" w:lineRule="auto"/>
        <w:jc w:val="both"/>
        <w:rPr>
          <w:rFonts w:ascii="Century Gothic" w:eastAsia="Century Gothic" w:hAnsi="Century Gothic" w:cs="Century Gothic"/>
          <w:sz w:val="24"/>
          <w:szCs w:val="24"/>
        </w:rPr>
      </w:pPr>
      <w:r>
        <w:rPr>
          <w:rFonts w:ascii="Century Gothic" w:eastAsia="Century Gothic" w:hAnsi="Century Gothic" w:cs="Century Gothic"/>
          <w:b/>
          <w:sz w:val="24"/>
          <w:szCs w:val="24"/>
        </w:rPr>
        <w:t>Control de cambios:</w:t>
      </w:r>
      <w:r>
        <w:rPr>
          <w:rFonts w:ascii="Century Gothic" w:eastAsia="Century Gothic" w:hAnsi="Century Gothic" w:cs="Century Gothic"/>
          <w:sz w:val="24"/>
          <w:szCs w:val="24"/>
        </w:rPr>
        <w:t xml:space="preserve"> Actividades para controlar las </w:t>
      </w:r>
      <w:hyperlink r:id="rId80" w:anchor="iso:std:iso:9000:ed-4:v1:es:term:3.7.5">
        <w:r>
          <w:rPr>
            <w:rFonts w:ascii="Century Gothic" w:eastAsia="Century Gothic" w:hAnsi="Century Gothic" w:cs="Century Gothic"/>
            <w:color w:val="0000FF"/>
            <w:sz w:val="24"/>
            <w:szCs w:val="24"/>
            <w:u w:val="single"/>
          </w:rPr>
          <w:t>salidas</w:t>
        </w:r>
      </w:hyperlink>
      <w:r>
        <w:rPr>
          <w:rFonts w:ascii="Century Gothic" w:eastAsia="Century Gothic" w:hAnsi="Century Gothic" w:cs="Century Gothic"/>
          <w:sz w:val="24"/>
          <w:szCs w:val="24"/>
        </w:rPr>
        <w:t> después de la aprobación formal de su información sobre configuración del producto</w:t>
      </w:r>
      <w:r>
        <w:rPr>
          <w:rFonts w:ascii="Century Gothic" w:eastAsia="Century Gothic" w:hAnsi="Century Gothic" w:cs="Century Gothic"/>
          <w:sz w:val="24"/>
          <w:szCs w:val="24"/>
          <w:vertAlign w:val="superscript"/>
        </w:rPr>
        <w:footnoteReference w:id="25"/>
      </w:r>
      <w:r>
        <w:rPr>
          <w:rFonts w:ascii="Century Gothic" w:eastAsia="Century Gothic" w:hAnsi="Century Gothic" w:cs="Century Gothic"/>
          <w:sz w:val="24"/>
          <w:szCs w:val="24"/>
        </w:rPr>
        <w:t>.</w:t>
      </w:r>
    </w:p>
    <w:p w14:paraId="220F331D" w14:textId="77777777" w:rsidR="00E44399" w:rsidRDefault="00E44399">
      <w:pPr>
        <w:spacing w:after="0" w:line="276" w:lineRule="auto"/>
        <w:jc w:val="both"/>
        <w:rPr>
          <w:rFonts w:ascii="Century Gothic" w:eastAsia="Century Gothic" w:hAnsi="Century Gothic" w:cs="Century Gothic"/>
          <w:sz w:val="24"/>
          <w:szCs w:val="24"/>
        </w:rPr>
      </w:pPr>
    </w:p>
    <w:p w14:paraId="3C28A299" w14:textId="77777777" w:rsidR="00E44399" w:rsidRDefault="00F43732">
      <w:pPr>
        <w:spacing w:after="0" w:line="276" w:lineRule="auto"/>
        <w:jc w:val="both"/>
        <w:rPr>
          <w:rFonts w:ascii="Century Gothic" w:eastAsia="Century Gothic" w:hAnsi="Century Gothic" w:cs="Century Gothic"/>
          <w:sz w:val="24"/>
          <w:szCs w:val="24"/>
        </w:rPr>
      </w:pPr>
      <w:r>
        <w:rPr>
          <w:rFonts w:ascii="Century Gothic" w:eastAsia="Century Gothic" w:hAnsi="Century Gothic" w:cs="Century Gothic"/>
          <w:b/>
          <w:sz w:val="24"/>
          <w:szCs w:val="24"/>
        </w:rPr>
        <w:t>No conformidad:</w:t>
      </w:r>
      <w:r>
        <w:rPr>
          <w:rFonts w:ascii="Century Gothic" w:eastAsia="Century Gothic" w:hAnsi="Century Gothic" w:cs="Century Gothic"/>
          <w:sz w:val="24"/>
          <w:szCs w:val="24"/>
        </w:rPr>
        <w:t xml:space="preserve"> Incumplimiento de un requisito</w:t>
      </w:r>
      <w:r>
        <w:rPr>
          <w:rFonts w:ascii="Century Gothic" w:eastAsia="Century Gothic" w:hAnsi="Century Gothic" w:cs="Century Gothic"/>
          <w:sz w:val="24"/>
          <w:szCs w:val="24"/>
          <w:vertAlign w:val="superscript"/>
        </w:rPr>
        <w:footnoteReference w:id="26"/>
      </w:r>
      <w:r>
        <w:rPr>
          <w:rFonts w:ascii="Century Gothic" w:eastAsia="Century Gothic" w:hAnsi="Century Gothic" w:cs="Century Gothic"/>
          <w:sz w:val="24"/>
          <w:szCs w:val="24"/>
        </w:rPr>
        <w:t>.</w:t>
      </w:r>
    </w:p>
    <w:p w14:paraId="7DF290DC" w14:textId="77777777" w:rsidR="00E44399" w:rsidRDefault="00E44399">
      <w:pPr>
        <w:spacing w:after="0" w:line="276" w:lineRule="auto"/>
        <w:jc w:val="both"/>
        <w:rPr>
          <w:rFonts w:ascii="Century Gothic" w:eastAsia="Century Gothic" w:hAnsi="Century Gothic" w:cs="Century Gothic"/>
          <w:sz w:val="24"/>
          <w:szCs w:val="24"/>
        </w:rPr>
      </w:pPr>
    </w:p>
    <w:p w14:paraId="5DAC3A7C" w14:textId="77777777" w:rsidR="00E44399" w:rsidRDefault="00F43732">
      <w:pPr>
        <w:spacing w:line="276" w:lineRule="auto"/>
        <w:jc w:val="both"/>
        <w:rPr>
          <w:rFonts w:ascii="Century Gothic" w:eastAsia="Century Gothic" w:hAnsi="Century Gothic" w:cs="Century Gothic"/>
          <w:sz w:val="24"/>
          <w:szCs w:val="24"/>
        </w:rPr>
      </w:pPr>
      <w:r>
        <w:rPr>
          <w:rFonts w:ascii="Century Gothic" w:eastAsia="Century Gothic" w:hAnsi="Century Gothic" w:cs="Century Gothic"/>
          <w:b/>
          <w:sz w:val="24"/>
          <w:szCs w:val="24"/>
        </w:rPr>
        <w:t>Mejora:</w:t>
      </w:r>
      <w:r>
        <w:rPr>
          <w:rFonts w:ascii="Century Gothic" w:eastAsia="Century Gothic" w:hAnsi="Century Gothic" w:cs="Century Gothic"/>
          <w:sz w:val="24"/>
          <w:szCs w:val="24"/>
        </w:rPr>
        <w:t xml:space="preserve"> Actividad para mejorar el desempeño</w:t>
      </w:r>
      <w:r>
        <w:rPr>
          <w:rFonts w:ascii="Century Gothic" w:eastAsia="Century Gothic" w:hAnsi="Century Gothic" w:cs="Century Gothic"/>
          <w:sz w:val="24"/>
          <w:szCs w:val="24"/>
          <w:vertAlign w:val="superscript"/>
        </w:rPr>
        <w:footnoteReference w:id="27"/>
      </w:r>
      <w:r>
        <w:rPr>
          <w:rFonts w:ascii="Century Gothic" w:eastAsia="Century Gothic" w:hAnsi="Century Gothic" w:cs="Century Gothic"/>
          <w:sz w:val="24"/>
          <w:szCs w:val="24"/>
        </w:rPr>
        <w:t>.</w:t>
      </w:r>
    </w:p>
    <w:p w14:paraId="334C9CE9" w14:textId="77777777" w:rsidR="00E44399" w:rsidRDefault="00F43732">
      <w:pPr>
        <w:spacing w:line="276" w:lineRule="auto"/>
        <w:jc w:val="both"/>
        <w:rPr>
          <w:rFonts w:ascii="Century Gothic" w:eastAsia="Century Gothic" w:hAnsi="Century Gothic" w:cs="Century Gothic"/>
          <w:sz w:val="24"/>
          <w:szCs w:val="24"/>
        </w:rPr>
      </w:pPr>
      <w:r>
        <w:rPr>
          <w:rFonts w:ascii="Century Gothic" w:eastAsia="Century Gothic" w:hAnsi="Century Gothic" w:cs="Century Gothic"/>
          <w:b/>
          <w:sz w:val="24"/>
          <w:szCs w:val="24"/>
        </w:rPr>
        <w:t>Mejora continua:</w:t>
      </w:r>
      <w:r>
        <w:rPr>
          <w:rFonts w:ascii="Century Gothic" w:eastAsia="Century Gothic" w:hAnsi="Century Gothic" w:cs="Century Gothic"/>
          <w:sz w:val="24"/>
          <w:szCs w:val="24"/>
        </w:rPr>
        <w:t xml:space="preserve"> Actividad recurrente para mejorar el </w:t>
      </w:r>
      <w:hyperlink r:id="rId81" w:anchor="iso:std:iso:9000:ed-4:v1:es:term:3.7.8">
        <w:r>
          <w:rPr>
            <w:rFonts w:ascii="Century Gothic" w:eastAsia="Century Gothic" w:hAnsi="Century Gothic" w:cs="Century Gothic"/>
            <w:color w:val="0000FF"/>
            <w:sz w:val="24"/>
            <w:szCs w:val="24"/>
            <w:u w:val="single"/>
          </w:rPr>
          <w:t>desempeño</w:t>
        </w:r>
      </w:hyperlink>
      <w:r>
        <w:rPr>
          <w:rFonts w:ascii="Century Gothic" w:eastAsia="Century Gothic" w:hAnsi="Century Gothic" w:cs="Century Gothic"/>
          <w:sz w:val="24"/>
          <w:szCs w:val="24"/>
        </w:rPr>
        <w:t xml:space="preserve"> </w:t>
      </w:r>
      <w:r>
        <w:rPr>
          <w:rFonts w:ascii="Century Gothic" w:eastAsia="Century Gothic" w:hAnsi="Century Gothic" w:cs="Century Gothic"/>
          <w:sz w:val="24"/>
          <w:szCs w:val="24"/>
          <w:vertAlign w:val="superscript"/>
        </w:rPr>
        <w:footnoteReference w:id="28"/>
      </w:r>
      <w:r>
        <w:rPr>
          <w:rFonts w:ascii="Century Gothic" w:eastAsia="Century Gothic" w:hAnsi="Century Gothic" w:cs="Century Gothic"/>
          <w:sz w:val="24"/>
          <w:szCs w:val="24"/>
        </w:rPr>
        <w:t>.</w:t>
      </w:r>
    </w:p>
    <w:p w14:paraId="1D2C65C5" w14:textId="77777777" w:rsidR="00E44399" w:rsidRDefault="00F43732">
      <w:pPr>
        <w:spacing w:line="276" w:lineRule="auto"/>
        <w:jc w:val="both"/>
        <w:rPr>
          <w:rFonts w:ascii="Century Gothic" w:eastAsia="Century Gothic" w:hAnsi="Century Gothic" w:cs="Century Gothic"/>
          <w:sz w:val="24"/>
          <w:szCs w:val="24"/>
        </w:rPr>
      </w:pPr>
      <w:r>
        <w:rPr>
          <w:rFonts w:ascii="Century Gothic" w:eastAsia="Century Gothic" w:hAnsi="Century Gothic" w:cs="Century Gothic"/>
          <w:b/>
          <w:sz w:val="24"/>
          <w:szCs w:val="24"/>
        </w:rPr>
        <w:t>Eficiencia:</w:t>
      </w:r>
      <w:r>
        <w:rPr>
          <w:rFonts w:ascii="Century Gothic" w:eastAsia="Century Gothic" w:hAnsi="Century Gothic" w:cs="Century Gothic"/>
          <w:sz w:val="24"/>
          <w:szCs w:val="24"/>
        </w:rPr>
        <w:t xml:space="preserve"> Relación entre el resultado alcanzado y los recursos utilizados</w:t>
      </w:r>
      <w:r>
        <w:rPr>
          <w:rFonts w:ascii="Century Gothic" w:eastAsia="Century Gothic" w:hAnsi="Century Gothic" w:cs="Century Gothic"/>
          <w:sz w:val="24"/>
          <w:szCs w:val="24"/>
          <w:vertAlign w:val="superscript"/>
        </w:rPr>
        <w:footnoteReference w:id="29"/>
      </w:r>
      <w:r>
        <w:rPr>
          <w:rFonts w:ascii="Century Gothic" w:eastAsia="Century Gothic" w:hAnsi="Century Gothic" w:cs="Century Gothic"/>
          <w:sz w:val="24"/>
          <w:szCs w:val="24"/>
        </w:rPr>
        <w:t>.</w:t>
      </w:r>
    </w:p>
    <w:p w14:paraId="4B490936" w14:textId="77777777" w:rsidR="00E44399" w:rsidRDefault="00F43732">
      <w:pPr>
        <w:spacing w:line="276" w:lineRule="auto"/>
        <w:jc w:val="both"/>
        <w:rPr>
          <w:rFonts w:ascii="Century Gothic" w:eastAsia="Century Gothic" w:hAnsi="Century Gothic" w:cs="Century Gothic"/>
          <w:sz w:val="24"/>
          <w:szCs w:val="24"/>
        </w:rPr>
      </w:pPr>
      <w:r>
        <w:rPr>
          <w:rFonts w:ascii="Century Gothic" w:eastAsia="Century Gothic" w:hAnsi="Century Gothic" w:cs="Century Gothic"/>
          <w:b/>
          <w:sz w:val="24"/>
          <w:szCs w:val="24"/>
        </w:rPr>
        <w:t>Indicador:</w:t>
      </w:r>
      <w:r>
        <w:rPr>
          <w:rFonts w:ascii="Century Gothic" w:eastAsia="Century Gothic" w:hAnsi="Century Gothic" w:cs="Century Gothic"/>
          <w:sz w:val="24"/>
          <w:szCs w:val="24"/>
        </w:rPr>
        <w:t xml:space="preserve"> Representación medible </w:t>
      </w:r>
      <w:r>
        <w:rPr>
          <w:rFonts w:ascii="Century Gothic" w:eastAsia="Century Gothic" w:hAnsi="Century Gothic" w:cs="Century Gothic"/>
          <w:sz w:val="24"/>
          <w:szCs w:val="24"/>
        </w:rPr>
        <w:t>de la condición o el estado de las operaciones, la gestión o las condiciones</w:t>
      </w:r>
      <w:r>
        <w:rPr>
          <w:rFonts w:ascii="Century Gothic" w:eastAsia="Century Gothic" w:hAnsi="Century Gothic" w:cs="Century Gothic"/>
          <w:sz w:val="24"/>
          <w:szCs w:val="24"/>
          <w:vertAlign w:val="superscript"/>
        </w:rPr>
        <w:footnoteReference w:id="30"/>
      </w:r>
      <w:r>
        <w:rPr>
          <w:rFonts w:ascii="Century Gothic" w:eastAsia="Century Gothic" w:hAnsi="Century Gothic" w:cs="Century Gothic"/>
          <w:sz w:val="24"/>
          <w:szCs w:val="24"/>
        </w:rPr>
        <w:t>.</w:t>
      </w:r>
    </w:p>
    <w:p w14:paraId="4BF343DE" w14:textId="77777777" w:rsidR="00E44399" w:rsidRDefault="00F43732">
      <w:pPr>
        <w:spacing w:after="0" w:line="276" w:lineRule="auto"/>
        <w:jc w:val="both"/>
        <w:rPr>
          <w:rFonts w:ascii="Century Gothic" w:eastAsia="Century Gothic" w:hAnsi="Century Gothic" w:cs="Century Gothic"/>
          <w:sz w:val="24"/>
          <w:szCs w:val="24"/>
        </w:rPr>
      </w:pPr>
      <w:r>
        <w:rPr>
          <w:rFonts w:ascii="Century Gothic" w:eastAsia="Century Gothic" w:hAnsi="Century Gothic" w:cs="Century Gothic"/>
          <w:b/>
          <w:sz w:val="24"/>
          <w:szCs w:val="24"/>
        </w:rPr>
        <w:t>Desempeño:</w:t>
      </w:r>
      <w:r>
        <w:rPr>
          <w:rFonts w:ascii="Century Gothic" w:eastAsia="Century Gothic" w:hAnsi="Century Gothic" w:cs="Century Gothic"/>
          <w:sz w:val="24"/>
          <w:szCs w:val="24"/>
        </w:rPr>
        <w:t xml:space="preserve"> Resultado medible</w:t>
      </w:r>
      <w:r>
        <w:rPr>
          <w:rFonts w:ascii="Century Gothic" w:eastAsia="Century Gothic" w:hAnsi="Century Gothic" w:cs="Century Gothic"/>
          <w:sz w:val="24"/>
          <w:szCs w:val="24"/>
          <w:vertAlign w:val="superscript"/>
        </w:rPr>
        <w:footnoteReference w:id="31"/>
      </w:r>
      <w:r>
        <w:rPr>
          <w:rFonts w:ascii="Century Gothic" w:eastAsia="Century Gothic" w:hAnsi="Century Gothic" w:cs="Century Gothic"/>
          <w:sz w:val="24"/>
          <w:szCs w:val="24"/>
        </w:rPr>
        <w:t>.</w:t>
      </w:r>
    </w:p>
    <w:p w14:paraId="4E7F8107" w14:textId="77777777" w:rsidR="00E44399" w:rsidRDefault="00F43732">
      <w:pPr>
        <w:spacing w:after="0" w:line="276" w:lineRule="auto"/>
        <w:jc w:val="both"/>
        <w:rPr>
          <w:rFonts w:ascii="Century Gothic" w:eastAsia="Century Gothic" w:hAnsi="Century Gothic" w:cs="Century Gothic"/>
          <w:sz w:val="24"/>
          <w:szCs w:val="24"/>
        </w:rPr>
      </w:pPr>
      <w:r>
        <w:rPr>
          <w:rFonts w:ascii="Century Gothic" w:eastAsia="Century Gothic" w:hAnsi="Century Gothic" w:cs="Century Gothic"/>
          <w:b/>
          <w:sz w:val="24"/>
          <w:szCs w:val="24"/>
        </w:rPr>
        <w:t xml:space="preserve">Desempeño ambiental: </w:t>
      </w:r>
      <w:r>
        <w:rPr>
          <w:rFonts w:ascii="Century Gothic" w:eastAsia="Century Gothic" w:hAnsi="Century Gothic" w:cs="Century Gothic"/>
          <w:sz w:val="24"/>
          <w:szCs w:val="24"/>
        </w:rPr>
        <w:t>Desempeño relacionado con la gestión de aspectos ambientales</w:t>
      </w:r>
      <w:r>
        <w:rPr>
          <w:rFonts w:ascii="Century Gothic" w:eastAsia="Century Gothic" w:hAnsi="Century Gothic" w:cs="Century Gothic"/>
          <w:sz w:val="24"/>
          <w:szCs w:val="24"/>
          <w:vertAlign w:val="superscript"/>
        </w:rPr>
        <w:footnoteReference w:id="32"/>
      </w:r>
      <w:r>
        <w:rPr>
          <w:rFonts w:ascii="Century Gothic" w:eastAsia="Century Gothic" w:hAnsi="Century Gothic" w:cs="Century Gothic"/>
          <w:sz w:val="24"/>
          <w:szCs w:val="24"/>
        </w:rPr>
        <w:t>.</w:t>
      </w:r>
    </w:p>
    <w:p w14:paraId="0C85BA2B" w14:textId="77777777" w:rsidR="00E44399" w:rsidRDefault="00E44399">
      <w:pPr>
        <w:spacing w:after="0" w:line="276" w:lineRule="auto"/>
        <w:jc w:val="both"/>
        <w:rPr>
          <w:rFonts w:ascii="Century Gothic" w:eastAsia="Century Gothic" w:hAnsi="Century Gothic" w:cs="Century Gothic"/>
          <w:sz w:val="24"/>
          <w:szCs w:val="24"/>
        </w:rPr>
      </w:pPr>
    </w:p>
    <w:p w14:paraId="0143C82F" w14:textId="77777777" w:rsidR="00E44399" w:rsidRDefault="00F43732">
      <w:pPr>
        <w:spacing w:line="276" w:lineRule="auto"/>
        <w:jc w:val="both"/>
        <w:rPr>
          <w:rFonts w:ascii="Century Gothic" w:eastAsia="Century Gothic" w:hAnsi="Century Gothic" w:cs="Century Gothic"/>
          <w:sz w:val="24"/>
          <w:szCs w:val="24"/>
        </w:rPr>
      </w:pPr>
      <w:r>
        <w:rPr>
          <w:rFonts w:ascii="Century Gothic" w:eastAsia="Century Gothic" w:hAnsi="Century Gothic" w:cs="Century Gothic"/>
          <w:b/>
          <w:sz w:val="24"/>
          <w:szCs w:val="24"/>
        </w:rPr>
        <w:t xml:space="preserve">Verificación: </w:t>
      </w:r>
      <w:r>
        <w:rPr>
          <w:rFonts w:ascii="Century Gothic" w:eastAsia="Century Gothic" w:hAnsi="Century Gothic" w:cs="Century Gothic"/>
          <w:sz w:val="24"/>
          <w:szCs w:val="24"/>
        </w:rPr>
        <w:t>Confirmación, mediante la aportación de evid</w:t>
      </w:r>
      <w:r>
        <w:rPr>
          <w:rFonts w:ascii="Century Gothic" w:eastAsia="Century Gothic" w:hAnsi="Century Gothic" w:cs="Century Gothic"/>
          <w:sz w:val="24"/>
          <w:szCs w:val="24"/>
        </w:rPr>
        <w:t>encia objetiva de que se han cumplido los requisitos especificados</w:t>
      </w:r>
      <w:r>
        <w:rPr>
          <w:rFonts w:ascii="Century Gothic" w:eastAsia="Century Gothic" w:hAnsi="Century Gothic" w:cs="Century Gothic"/>
          <w:sz w:val="24"/>
          <w:szCs w:val="24"/>
          <w:vertAlign w:val="superscript"/>
        </w:rPr>
        <w:footnoteReference w:id="33"/>
      </w:r>
      <w:r>
        <w:rPr>
          <w:rFonts w:ascii="Century Gothic" w:eastAsia="Century Gothic" w:hAnsi="Century Gothic" w:cs="Century Gothic"/>
          <w:sz w:val="24"/>
          <w:szCs w:val="24"/>
        </w:rPr>
        <w:t>.</w:t>
      </w:r>
    </w:p>
    <w:p w14:paraId="20636E45" w14:textId="77777777" w:rsidR="00E44399" w:rsidRDefault="00F43732">
      <w:pPr>
        <w:spacing w:line="276" w:lineRule="auto"/>
        <w:jc w:val="both"/>
        <w:rPr>
          <w:rFonts w:ascii="Century Gothic" w:eastAsia="Century Gothic" w:hAnsi="Century Gothic" w:cs="Century Gothic"/>
          <w:sz w:val="24"/>
          <w:szCs w:val="24"/>
        </w:rPr>
      </w:pPr>
      <w:r>
        <w:rPr>
          <w:rFonts w:ascii="Century Gothic" w:eastAsia="Century Gothic" w:hAnsi="Century Gothic" w:cs="Century Gothic"/>
          <w:b/>
          <w:sz w:val="24"/>
          <w:szCs w:val="24"/>
        </w:rPr>
        <w:t>Auditoría:</w:t>
      </w:r>
      <w:r>
        <w:rPr>
          <w:rFonts w:ascii="Century Gothic" w:eastAsia="Century Gothic" w:hAnsi="Century Gothic" w:cs="Century Gothic"/>
          <w:sz w:val="24"/>
          <w:szCs w:val="24"/>
        </w:rPr>
        <w:t xml:space="preserve"> Proceso sistemático, independiente y documentado para obtener evidencias objetivas y evaluarlas con el fin de determinar el grado en que se cumplen los criterios de esta</w:t>
      </w:r>
      <w:r>
        <w:rPr>
          <w:rFonts w:ascii="Century Gothic" w:eastAsia="Century Gothic" w:hAnsi="Century Gothic" w:cs="Century Gothic"/>
          <w:sz w:val="24"/>
          <w:szCs w:val="24"/>
          <w:vertAlign w:val="superscript"/>
        </w:rPr>
        <w:footnoteReference w:id="34"/>
      </w:r>
      <w:r>
        <w:rPr>
          <w:rFonts w:ascii="Century Gothic" w:eastAsia="Century Gothic" w:hAnsi="Century Gothic" w:cs="Century Gothic"/>
          <w:sz w:val="24"/>
          <w:szCs w:val="24"/>
        </w:rPr>
        <w:t>.</w:t>
      </w:r>
    </w:p>
    <w:p w14:paraId="218A1394" w14:textId="77777777" w:rsidR="00E44399" w:rsidRDefault="00F43732">
      <w:pPr>
        <w:spacing w:line="276" w:lineRule="auto"/>
        <w:jc w:val="both"/>
        <w:rPr>
          <w:rFonts w:ascii="Century Gothic" w:eastAsia="Century Gothic" w:hAnsi="Century Gothic" w:cs="Century Gothic"/>
          <w:sz w:val="24"/>
          <w:szCs w:val="24"/>
        </w:rPr>
      </w:pPr>
      <w:r>
        <w:rPr>
          <w:rFonts w:ascii="Century Gothic" w:eastAsia="Century Gothic" w:hAnsi="Century Gothic" w:cs="Century Gothic"/>
          <w:b/>
          <w:sz w:val="24"/>
          <w:szCs w:val="24"/>
        </w:rPr>
        <w:lastRenderedPageBreak/>
        <w:t>Auditoría interna:</w:t>
      </w:r>
      <w:r>
        <w:rPr>
          <w:rFonts w:ascii="Century Gothic" w:eastAsia="Century Gothic" w:hAnsi="Century Gothic" w:cs="Century Gothic"/>
          <w:sz w:val="24"/>
          <w:szCs w:val="24"/>
        </w:rPr>
        <w:t xml:space="preserve"> Auditoría realizada al SCGA por la propia organización o una parte externa en su nombre</w:t>
      </w:r>
      <w:r>
        <w:rPr>
          <w:rFonts w:ascii="Century Gothic" w:eastAsia="Century Gothic" w:hAnsi="Century Gothic" w:cs="Century Gothic"/>
          <w:sz w:val="24"/>
          <w:szCs w:val="24"/>
          <w:vertAlign w:val="superscript"/>
        </w:rPr>
        <w:footnoteReference w:id="35"/>
      </w:r>
      <w:r>
        <w:rPr>
          <w:rFonts w:ascii="Century Gothic" w:eastAsia="Century Gothic" w:hAnsi="Century Gothic" w:cs="Century Gothic"/>
          <w:sz w:val="24"/>
          <w:szCs w:val="24"/>
        </w:rPr>
        <w:t>.</w:t>
      </w:r>
    </w:p>
    <w:p w14:paraId="491DD0D2" w14:textId="77777777" w:rsidR="00E44399" w:rsidRDefault="00F43732">
      <w:pPr>
        <w:spacing w:line="276" w:lineRule="auto"/>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Efectividad institucional: </w:t>
      </w:r>
      <w:r>
        <w:rPr>
          <w:rFonts w:ascii="Century Gothic" w:eastAsia="Century Gothic" w:hAnsi="Century Gothic" w:cs="Century Gothic"/>
          <w:sz w:val="24"/>
          <w:szCs w:val="24"/>
        </w:rPr>
        <w:t>En la UCM se concibe como la capacidad de responder a la dinámica del conocimiento en un entorno cambiante, comprometid</w:t>
      </w:r>
      <w:r>
        <w:rPr>
          <w:rFonts w:ascii="Century Gothic" w:eastAsia="Century Gothic" w:hAnsi="Century Gothic" w:cs="Century Gothic"/>
          <w:sz w:val="24"/>
          <w:szCs w:val="24"/>
        </w:rPr>
        <w:t>a con el voto de confianza otorgado por la sociedad y por el Estado para el ejercicio de sus funciones misionales/sustantivas en correspondencia con su naturaleza e identidad</w:t>
      </w:r>
      <w:r>
        <w:rPr>
          <w:rFonts w:ascii="Century Gothic" w:eastAsia="Century Gothic" w:hAnsi="Century Gothic" w:cs="Century Gothic"/>
          <w:sz w:val="24"/>
          <w:szCs w:val="24"/>
          <w:vertAlign w:val="superscript"/>
        </w:rPr>
        <w:footnoteReference w:id="36"/>
      </w:r>
      <w:r>
        <w:rPr>
          <w:rFonts w:ascii="Century Gothic" w:eastAsia="Century Gothic" w:hAnsi="Century Gothic" w:cs="Century Gothic"/>
          <w:sz w:val="24"/>
          <w:szCs w:val="24"/>
        </w:rPr>
        <w:t>.</w:t>
      </w:r>
    </w:p>
    <w:p w14:paraId="17E0E564" w14:textId="77777777" w:rsidR="00E44399" w:rsidRDefault="00E44399">
      <w:pPr>
        <w:spacing w:line="276" w:lineRule="auto"/>
        <w:rPr>
          <w:rFonts w:ascii="Century Gothic" w:eastAsia="Century Gothic" w:hAnsi="Century Gothic" w:cs="Century Gothic"/>
        </w:rPr>
      </w:pPr>
    </w:p>
    <w:p w14:paraId="29CCE813" w14:textId="77777777" w:rsidR="00E44399" w:rsidRDefault="00F43732">
      <w:pPr>
        <w:spacing w:line="276" w:lineRule="auto"/>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1.4 EL PROCESO DE APOYO: CULTURA Y GESTIÓN AMBIENTAL</w:t>
      </w:r>
    </w:p>
    <w:p w14:paraId="34EFE3F7" w14:textId="77777777" w:rsidR="00E44399" w:rsidRDefault="00F43732">
      <w:pPr>
        <w:spacing w:line="276"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Para lograr el diseño, implementación, seguimiento y mejora del SCGA, se creó en el mapa institucional de procesos, el proceso de apoyo: Cultura y Gestión Ambiental. Este proceso facilita la adecuada arm</w:t>
      </w:r>
      <w:r>
        <w:rPr>
          <w:rFonts w:ascii="Century Gothic" w:eastAsia="Century Gothic" w:hAnsi="Century Gothic" w:cs="Century Gothic"/>
          <w:sz w:val="24"/>
          <w:szCs w:val="24"/>
        </w:rPr>
        <w:t xml:space="preserve">onización del SCGA en el Sistema Integrado de Gestión (SIG), con el fin de aportar a la </w:t>
      </w:r>
      <w:proofErr w:type="spellStart"/>
      <w:r>
        <w:rPr>
          <w:rFonts w:ascii="Century Gothic" w:eastAsia="Century Gothic" w:hAnsi="Century Gothic" w:cs="Century Gothic"/>
          <w:sz w:val="24"/>
          <w:szCs w:val="24"/>
        </w:rPr>
        <w:t>transversalización</w:t>
      </w:r>
      <w:proofErr w:type="spellEnd"/>
      <w:r>
        <w:rPr>
          <w:rFonts w:ascii="Century Gothic" w:eastAsia="Century Gothic" w:hAnsi="Century Gothic" w:cs="Century Gothic"/>
          <w:sz w:val="24"/>
          <w:szCs w:val="24"/>
        </w:rPr>
        <w:t xml:space="preserve"> de la dimensión ambiental en la docencia, investigación y la extensión y proyección social fomentando la vivencia de la filosofía institucional, el c</w:t>
      </w:r>
      <w:r>
        <w:rPr>
          <w:rFonts w:ascii="Century Gothic" w:eastAsia="Century Gothic" w:hAnsi="Century Gothic" w:cs="Century Gothic"/>
          <w:sz w:val="24"/>
          <w:szCs w:val="24"/>
        </w:rPr>
        <w:t xml:space="preserve">arisma congregacional, la responsabilidad, ética y cultura ambiental en la comunidad. </w:t>
      </w:r>
    </w:p>
    <w:p w14:paraId="72094402" w14:textId="77777777" w:rsidR="00E44399" w:rsidRDefault="00F43732">
      <w:pPr>
        <w:spacing w:line="276"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El proceso Cultura y Gestión Ambiental promueve la consolidación del Campus vital aplicando criterios de responsabilidad social universitaria, e instaurando progresivame</w:t>
      </w:r>
      <w:r>
        <w:rPr>
          <w:rFonts w:ascii="Century Gothic" w:eastAsia="Century Gothic" w:hAnsi="Century Gothic" w:cs="Century Gothic"/>
          <w:sz w:val="24"/>
          <w:szCs w:val="24"/>
        </w:rPr>
        <w:t>nte una cultura del cuidado y de minimización del deterioro de nuestra Casa Común. Este proceso comprende los procedimientos, formatos y otros documentos que requiere el SCGA, iniciando desde la comprensión institucional y de su contexto, identificación de</w:t>
      </w:r>
      <w:r>
        <w:rPr>
          <w:rFonts w:ascii="Century Gothic" w:eastAsia="Century Gothic" w:hAnsi="Century Gothic" w:cs="Century Gothic"/>
          <w:sz w:val="24"/>
          <w:szCs w:val="24"/>
        </w:rPr>
        <w:t xml:space="preserve"> las partes interesadas o grupos de interés, abordando los componentes de liderazgo, planificación, apoyo, operación y evaluación del desempeño. El proceso finaliza con el compromiso de mejora continua del SCGA, el cual es aplicable a la única sede de la U</w:t>
      </w:r>
      <w:r>
        <w:rPr>
          <w:rFonts w:ascii="Century Gothic" w:eastAsia="Century Gothic" w:hAnsi="Century Gothic" w:cs="Century Gothic"/>
          <w:sz w:val="24"/>
          <w:szCs w:val="24"/>
        </w:rPr>
        <w:t xml:space="preserve">niversidad Católica de Manizales. </w:t>
      </w:r>
    </w:p>
    <w:p w14:paraId="6882F34A" w14:textId="77777777" w:rsidR="00E44399" w:rsidRDefault="00F43732">
      <w:pPr>
        <w:spacing w:line="276"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La caracterización del proceso se puede consultar en el</w:t>
      </w:r>
      <w:r>
        <w:rPr>
          <w:rFonts w:ascii="Century Gothic" w:eastAsia="Century Gothic" w:hAnsi="Century Gothic" w:cs="Century Gothic"/>
        </w:rPr>
        <w:t xml:space="preserve"> </w:t>
      </w:r>
      <w:hyperlink r:id="rId82">
        <w:r>
          <w:rPr>
            <w:rFonts w:ascii="Century Gothic" w:eastAsia="Century Gothic" w:hAnsi="Century Gothic" w:cs="Century Gothic"/>
            <w:color w:val="0000FF"/>
            <w:sz w:val="24"/>
            <w:szCs w:val="24"/>
            <w:u w:val="single"/>
          </w:rPr>
          <w:t>SCGA-C-1 Caracterización del Proceso</w:t>
        </w:r>
      </w:hyperlink>
      <w:r>
        <w:rPr>
          <w:rFonts w:ascii="Century Gothic" w:eastAsia="Century Gothic" w:hAnsi="Century Gothic" w:cs="Century Gothic"/>
          <w:color w:val="0000FF"/>
          <w:sz w:val="24"/>
          <w:szCs w:val="24"/>
          <w:u w:val="single"/>
        </w:rPr>
        <w:t xml:space="preserve"> CGA </w:t>
      </w:r>
      <w:r>
        <w:rPr>
          <w:rFonts w:ascii="Century Gothic" w:eastAsia="Century Gothic" w:hAnsi="Century Gothic" w:cs="Century Gothic"/>
          <w:sz w:val="24"/>
          <w:szCs w:val="24"/>
        </w:rPr>
        <w:t>el cual incluye la totalidad de los requisitos de l</w:t>
      </w:r>
      <w:r>
        <w:rPr>
          <w:rFonts w:ascii="Century Gothic" w:eastAsia="Century Gothic" w:hAnsi="Century Gothic" w:cs="Century Gothic"/>
          <w:sz w:val="24"/>
          <w:szCs w:val="24"/>
        </w:rPr>
        <w:t>a NTC-ISO 14001:2015.</w:t>
      </w:r>
    </w:p>
    <w:p w14:paraId="02BC53C0" w14:textId="77777777" w:rsidR="00E44399" w:rsidRDefault="00E44399">
      <w:pPr>
        <w:spacing w:line="276" w:lineRule="auto"/>
        <w:jc w:val="both"/>
        <w:rPr>
          <w:rFonts w:ascii="Century Gothic" w:eastAsia="Century Gothic" w:hAnsi="Century Gothic" w:cs="Century Gothic"/>
          <w:color w:val="0000FF"/>
          <w:sz w:val="24"/>
          <w:szCs w:val="24"/>
          <w:u w:val="single"/>
        </w:rPr>
      </w:pPr>
    </w:p>
    <w:p w14:paraId="0DE59584" w14:textId="77777777" w:rsidR="00E44399" w:rsidRDefault="00F43732">
      <w:pPr>
        <w:keepNext/>
        <w:keepLines/>
        <w:numPr>
          <w:ilvl w:val="0"/>
          <w:numId w:val="4"/>
        </w:numPr>
        <w:pBdr>
          <w:top w:val="nil"/>
          <w:left w:val="nil"/>
          <w:bottom w:val="nil"/>
          <w:right w:val="nil"/>
          <w:between w:val="nil"/>
        </w:pBdr>
        <w:spacing w:before="240" w:after="0" w:line="276" w:lineRule="auto"/>
        <w:ind w:left="360"/>
        <w:jc w:val="both"/>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 xml:space="preserve">2. CONTEXTO DE LA ORGANIZACIÓN </w:t>
      </w:r>
    </w:p>
    <w:p w14:paraId="3BA5953D" w14:textId="77777777" w:rsidR="00E44399" w:rsidRDefault="00E44399">
      <w:pPr>
        <w:spacing w:line="276" w:lineRule="auto"/>
        <w:jc w:val="both"/>
        <w:rPr>
          <w:rFonts w:ascii="Century Gothic" w:eastAsia="Century Gothic" w:hAnsi="Century Gothic" w:cs="Century Gothic"/>
          <w:sz w:val="24"/>
          <w:szCs w:val="24"/>
        </w:rPr>
      </w:pPr>
    </w:p>
    <w:p w14:paraId="5A5B1D0D" w14:textId="77777777" w:rsidR="00E44399" w:rsidRDefault="00F43732">
      <w:pPr>
        <w:keepNext/>
        <w:keepLines/>
        <w:numPr>
          <w:ilvl w:val="1"/>
          <w:numId w:val="4"/>
        </w:numPr>
        <w:pBdr>
          <w:top w:val="nil"/>
          <w:left w:val="nil"/>
          <w:bottom w:val="nil"/>
          <w:right w:val="nil"/>
          <w:between w:val="nil"/>
        </w:pBdr>
        <w:spacing w:before="40" w:after="0" w:line="276" w:lineRule="auto"/>
        <w:ind w:left="851"/>
        <w:jc w:val="both"/>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2.1 COMPRENSIÓN DE LA ORGANIZACIÓN Y DE LAS PARTES INTERESADAS</w:t>
      </w:r>
    </w:p>
    <w:p w14:paraId="74765808" w14:textId="77777777" w:rsidR="00E44399" w:rsidRDefault="00F43732">
      <w:pPr>
        <w:spacing w:line="276" w:lineRule="auto"/>
        <w:jc w:val="both"/>
        <w:rPr>
          <w:rFonts w:ascii="Century Gothic" w:eastAsia="Century Gothic" w:hAnsi="Century Gothic" w:cs="Century Gothic"/>
          <w:sz w:val="24"/>
          <w:szCs w:val="24"/>
        </w:rPr>
      </w:pPr>
      <w:bookmarkStart w:id="1" w:name="_heading=h.1fob9te" w:colFirst="0" w:colLast="0"/>
      <w:bookmarkEnd w:id="1"/>
      <w:r>
        <w:rPr>
          <w:rFonts w:ascii="Century Gothic" w:eastAsia="Century Gothic" w:hAnsi="Century Gothic" w:cs="Century Gothic"/>
          <w:sz w:val="24"/>
          <w:szCs w:val="24"/>
        </w:rPr>
        <w:t xml:space="preserve">Para determinar las cuestiones externas e internas que son pertinentes al SCGA, se cuenta con el procedimiento </w:t>
      </w:r>
      <w:r>
        <w:rPr>
          <w:rFonts w:ascii="Century Gothic" w:eastAsia="Century Gothic" w:hAnsi="Century Gothic" w:cs="Century Gothic"/>
          <w:color w:val="0000FF"/>
          <w:sz w:val="24"/>
          <w:szCs w:val="24"/>
          <w:u w:val="single"/>
        </w:rPr>
        <w:t>SCGA-P-1 Determinación de partes interesadas</w:t>
      </w:r>
      <w:r>
        <w:rPr>
          <w:rFonts w:ascii="Century Gothic" w:eastAsia="Century Gothic" w:hAnsi="Century Gothic" w:cs="Century Gothic"/>
          <w:sz w:val="24"/>
          <w:szCs w:val="24"/>
        </w:rPr>
        <w:t xml:space="preserve"> y las matrices </w:t>
      </w:r>
      <w:r>
        <w:rPr>
          <w:rFonts w:ascii="Century Gothic" w:eastAsia="Century Gothic" w:hAnsi="Century Gothic" w:cs="Century Gothic"/>
          <w:color w:val="0000FF"/>
          <w:sz w:val="24"/>
          <w:szCs w:val="24"/>
          <w:u w:val="single"/>
        </w:rPr>
        <w:t>SCGA-F-1 Matriz de fortalezas, oportunidades, debilidades y amenazas (FODA)</w:t>
      </w:r>
      <w:r>
        <w:rPr>
          <w:rFonts w:ascii="Century Gothic" w:eastAsia="Century Gothic" w:hAnsi="Century Gothic" w:cs="Century Gothic"/>
          <w:sz w:val="24"/>
          <w:szCs w:val="24"/>
        </w:rPr>
        <w:t xml:space="preserve"> y </w:t>
      </w:r>
      <w:r>
        <w:rPr>
          <w:rFonts w:ascii="Century Gothic" w:eastAsia="Century Gothic" w:hAnsi="Century Gothic" w:cs="Century Gothic"/>
          <w:color w:val="0000FF"/>
          <w:sz w:val="24"/>
          <w:szCs w:val="24"/>
          <w:u w:val="single"/>
        </w:rPr>
        <w:t>SCGA-F-</w:t>
      </w:r>
      <w:r>
        <w:rPr>
          <w:rFonts w:ascii="Century Gothic" w:eastAsia="Century Gothic" w:hAnsi="Century Gothic" w:cs="Century Gothic"/>
          <w:color w:val="0000FF"/>
          <w:sz w:val="24"/>
          <w:szCs w:val="24"/>
          <w:u w:val="single"/>
        </w:rPr>
        <w:t>2 Matriz de partes interesadas o grupos de interés.</w:t>
      </w:r>
      <w:r>
        <w:rPr>
          <w:rFonts w:ascii="Century Gothic" w:eastAsia="Century Gothic" w:hAnsi="Century Gothic" w:cs="Century Gothic"/>
          <w:sz w:val="24"/>
          <w:szCs w:val="24"/>
        </w:rPr>
        <w:t xml:space="preserve">  La primera permite identificar los factores endógenos (fortalezas y debilidades) y exógenos (oportunidades y amenazas) que afectan y pueden afectar al SCGA. La segunda, permite determinar las partes inte</w:t>
      </w:r>
      <w:r>
        <w:rPr>
          <w:rFonts w:ascii="Century Gothic" w:eastAsia="Century Gothic" w:hAnsi="Century Gothic" w:cs="Century Gothic"/>
          <w:sz w:val="24"/>
          <w:szCs w:val="24"/>
        </w:rPr>
        <w:t>resadas o grupos de interés que son pertinentes al sistema, con el fin de considerar sus necesidades y expectativas. La metodología incluye la medición del nivel de interés, de impacto y de influencia de cada parte interesada en relación con el sistema y d</w:t>
      </w:r>
      <w:r>
        <w:rPr>
          <w:rFonts w:ascii="Century Gothic" w:eastAsia="Century Gothic" w:hAnsi="Century Gothic" w:cs="Century Gothic"/>
          <w:sz w:val="24"/>
          <w:szCs w:val="24"/>
        </w:rPr>
        <w:t>e esta manera proyectar acciones de mejora.</w:t>
      </w:r>
    </w:p>
    <w:p w14:paraId="7B1C22B7" w14:textId="77777777" w:rsidR="00E44399" w:rsidRDefault="00E44399">
      <w:pPr>
        <w:spacing w:line="276" w:lineRule="auto"/>
        <w:jc w:val="both"/>
        <w:rPr>
          <w:rFonts w:ascii="Century Gothic" w:eastAsia="Century Gothic" w:hAnsi="Century Gothic" w:cs="Century Gothic"/>
          <w:sz w:val="24"/>
          <w:szCs w:val="24"/>
        </w:rPr>
      </w:pPr>
    </w:p>
    <w:p w14:paraId="016CB168" w14:textId="77777777" w:rsidR="00E44399" w:rsidRDefault="00F43732">
      <w:pPr>
        <w:keepNext/>
        <w:keepLines/>
        <w:numPr>
          <w:ilvl w:val="1"/>
          <w:numId w:val="4"/>
        </w:numPr>
        <w:pBdr>
          <w:top w:val="nil"/>
          <w:left w:val="nil"/>
          <w:bottom w:val="nil"/>
          <w:right w:val="nil"/>
          <w:between w:val="nil"/>
        </w:pBdr>
        <w:spacing w:before="40" w:after="0" w:line="276" w:lineRule="auto"/>
        <w:ind w:left="720"/>
        <w:jc w:val="both"/>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2.2 SISTEMA DE CULTURA Y GESTIÓN AMBIENTAL</w:t>
      </w:r>
    </w:p>
    <w:p w14:paraId="41DE9E0D" w14:textId="77777777" w:rsidR="00E44399" w:rsidRDefault="00F43732">
      <w:pPr>
        <w:spacing w:after="0" w:line="276"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El Sistema de Cultura y Gestión Ambiental-SCGA de la Universidad Católica de Manizales se concibe como aquel que, articulado al SIG, orienta los procesos misionales y administrativos, de una manera responsable ambientalmente, en coherencia con:</w:t>
      </w:r>
    </w:p>
    <w:p w14:paraId="14622634" w14:textId="77777777" w:rsidR="00E44399" w:rsidRDefault="00E44399">
      <w:pPr>
        <w:spacing w:after="0" w:line="276" w:lineRule="auto"/>
        <w:jc w:val="both"/>
        <w:rPr>
          <w:rFonts w:ascii="Century Gothic" w:eastAsia="Century Gothic" w:hAnsi="Century Gothic" w:cs="Century Gothic"/>
          <w:sz w:val="24"/>
          <w:szCs w:val="24"/>
        </w:rPr>
      </w:pPr>
    </w:p>
    <w:p w14:paraId="146050CA" w14:textId="77777777" w:rsidR="00E44399" w:rsidRDefault="00F43732">
      <w:pPr>
        <w:spacing w:after="0" w:line="276"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1. El mand</w:t>
      </w:r>
      <w:r>
        <w:rPr>
          <w:rFonts w:ascii="Century Gothic" w:eastAsia="Century Gothic" w:hAnsi="Century Gothic" w:cs="Century Gothic"/>
          <w:sz w:val="24"/>
          <w:szCs w:val="24"/>
        </w:rPr>
        <w:t xml:space="preserve">ato del Papa Francisco sobre el cuidado de la Casa Común en su carta encíclica </w:t>
      </w:r>
      <w:proofErr w:type="spellStart"/>
      <w:r>
        <w:rPr>
          <w:rFonts w:ascii="Century Gothic" w:eastAsia="Century Gothic" w:hAnsi="Century Gothic" w:cs="Century Gothic"/>
          <w:sz w:val="24"/>
          <w:szCs w:val="24"/>
        </w:rPr>
        <w:t>Laudato</w:t>
      </w:r>
      <w:proofErr w:type="spellEnd"/>
      <w:r>
        <w:rPr>
          <w:rFonts w:ascii="Century Gothic" w:eastAsia="Century Gothic" w:hAnsi="Century Gothic" w:cs="Century Gothic"/>
          <w:sz w:val="24"/>
          <w:szCs w:val="24"/>
        </w:rPr>
        <w:t xml:space="preserve"> si’.</w:t>
      </w:r>
    </w:p>
    <w:p w14:paraId="4E081C31" w14:textId="77777777" w:rsidR="00E44399" w:rsidRDefault="00F43732">
      <w:pPr>
        <w:spacing w:after="0" w:line="276"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2. El Marco de Referencia Católico para la Responsabilidad Social Universitaria: Newman.</w:t>
      </w:r>
    </w:p>
    <w:p w14:paraId="282E503B" w14:textId="77777777" w:rsidR="00E44399" w:rsidRDefault="00F43732">
      <w:pPr>
        <w:spacing w:after="0" w:line="276"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3. La misión y la visión UCM y el valor corporativo Defensa de la Vida.</w:t>
      </w:r>
    </w:p>
    <w:p w14:paraId="13C8A567" w14:textId="77777777" w:rsidR="00E44399" w:rsidRDefault="00F43732">
      <w:pPr>
        <w:spacing w:after="0" w:line="276"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4. </w:t>
      </w:r>
      <w:r>
        <w:rPr>
          <w:rFonts w:ascii="Century Gothic" w:eastAsia="Century Gothic" w:hAnsi="Century Gothic" w:cs="Century Gothic"/>
          <w:sz w:val="24"/>
          <w:szCs w:val="24"/>
        </w:rPr>
        <w:t>Los propósitos de formación plasmados en el Proyecto Educativo Universitario, entre ellos: “el desarrollo de una conciencia ética, política, ambiental y ecológica para el ejercicio responsable de la profesión en función del bien común, con rigor ético, cie</w:t>
      </w:r>
      <w:r>
        <w:rPr>
          <w:rFonts w:ascii="Century Gothic" w:eastAsia="Century Gothic" w:hAnsi="Century Gothic" w:cs="Century Gothic"/>
          <w:sz w:val="24"/>
          <w:szCs w:val="24"/>
        </w:rPr>
        <w:t>ntífico y compromiso solidario”   </w:t>
      </w:r>
    </w:p>
    <w:p w14:paraId="137E1C37" w14:textId="77777777" w:rsidR="00E44399" w:rsidRDefault="00F43732">
      <w:pPr>
        <w:spacing w:after="0" w:line="276"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5. El Plan de Desarrollo Institucional, Mega 6: “Campus físico y virtual vital, que resuelve de forma ejemplar e incluyente las relaciones con el conocimiento, la comunidad universitaria y su entorno” </w:t>
      </w:r>
    </w:p>
    <w:p w14:paraId="680D1B82" w14:textId="77777777" w:rsidR="00E44399" w:rsidRDefault="00F43732">
      <w:pPr>
        <w:spacing w:after="0" w:line="276"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6. El Sistema Integ</w:t>
      </w:r>
      <w:r>
        <w:rPr>
          <w:rFonts w:ascii="Century Gothic" w:eastAsia="Century Gothic" w:hAnsi="Century Gothic" w:cs="Century Gothic"/>
          <w:sz w:val="24"/>
          <w:szCs w:val="24"/>
        </w:rPr>
        <w:t>rado de Gestión</w:t>
      </w:r>
    </w:p>
    <w:p w14:paraId="59E52689" w14:textId="77777777" w:rsidR="00E44399" w:rsidRDefault="00F43732">
      <w:pPr>
        <w:spacing w:after="0" w:line="276"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7. La Política Integrada de Gestión.</w:t>
      </w:r>
    </w:p>
    <w:p w14:paraId="47044D94" w14:textId="77777777" w:rsidR="00E44399" w:rsidRDefault="00F43732">
      <w:pPr>
        <w:spacing w:after="0" w:line="276"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8. La Política Ambiental Institucional</w:t>
      </w:r>
    </w:p>
    <w:p w14:paraId="0B21119E" w14:textId="77777777" w:rsidR="00E44399" w:rsidRDefault="00E44399">
      <w:pPr>
        <w:keepNext/>
        <w:keepLines/>
        <w:numPr>
          <w:ilvl w:val="1"/>
          <w:numId w:val="6"/>
        </w:numPr>
        <w:pBdr>
          <w:top w:val="nil"/>
          <w:left w:val="nil"/>
          <w:bottom w:val="nil"/>
          <w:right w:val="nil"/>
          <w:between w:val="nil"/>
        </w:pBdr>
        <w:spacing w:before="40" w:after="0" w:line="276" w:lineRule="auto"/>
        <w:ind w:left="1080" w:firstLine="1080"/>
        <w:jc w:val="both"/>
        <w:rPr>
          <w:rFonts w:ascii="Century Gothic" w:eastAsia="Century Gothic" w:hAnsi="Century Gothic" w:cs="Century Gothic"/>
          <w:color w:val="000000"/>
          <w:sz w:val="24"/>
          <w:szCs w:val="24"/>
        </w:rPr>
      </w:pPr>
    </w:p>
    <w:p w14:paraId="0EAD8EA0" w14:textId="77777777" w:rsidR="00E44399" w:rsidRDefault="00F43732">
      <w:pPr>
        <w:keepNext/>
        <w:keepLines/>
        <w:numPr>
          <w:ilvl w:val="1"/>
          <w:numId w:val="6"/>
        </w:numPr>
        <w:pBdr>
          <w:top w:val="nil"/>
          <w:left w:val="nil"/>
          <w:bottom w:val="nil"/>
          <w:right w:val="nil"/>
          <w:between w:val="nil"/>
        </w:pBdr>
        <w:spacing w:before="40" w:after="0" w:line="276" w:lineRule="auto"/>
        <w:ind w:left="0" w:firstLine="0"/>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El SCGA aplica para la totalidad de la UCM en Manizales y está comprometido con el cumplimiento de los requisitos de la NTC-ISO 14001:2015. Para ello, se cuenta con la </w:t>
      </w:r>
      <w:r>
        <w:rPr>
          <w:rFonts w:ascii="Century Gothic" w:eastAsia="Century Gothic" w:hAnsi="Century Gothic" w:cs="Century Gothic"/>
          <w:color w:val="0000FF"/>
          <w:sz w:val="24"/>
          <w:szCs w:val="24"/>
          <w:u w:val="single"/>
        </w:rPr>
        <w:t xml:space="preserve">SCGA-F-3 Matriz de cumplimiento de requisitos de NTC-ISO 14001 2015, </w:t>
      </w:r>
      <w:r>
        <w:rPr>
          <w:rFonts w:ascii="Century Gothic" w:eastAsia="Century Gothic" w:hAnsi="Century Gothic" w:cs="Century Gothic"/>
          <w:color w:val="000000"/>
          <w:sz w:val="24"/>
          <w:szCs w:val="24"/>
        </w:rPr>
        <w:t>desde la cual se realiza un autodiagnóstico por cada componente: Contexto, liderazgo, planificación, apoyo, operación, evaluación del desempeño y mejora, el cual debe ser actualizado periódicamente.</w:t>
      </w:r>
    </w:p>
    <w:p w14:paraId="33455AC1" w14:textId="77777777" w:rsidR="00E44399" w:rsidRDefault="00E44399">
      <w:pPr>
        <w:spacing w:line="276" w:lineRule="auto"/>
        <w:jc w:val="both"/>
        <w:rPr>
          <w:rFonts w:ascii="Century Gothic" w:eastAsia="Century Gothic" w:hAnsi="Century Gothic" w:cs="Century Gothic"/>
          <w:sz w:val="24"/>
          <w:szCs w:val="24"/>
        </w:rPr>
      </w:pPr>
    </w:p>
    <w:p w14:paraId="06B774A9" w14:textId="77777777" w:rsidR="00E44399" w:rsidRDefault="00F43732">
      <w:pPr>
        <w:spacing w:after="0" w:line="276" w:lineRule="auto"/>
        <w:jc w:val="both"/>
        <w:rPr>
          <w:rFonts w:ascii="Century Gothic" w:eastAsia="Century Gothic" w:hAnsi="Century Gothic" w:cs="Century Gothic"/>
          <w:b/>
          <w:sz w:val="24"/>
          <w:szCs w:val="24"/>
        </w:rPr>
      </w:pPr>
      <w:r>
        <w:rPr>
          <w:rFonts w:ascii="Century Gothic" w:eastAsia="Century Gothic" w:hAnsi="Century Gothic" w:cs="Century Gothic"/>
          <w:color w:val="000000"/>
          <w:sz w:val="24"/>
          <w:szCs w:val="24"/>
        </w:rPr>
        <w:br/>
      </w:r>
      <w:r>
        <w:rPr>
          <w:rFonts w:ascii="Century Gothic" w:eastAsia="Century Gothic" w:hAnsi="Century Gothic" w:cs="Century Gothic"/>
          <w:b/>
          <w:sz w:val="24"/>
          <w:szCs w:val="24"/>
        </w:rPr>
        <w:t xml:space="preserve">3. LIDERAZGO </w:t>
      </w:r>
    </w:p>
    <w:p w14:paraId="47032301" w14:textId="77777777" w:rsidR="00E44399" w:rsidRDefault="00E44399">
      <w:pPr>
        <w:spacing w:line="276" w:lineRule="auto"/>
        <w:jc w:val="both"/>
        <w:rPr>
          <w:rFonts w:ascii="Century Gothic" w:eastAsia="Century Gothic" w:hAnsi="Century Gothic" w:cs="Century Gothic"/>
          <w:b/>
          <w:sz w:val="24"/>
          <w:szCs w:val="24"/>
        </w:rPr>
      </w:pPr>
    </w:p>
    <w:p w14:paraId="5E62AC43" w14:textId="77777777" w:rsidR="00E44399" w:rsidRDefault="00F43732">
      <w:pPr>
        <w:keepNext/>
        <w:keepLines/>
        <w:numPr>
          <w:ilvl w:val="1"/>
          <w:numId w:val="4"/>
        </w:numPr>
        <w:pBdr>
          <w:top w:val="nil"/>
          <w:left w:val="nil"/>
          <w:bottom w:val="nil"/>
          <w:right w:val="nil"/>
          <w:between w:val="nil"/>
        </w:pBdr>
        <w:spacing w:before="40" w:after="0" w:line="276" w:lineRule="auto"/>
        <w:ind w:left="720"/>
        <w:jc w:val="both"/>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 xml:space="preserve">3.1LIDERAZGO Y COMPROMISO </w:t>
      </w:r>
    </w:p>
    <w:p w14:paraId="0A776A73" w14:textId="77777777" w:rsidR="00E44399" w:rsidRDefault="00F43732">
      <w:pPr>
        <w:spacing w:line="276"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La instauraci</w:t>
      </w:r>
      <w:r>
        <w:rPr>
          <w:rFonts w:ascii="Century Gothic" w:eastAsia="Century Gothic" w:hAnsi="Century Gothic" w:cs="Century Gothic"/>
          <w:sz w:val="24"/>
          <w:szCs w:val="24"/>
        </w:rPr>
        <w:t>ón, implementación, mantenimiento y mejora del SCGA implica un liderazgo y compromiso que debe permear a toda la institución, desde la Rectoría, el Gestor Ambiental, los líderes de procesos y la comunidad UCM.  Por ello, el SCGA se articulará a la rendició</w:t>
      </w:r>
      <w:r>
        <w:rPr>
          <w:rFonts w:ascii="Century Gothic" w:eastAsia="Century Gothic" w:hAnsi="Century Gothic" w:cs="Century Gothic"/>
          <w:sz w:val="24"/>
          <w:szCs w:val="24"/>
        </w:rPr>
        <w:t>n de cuentas que se realiza periódicamente desde el SIG, demostrando el liderazgo y compromiso ambiental institucionalizado. Este compromiso se verá reflejado en la efectividad del sistema, para lo cual se estableció la Política Ambiental y los Objetivos A</w:t>
      </w:r>
      <w:r>
        <w:rPr>
          <w:rFonts w:ascii="Century Gothic" w:eastAsia="Century Gothic" w:hAnsi="Century Gothic" w:cs="Century Gothic"/>
          <w:sz w:val="24"/>
          <w:szCs w:val="24"/>
        </w:rPr>
        <w:t>mbientales.</w:t>
      </w:r>
    </w:p>
    <w:p w14:paraId="223B64AB" w14:textId="77777777" w:rsidR="00E44399" w:rsidRDefault="00E44399">
      <w:pPr>
        <w:spacing w:line="276" w:lineRule="auto"/>
        <w:jc w:val="both"/>
        <w:rPr>
          <w:rFonts w:ascii="Century Gothic" w:eastAsia="Century Gothic" w:hAnsi="Century Gothic" w:cs="Century Gothic"/>
          <w:sz w:val="24"/>
          <w:szCs w:val="24"/>
        </w:rPr>
      </w:pPr>
    </w:p>
    <w:p w14:paraId="5B91B203" w14:textId="77777777" w:rsidR="00E44399" w:rsidRDefault="00F43732">
      <w:pPr>
        <w:keepNext/>
        <w:keepLines/>
        <w:numPr>
          <w:ilvl w:val="1"/>
          <w:numId w:val="4"/>
        </w:numPr>
        <w:pBdr>
          <w:top w:val="nil"/>
          <w:left w:val="nil"/>
          <w:bottom w:val="nil"/>
          <w:right w:val="nil"/>
          <w:between w:val="nil"/>
        </w:pBdr>
        <w:spacing w:before="40" w:after="0" w:line="276" w:lineRule="auto"/>
        <w:ind w:left="720"/>
        <w:jc w:val="both"/>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 xml:space="preserve">3.2 POLÍTICA AMBIENTAL </w:t>
      </w:r>
    </w:p>
    <w:p w14:paraId="7F66F846" w14:textId="77777777" w:rsidR="00E44399" w:rsidRDefault="00F43732">
      <w:pPr>
        <w:spacing w:before="331" w:after="0" w:line="276" w:lineRule="auto"/>
        <w:ind w:left="19" w:right="259" w:hanging="19"/>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La Política Ambiental de la UCM tiene como propósito orientar los procesos institucionales y las acciones inherentes a las funciones misionales con criterios de sostenibilidad, fundamentada en tres principios rectores: </w:t>
      </w:r>
      <w:r>
        <w:rPr>
          <w:rFonts w:ascii="Century Gothic" w:eastAsia="Century Gothic" w:hAnsi="Century Gothic" w:cs="Century Gothic"/>
          <w:sz w:val="24"/>
          <w:szCs w:val="24"/>
        </w:rPr>
        <w:t>Responsabilidad Ambiental, Protección de la Vida y Prevención del Deterioro Ambiental, priorizando a la educación ambiental y el fomento de la ética ambiental, como principales estrategias para la toma de conciencia y la consolidación de una cultura ambien</w:t>
      </w:r>
      <w:r>
        <w:rPr>
          <w:rFonts w:ascii="Century Gothic" w:eastAsia="Century Gothic" w:hAnsi="Century Gothic" w:cs="Century Gothic"/>
          <w:sz w:val="24"/>
          <w:szCs w:val="24"/>
        </w:rPr>
        <w:t>tal. </w:t>
      </w:r>
    </w:p>
    <w:p w14:paraId="2C4F97CE" w14:textId="77777777" w:rsidR="00E44399" w:rsidRDefault="00E44399">
      <w:pPr>
        <w:spacing w:line="276" w:lineRule="auto"/>
        <w:jc w:val="both"/>
        <w:rPr>
          <w:rFonts w:ascii="Century Gothic" w:eastAsia="Century Gothic" w:hAnsi="Century Gothic" w:cs="Century Gothic"/>
          <w:sz w:val="24"/>
          <w:szCs w:val="24"/>
        </w:rPr>
      </w:pPr>
    </w:p>
    <w:p w14:paraId="047F95C7" w14:textId="77777777" w:rsidR="00E44399" w:rsidRDefault="00F43732">
      <w:pPr>
        <w:spacing w:after="0" w:line="276"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Considerada como el pilar del SCGA, la Política Ambiental fue adoptada por el Consejo de Rectoría mediante el Acuerdo No. 014 del 4 de julio de 2017, (ver </w:t>
      </w:r>
      <w:r>
        <w:rPr>
          <w:rFonts w:ascii="Century Gothic" w:eastAsia="Century Gothic" w:hAnsi="Century Gothic" w:cs="Century Gothic"/>
          <w:color w:val="0000FF"/>
          <w:sz w:val="24"/>
          <w:szCs w:val="24"/>
          <w:u w:val="single"/>
        </w:rPr>
        <w:t>Acuerdo de la Política Ambiental</w:t>
      </w:r>
      <w:r>
        <w:rPr>
          <w:rFonts w:ascii="Century Gothic" w:eastAsia="Century Gothic" w:hAnsi="Century Gothic" w:cs="Century Gothic"/>
          <w:sz w:val="24"/>
          <w:szCs w:val="24"/>
        </w:rPr>
        <w:t xml:space="preserve">) la cual declara que: </w:t>
      </w:r>
    </w:p>
    <w:p w14:paraId="2DA1A1E6" w14:textId="77777777" w:rsidR="00E44399" w:rsidRDefault="00E44399">
      <w:pPr>
        <w:spacing w:after="0" w:line="276" w:lineRule="auto"/>
        <w:jc w:val="center"/>
        <w:rPr>
          <w:rFonts w:ascii="Century Gothic" w:eastAsia="Century Gothic" w:hAnsi="Century Gothic" w:cs="Century Gothic"/>
          <w:sz w:val="24"/>
          <w:szCs w:val="24"/>
        </w:rPr>
      </w:pPr>
    </w:p>
    <w:p w14:paraId="2CCCCDA5" w14:textId="77777777" w:rsidR="00E44399" w:rsidRDefault="00F43732">
      <w:pPr>
        <w:spacing w:after="0" w:line="276" w:lineRule="auto"/>
        <w:jc w:val="center"/>
        <w:rPr>
          <w:rFonts w:ascii="Arial" w:eastAsia="Arial" w:hAnsi="Arial" w:cs="Arial"/>
          <w:i/>
          <w:color w:val="008000"/>
          <w:sz w:val="24"/>
          <w:szCs w:val="24"/>
          <w:highlight w:val="white"/>
        </w:rPr>
      </w:pPr>
      <w:r>
        <w:rPr>
          <w:rFonts w:ascii="Century Gothic" w:eastAsia="Century Gothic" w:hAnsi="Century Gothic" w:cs="Century Gothic"/>
          <w:i/>
          <w:sz w:val="24"/>
          <w:szCs w:val="24"/>
        </w:rPr>
        <w:t>“</w:t>
      </w:r>
      <w:r>
        <w:rPr>
          <w:rFonts w:ascii="Arial" w:eastAsia="Arial" w:hAnsi="Arial" w:cs="Arial"/>
          <w:b/>
          <w:i/>
          <w:color w:val="008000"/>
          <w:sz w:val="24"/>
          <w:szCs w:val="24"/>
          <w:highlight w:val="white"/>
        </w:rPr>
        <w:t>La Universidad Católica de Manizales</w:t>
      </w:r>
      <w:r>
        <w:rPr>
          <w:rFonts w:ascii="Arial" w:eastAsia="Arial" w:hAnsi="Arial" w:cs="Arial"/>
          <w:i/>
          <w:color w:val="008000"/>
          <w:sz w:val="24"/>
          <w:szCs w:val="24"/>
          <w:highlight w:val="white"/>
        </w:rPr>
        <w:t>, acorde con</w:t>
      </w:r>
    </w:p>
    <w:p w14:paraId="47FA0BA8" w14:textId="77777777" w:rsidR="00E44399" w:rsidRDefault="00F43732">
      <w:pPr>
        <w:spacing w:after="0" w:line="276" w:lineRule="auto"/>
        <w:jc w:val="center"/>
        <w:rPr>
          <w:rFonts w:ascii="Arial" w:eastAsia="Arial" w:hAnsi="Arial" w:cs="Arial"/>
          <w:i/>
          <w:color w:val="008000"/>
          <w:sz w:val="24"/>
          <w:szCs w:val="24"/>
          <w:highlight w:val="white"/>
        </w:rPr>
      </w:pPr>
      <w:r>
        <w:rPr>
          <w:rFonts w:ascii="Arial" w:eastAsia="Arial" w:hAnsi="Arial" w:cs="Arial"/>
          <w:i/>
          <w:color w:val="008000"/>
          <w:sz w:val="24"/>
          <w:szCs w:val="24"/>
          <w:highlight w:val="white"/>
        </w:rPr>
        <w:t>su misión de contribuir a la formación integral de la</w:t>
      </w:r>
    </w:p>
    <w:p w14:paraId="5E9E0844" w14:textId="77777777" w:rsidR="00E44399" w:rsidRDefault="00F43732">
      <w:pPr>
        <w:spacing w:after="0" w:line="276" w:lineRule="auto"/>
        <w:jc w:val="center"/>
        <w:rPr>
          <w:rFonts w:ascii="Arial" w:eastAsia="Arial" w:hAnsi="Arial" w:cs="Arial"/>
          <w:i/>
          <w:color w:val="008000"/>
          <w:sz w:val="24"/>
          <w:szCs w:val="24"/>
          <w:highlight w:val="white"/>
        </w:rPr>
      </w:pPr>
      <w:r>
        <w:rPr>
          <w:rFonts w:ascii="Arial" w:eastAsia="Arial" w:hAnsi="Arial" w:cs="Arial"/>
          <w:i/>
          <w:color w:val="008000"/>
          <w:sz w:val="24"/>
          <w:szCs w:val="24"/>
          <w:highlight w:val="white"/>
        </w:rPr>
        <w:t>persona desde su visión humanista, científica y</w:t>
      </w:r>
    </w:p>
    <w:p w14:paraId="6FB0098B" w14:textId="77777777" w:rsidR="00E44399" w:rsidRDefault="00F43732">
      <w:pPr>
        <w:spacing w:after="0" w:line="276" w:lineRule="auto"/>
        <w:jc w:val="center"/>
        <w:rPr>
          <w:rFonts w:ascii="Arial" w:eastAsia="Arial" w:hAnsi="Arial" w:cs="Arial"/>
          <w:b/>
          <w:i/>
          <w:color w:val="008000"/>
          <w:sz w:val="24"/>
          <w:szCs w:val="24"/>
          <w:highlight w:val="white"/>
        </w:rPr>
      </w:pPr>
      <w:r>
        <w:rPr>
          <w:rFonts w:ascii="Arial" w:eastAsia="Arial" w:hAnsi="Arial" w:cs="Arial"/>
          <w:i/>
          <w:color w:val="008000"/>
          <w:sz w:val="24"/>
          <w:szCs w:val="24"/>
          <w:highlight w:val="white"/>
        </w:rPr>
        <w:t>cristiana,</w:t>
      </w:r>
      <w:r>
        <w:rPr>
          <w:rFonts w:ascii="Arial" w:eastAsia="Arial" w:hAnsi="Arial" w:cs="Arial"/>
          <w:b/>
          <w:i/>
          <w:color w:val="008000"/>
          <w:sz w:val="24"/>
          <w:szCs w:val="24"/>
          <w:highlight w:val="white"/>
        </w:rPr>
        <w:t xml:space="preserve"> se compromete a </w:t>
      </w:r>
      <w:proofErr w:type="spellStart"/>
      <w:r>
        <w:rPr>
          <w:rFonts w:ascii="Arial" w:eastAsia="Arial" w:hAnsi="Arial" w:cs="Arial"/>
          <w:b/>
          <w:i/>
          <w:color w:val="008000"/>
          <w:sz w:val="24"/>
          <w:szCs w:val="24"/>
          <w:highlight w:val="white"/>
        </w:rPr>
        <w:t>transversalizar</w:t>
      </w:r>
      <w:proofErr w:type="spellEnd"/>
      <w:r>
        <w:rPr>
          <w:rFonts w:ascii="Arial" w:eastAsia="Arial" w:hAnsi="Arial" w:cs="Arial"/>
          <w:b/>
          <w:i/>
          <w:color w:val="008000"/>
          <w:sz w:val="24"/>
          <w:szCs w:val="24"/>
          <w:highlight w:val="white"/>
        </w:rPr>
        <w:t xml:space="preserve"> la</w:t>
      </w:r>
    </w:p>
    <w:p w14:paraId="4F6B0877" w14:textId="77777777" w:rsidR="00E44399" w:rsidRDefault="00F43732">
      <w:pPr>
        <w:spacing w:after="0" w:line="276" w:lineRule="auto"/>
        <w:jc w:val="center"/>
        <w:rPr>
          <w:rFonts w:ascii="Arial" w:eastAsia="Arial" w:hAnsi="Arial" w:cs="Arial"/>
          <w:b/>
          <w:i/>
          <w:color w:val="008000"/>
          <w:sz w:val="24"/>
          <w:szCs w:val="24"/>
          <w:highlight w:val="white"/>
        </w:rPr>
      </w:pPr>
      <w:r>
        <w:rPr>
          <w:rFonts w:ascii="Arial" w:eastAsia="Arial" w:hAnsi="Arial" w:cs="Arial"/>
          <w:b/>
          <w:i/>
          <w:color w:val="008000"/>
          <w:sz w:val="24"/>
          <w:szCs w:val="24"/>
          <w:highlight w:val="white"/>
        </w:rPr>
        <w:t>dimensión ambiental en las labores formativas,</w:t>
      </w:r>
    </w:p>
    <w:p w14:paraId="58309785" w14:textId="77777777" w:rsidR="00E44399" w:rsidRDefault="00F43732">
      <w:pPr>
        <w:spacing w:after="0" w:line="276" w:lineRule="auto"/>
        <w:jc w:val="center"/>
        <w:rPr>
          <w:rFonts w:ascii="Arial" w:eastAsia="Arial" w:hAnsi="Arial" w:cs="Arial"/>
          <w:b/>
          <w:i/>
          <w:color w:val="008000"/>
          <w:sz w:val="24"/>
          <w:szCs w:val="24"/>
          <w:highlight w:val="white"/>
        </w:rPr>
      </w:pPr>
      <w:r>
        <w:rPr>
          <w:rFonts w:ascii="Arial" w:eastAsia="Arial" w:hAnsi="Arial" w:cs="Arial"/>
          <w:b/>
          <w:i/>
          <w:color w:val="008000"/>
          <w:sz w:val="24"/>
          <w:szCs w:val="24"/>
          <w:highlight w:val="white"/>
        </w:rPr>
        <w:t xml:space="preserve">académicas, </w:t>
      </w:r>
      <w:r>
        <w:rPr>
          <w:rFonts w:ascii="Arial" w:eastAsia="Arial" w:hAnsi="Arial" w:cs="Arial"/>
          <w:b/>
          <w:i/>
          <w:color w:val="008000"/>
          <w:sz w:val="24"/>
          <w:szCs w:val="24"/>
          <w:highlight w:val="white"/>
        </w:rPr>
        <w:t>docentes, científicas, culturales y de</w:t>
      </w:r>
    </w:p>
    <w:p w14:paraId="5B319E6F" w14:textId="77777777" w:rsidR="00E44399" w:rsidRDefault="00F43732">
      <w:pPr>
        <w:spacing w:after="0" w:line="276" w:lineRule="auto"/>
        <w:jc w:val="center"/>
        <w:rPr>
          <w:rFonts w:ascii="Arial" w:eastAsia="Arial" w:hAnsi="Arial" w:cs="Arial"/>
          <w:b/>
          <w:i/>
          <w:color w:val="008000"/>
          <w:sz w:val="24"/>
          <w:szCs w:val="24"/>
          <w:highlight w:val="white"/>
        </w:rPr>
      </w:pPr>
      <w:r>
        <w:rPr>
          <w:rFonts w:ascii="Arial" w:eastAsia="Arial" w:hAnsi="Arial" w:cs="Arial"/>
          <w:b/>
          <w:i/>
          <w:color w:val="008000"/>
          <w:sz w:val="24"/>
          <w:szCs w:val="24"/>
          <w:highlight w:val="white"/>
        </w:rPr>
        <w:t>extensión, así como en la gestión administrativa.</w:t>
      </w:r>
    </w:p>
    <w:p w14:paraId="1997EF5A" w14:textId="77777777" w:rsidR="00E44399" w:rsidRDefault="00F43732">
      <w:pPr>
        <w:spacing w:after="0" w:line="276" w:lineRule="auto"/>
        <w:jc w:val="center"/>
        <w:rPr>
          <w:rFonts w:ascii="Arial" w:eastAsia="Arial" w:hAnsi="Arial" w:cs="Arial"/>
          <w:i/>
          <w:color w:val="008000"/>
          <w:sz w:val="24"/>
          <w:szCs w:val="24"/>
          <w:highlight w:val="white"/>
        </w:rPr>
      </w:pPr>
      <w:r>
        <w:rPr>
          <w:rFonts w:ascii="Arial" w:eastAsia="Arial" w:hAnsi="Arial" w:cs="Arial"/>
          <w:i/>
          <w:color w:val="008000"/>
          <w:sz w:val="24"/>
          <w:szCs w:val="24"/>
          <w:highlight w:val="white"/>
        </w:rPr>
        <w:t>Para ello, se promueve desde la responsabilidad</w:t>
      </w:r>
    </w:p>
    <w:p w14:paraId="74C6202A" w14:textId="77777777" w:rsidR="00E44399" w:rsidRDefault="00F43732">
      <w:pPr>
        <w:spacing w:after="0" w:line="276" w:lineRule="auto"/>
        <w:jc w:val="center"/>
        <w:rPr>
          <w:rFonts w:ascii="Arial" w:eastAsia="Arial" w:hAnsi="Arial" w:cs="Arial"/>
          <w:b/>
          <w:i/>
          <w:color w:val="008000"/>
          <w:sz w:val="24"/>
          <w:szCs w:val="24"/>
          <w:highlight w:val="white"/>
        </w:rPr>
      </w:pPr>
      <w:r>
        <w:rPr>
          <w:rFonts w:ascii="Arial" w:eastAsia="Arial" w:hAnsi="Arial" w:cs="Arial"/>
          <w:i/>
          <w:color w:val="008000"/>
          <w:sz w:val="24"/>
          <w:szCs w:val="24"/>
          <w:highlight w:val="white"/>
        </w:rPr>
        <w:t xml:space="preserve">social universitaria, una </w:t>
      </w:r>
      <w:r>
        <w:rPr>
          <w:rFonts w:ascii="Arial" w:eastAsia="Arial" w:hAnsi="Arial" w:cs="Arial"/>
          <w:b/>
          <w:i/>
          <w:color w:val="008000"/>
          <w:sz w:val="24"/>
          <w:szCs w:val="24"/>
          <w:highlight w:val="white"/>
        </w:rPr>
        <w:t>cultura y ética ambiental</w:t>
      </w:r>
    </w:p>
    <w:p w14:paraId="6FCCEE9B" w14:textId="77777777" w:rsidR="00E44399" w:rsidRDefault="00F43732">
      <w:pPr>
        <w:spacing w:after="0" w:line="276" w:lineRule="auto"/>
        <w:jc w:val="center"/>
        <w:rPr>
          <w:rFonts w:ascii="Arial" w:eastAsia="Arial" w:hAnsi="Arial" w:cs="Arial"/>
          <w:b/>
          <w:i/>
          <w:color w:val="008000"/>
          <w:sz w:val="24"/>
          <w:szCs w:val="24"/>
          <w:highlight w:val="white"/>
        </w:rPr>
      </w:pPr>
      <w:r>
        <w:rPr>
          <w:rFonts w:ascii="Arial" w:eastAsia="Arial" w:hAnsi="Arial" w:cs="Arial"/>
          <w:b/>
          <w:i/>
          <w:color w:val="008000"/>
          <w:sz w:val="24"/>
          <w:szCs w:val="24"/>
          <w:highlight w:val="white"/>
        </w:rPr>
        <w:t>que contribuyan a los Objetivos de Desarrollo</w:t>
      </w:r>
    </w:p>
    <w:p w14:paraId="23EA9A2F" w14:textId="77777777" w:rsidR="00E44399" w:rsidRDefault="00F43732">
      <w:pPr>
        <w:spacing w:after="0" w:line="276" w:lineRule="auto"/>
        <w:jc w:val="center"/>
        <w:rPr>
          <w:rFonts w:ascii="Arial" w:eastAsia="Arial" w:hAnsi="Arial" w:cs="Arial"/>
          <w:b/>
          <w:i/>
          <w:color w:val="008000"/>
          <w:sz w:val="24"/>
          <w:szCs w:val="24"/>
          <w:highlight w:val="white"/>
        </w:rPr>
      </w:pPr>
      <w:r>
        <w:rPr>
          <w:rFonts w:ascii="Arial" w:eastAsia="Arial" w:hAnsi="Arial" w:cs="Arial"/>
          <w:b/>
          <w:i/>
          <w:color w:val="008000"/>
          <w:sz w:val="24"/>
          <w:szCs w:val="24"/>
          <w:highlight w:val="white"/>
        </w:rPr>
        <w:t>Sostenible, a la adap</w:t>
      </w:r>
      <w:r>
        <w:rPr>
          <w:rFonts w:ascii="Arial" w:eastAsia="Arial" w:hAnsi="Arial" w:cs="Arial"/>
          <w:b/>
          <w:i/>
          <w:color w:val="008000"/>
          <w:sz w:val="24"/>
          <w:szCs w:val="24"/>
          <w:highlight w:val="white"/>
        </w:rPr>
        <w:t>tación y mitigación al cambio</w:t>
      </w:r>
    </w:p>
    <w:p w14:paraId="7A29C9DF" w14:textId="77777777" w:rsidR="00E44399" w:rsidRDefault="00F43732">
      <w:pPr>
        <w:spacing w:after="0" w:line="276" w:lineRule="auto"/>
        <w:jc w:val="center"/>
        <w:rPr>
          <w:rFonts w:ascii="Arial" w:eastAsia="Arial" w:hAnsi="Arial" w:cs="Arial"/>
          <w:b/>
          <w:i/>
          <w:color w:val="008000"/>
          <w:sz w:val="24"/>
          <w:szCs w:val="24"/>
          <w:highlight w:val="white"/>
        </w:rPr>
      </w:pPr>
      <w:r>
        <w:rPr>
          <w:rFonts w:ascii="Arial" w:eastAsia="Arial" w:hAnsi="Arial" w:cs="Arial"/>
          <w:b/>
          <w:i/>
          <w:color w:val="008000"/>
          <w:sz w:val="24"/>
          <w:szCs w:val="24"/>
          <w:highlight w:val="white"/>
        </w:rPr>
        <w:t>climático y al ordenamiento ambiental del campus</w:t>
      </w:r>
    </w:p>
    <w:p w14:paraId="3032772F" w14:textId="77777777" w:rsidR="00E44399" w:rsidRDefault="00F43732">
      <w:pPr>
        <w:spacing w:after="0" w:line="276" w:lineRule="auto"/>
        <w:jc w:val="center"/>
        <w:rPr>
          <w:rFonts w:ascii="Arial" w:eastAsia="Arial" w:hAnsi="Arial" w:cs="Arial"/>
          <w:i/>
          <w:color w:val="008000"/>
          <w:sz w:val="24"/>
          <w:szCs w:val="24"/>
          <w:highlight w:val="white"/>
        </w:rPr>
      </w:pPr>
      <w:r>
        <w:rPr>
          <w:rFonts w:ascii="Arial" w:eastAsia="Arial" w:hAnsi="Arial" w:cs="Arial"/>
          <w:b/>
          <w:i/>
          <w:color w:val="008000"/>
          <w:sz w:val="24"/>
          <w:szCs w:val="24"/>
          <w:highlight w:val="white"/>
        </w:rPr>
        <w:t>vital</w:t>
      </w:r>
      <w:r>
        <w:rPr>
          <w:rFonts w:ascii="Arial" w:eastAsia="Arial" w:hAnsi="Arial" w:cs="Arial"/>
          <w:i/>
          <w:color w:val="008000"/>
          <w:sz w:val="24"/>
          <w:szCs w:val="24"/>
          <w:highlight w:val="white"/>
        </w:rPr>
        <w:t>, a partir de la protección de la vida, el uso</w:t>
      </w:r>
    </w:p>
    <w:p w14:paraId="1B1313A1" w14:textId="77777777" w:rsidR="00E44399" w:rsidRDefault="00F43732">
      <w:pPr>
        <w:spacing w:after="0" w:line="276" w:lineRule="auto"/>
        <w:jc w:val="center"/>
        <w:rPr>
          <w:rFonts w:ascii="Arial" w:eastAsia="Arial" w:hAnsi="Arial" w:cs="Arial"/>
          <w:i/>
          <w:color w:val="008000"/>
          <w:sz w:val="24"/>
          <w:szCs w:val="24"/>
          <w:highlight w:val="white"/>
        </w:rPr>
      </w:pPr>
      <w:r>
        <w:rPr>
          <w:rFonts w:ascii="Arial" w:eastAsia="Arial" w:hAnsi="Arial" w:cs="Arial"/>
          <w:i/>
          <w:color w:val="008000"/>
          <w:sz w:val="24"/>
          <w:szCs w:val="24"/>
          <w:highlight w:val="white"/>
        </w:rPr>
        <w:t>sostenible de los recursos, la prevención del deterioro</w:t>
      </w:r>
    </w:p>
    <w:p w14:paraId="45E4BAE4" w14:textId="77777777" w:rsidR="00E44399" w:rsidRDefault="00F43732">
      <w:pPr>
        <w:spacing w:after="0" w:line="276" w:lineRule="auto"/>
        <w:jc w:val="center"/>
        <w:rPr>
          <w:rFonts w:ascii="Arial" w:eastAsia="Arial" w:hAnsi="Arial" w:cs="Arial"/>
          <w:i/>
          <w:color w:val="008000"/>
          <w:sz w:val="24"/>
          <w:szCs w:val="24"/>
          <w:highlight w:val="white"/>
        </w:rPr>
      </w:pPr>
      <w:r>
        <w:rPr>
          <w:rFonts w:ascii="Arial" w:eastAsia="Arial" w:hAnsi="Arial" w:cs="Arial"/>
          <w:i/>
          <w:color w:val="008000"/>
          <w:sz w:val="24"/>
          <w:szCs w:val="24"/>
          <w:highlight w:val="white"/>
        </w:rPr>
        <w:t>ambiental, el cumplimiento de la normatividad,</w:t>
      </w:r>
    </w:p>
    <w:p w14:paraId="72E28787" w14:textId="77777777" w:rsidR="00E44399" w:rsidRDefault="00F43732">
      <w:pPr>
        <w:spacing w:after="0" w:line="276" w:lineRule="auto"/>
        <w:jc w:val="center"/>
        <w:rPr>
          <w:rFonts w:ascii="Arial" w:eastAsia="Arial" w:hAnsi="Arial" w:cs="Arial"/>
          <w:i/>
          <w:color w:val="008000"/>
          <w:sz w:val="24"/>
          <w:szCs w:val="24"/>
          <w:highlight w:val="white"/>
        </w:rPr>
      </w:pPr>
      <w:r>
        <w:rPr>
          <w:rFonts w:ascii="Arial" w:eastAsia="Arial" w:hAnsi="Arial" w:cs="Arial"/>
          <w:i/>
          <w:color w:val="008000"/>
          <w:sz w:val="24"/>
          <w:szCs w:val="24"/>
          <w:highlight w:val="white"/>
        </w:rPr>
        <w:t>desde procesos que permitan la mejora continua y el</w:t>
      </w:r>
    </w:p>
    <w:p w14:paraId="777649EA" w14:textId="77777777" w:rsidR="00E44399" w:rsidRDefault="00F43732">
      <w:pPr>
        <w:spacing w:after="0" w:line="276" w:lineRule="auto"/>
        <w:jc w:val="center"/>
        <w:rPr>
          <w:rFonts w:ascii="Century Gothic" w:eastAsia="Century Gothic" w:hAnsi="Century Gothic" w:cs="Century Gothic"/>
          <w:i/>
          <w:sz w:val="24"/>
          <w:szCs w:val="24"/>
        </w:rPr>
      </w:pPr>
      <w:r>
        <w:rPr>
          <w:rFonts w:ascii="Arial" w:eastAsia="Arial" w:hAnsi="Arial" w:cs="Arial"/>
          <w:i/>
          <w:color w:val="008000"/>
          <w:sz w:val="24"/>
          <w:szCs w:val="24"/>
          <w:highlight w:val="white"/>
        </w:rPr>
        <w:t>cuidado de la casa común.</w:t>
      </w:r>
      <w:r>
        <w:rPr>
          <w:rFonts w:ascii="Century Gothic" w:eastAsia="Century Gothic" w:hAnsi="Century Gothic" w:cs="Century Gothic"/>
          <w:i/>
          <w:sz w:val="24"/>
          <w:szCs w:val="24"/>
        </w:rPr>
        <w:t>”</w:t>
      </w:r>
    </w:p>
    <w:p w14:paraId="0FFE8A3A" w14:textId="77777777" w:rsidR="00E44399" w:rsidRDefault="00E44399">
      <w:pPr>
        <w:spacing w:line="276" w:lineRule="auto"/>
        <w:jc w:val="both"/>
        <w:rPr>
          <w:rFonts w:ascii="Century Gothic" w:eastAsia="Century Gothic" w:hAnsi="Century Gothic" w:cs="Century Gothic"/>
          <w:sz w:val="24"/>
          <w:szCs w:val="24"/>
        </w:rPr>
      </w:pPr>
    </w:p>
    <w:p w14:paraId="33097C0F" w14:textId="77777777" w:rsidR="00E44399" w:rsidRDefault="00F43732">
      <w:pPr>
        <w:keepNext/>
        <w:keepLines/>
        <w:numPr>
          <w:ilvl w:val="1"/>
          <w:numId w:val="4"/>
        </w:numPr>
        <w:pBdr>
          <w:top w:val="nil"/>
          <w:left w:val="nil"/>
          <w:bottom w:val="nil"/>
          <w:right w:val="nil"/>
          <w:between w:val="nil"/>
        </w:pBdr>
        <w:spacing w:before="40" w:after="0" w:line="276" w:lineRule="auto"/>
        <w:ind w:left="720"/>
        <w:jc w:val="both"/>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lastRenderedPageBreak/>
        <w:t xml:space="preserve">3.3 ROLES, RESPONSABILIDADES Y AUTORIDADES </w:t>
      </w:r>
    </w:p>
    <w:p w14:paraId="0DE90CA4" w14:textId="77777777" w:rsidR="00E44399" w:rsidRDefault="00E44399"/>
    <w:p w14:paraId="4096A41A" w14:textId="77777777" w:rsidR="00E44399" w:rsidRDefault="00F43732">
      <w:pPr>
        <w:spacing w:line="276"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En el </w:t>
      </w:r>
      <w:r>
        <w:rPr>
          <w:rFonts w:ascii="Century Gothic" w:eastAsia="Century Gothic" w:hAnsi="Century Gothic" w:cs="Century Gothic"/>
          <w:color w:val="0000FF"/>
          <w:sz w:val="24"/>
          <w:szCs w:val="24"/>
          <w:u w:val="single"/>
        </w:rPr>
        <w:t xml:space="preserve">SCGA-P-2 Procedimiento para identificación de </w:t>
      </w:r>
      <w:hyperlink r:id="rId83">
        <w:r>
          <w:rPr>
            <w:rFonts w:ascii="Century Gothic" w:eastAsia="Century Gothic" w:hAnsi="Century Gothic" w:cs="Century Gothic"/>
            <w:color w:val="0000FF"/>
            <w:sz w:val="24"/>
            <w:szCs w:val="24"/>
            <w:u w:val="single"/>
          </w:rPr>
          <w:t>roles</w:t>
        </w:r>
      </w:hyperlink>
      <w:r>
        <w:rPr>
          <w:rFonts w:ascii="Century Gothic" w:eastAsia="Century Gothic" w:hAnsi="Century Gothic" w:cs="Century Gothic"/>
          <w:color w:val="0000FF"/>
          <w:sz w:val="24"/>
          <w:szCs w:val="24"/>
          <w:u w:val="single"/>
        </w:rPr>
        <w:t>,  responsabilidades y autoridades</w:t>
      </w:r>
      <w:r>
        <w:rPr>
          <w:rFonts w:ascii="Century Gothic" w:eastAsia="Century Gothic" w:hAnsi="Century Gothic" w:cs="Century Gothic"/>
          <w:sz w:val="24"/>
          <w:szCs w:val="24"/>
        </w:rPr>
        <w:t xml:space="preserve"> se genera la ruta para identificar roles, responsabilidades y autoridades que permitan una gestión ambiental efectiva. Con</w:t>
      </w:r>
      <w:r>
        <w:rPr>
          <w:rFonts w:ascii="Century Gothic" w:eastAsia="Century Gothic" w:hAnsi="Century Gothic" w:cs="Century Gothic"/>
          <w:sz w:val="24"/>
          <w:szCs w:val="24"/>
        </w:rPr>
        <w:t xml:space="preserve"> el propósito de asegurar esta asignación pertinente y una rendición de cuentas adecuada, se debe consultar la </w:t>
      </w:r>
      <w:r>
        <w:rPr>
          <w:rFonts w:ascii="Century Gothic" w:eastAsia="Century Gothic" w:hAnsi="Century Gothic" w:cs="Century Gothic"/>
          <w:color w:val="0000FF"/>
          <w:sz w:val="24"/>
          <w:szCs w:val="24"/>
          <w:u w:val="single"/>
        </w:rPr>
        <w:t xml:space="preserve">SCGA-G-1 Guía de </w:t>
      </w:r>
      <w:hyperlink r:id="rId84">
        <w:r>
          <w:rPr>
            <w:rFonts w:ascii="Century Gothic" w:eastAsia="Century Gothic" w:hAnsi="Century Gothic" w:cs="Century Gothic"/>
            <w:color w:val="0000FF"/>
            <w:sz w:val="24"/>
            <w:szCs w:val="24"/>
            <w:u w:val="single"/>
          </w:rPr>
          <w:t>roles</w:t>
        </w:r>
      </w:hyperlink>
      <w:r>
        <w:rPr>
          <w:rFonts w:ascii="Century Gothic" w:eastAsia="Century Gothic" w:hAnsi="Century Gothic" w:cs="Century Gothic"/>
          <w:color w:val="0000FF"/>
          <w:sz w:val="24"/>
          <w:szCs w:val="24"/>
          <w:u w:val="single"/>
        </w:rPr>
        <w:t>,  responsabilidades y auto</w:t>
      </w:r>
      <w:r>
        <w:rPr>
          <w:rFonts w:ascii="Century Gothic" w:eastAsia="Century Gothic" w:hAnsi="Century Gothic" w:cs="Century Gothic"/>
          <w:color w:val="0000FF"/>
          <w:sz w:val="24"/>
          <w:szCs w:val="24"/>
          <w:u w:val="single"/>
        </w:rPr>
        <w:t>ridades</w:t>
      </w:r>
      <w:r>
        <w:rPr>
          <w:rFonts w:ascii="Century Gothic" w:eastAsia="Century Gothic" w:hAnsi="Century Gothic" w:cs="Century Gothic"/>
          <w:sz w:val="24"/>
          <w:szCs w:val="24"/>
        </w:rPr>
        <w:t xml:space="preserve"> que  incluye una descripción detallada desde la Alta dirección, Coordinación del SIG, Gestor ambiental, y demás áreas estratégicas para el SCGA.</w:t>
      </w:r>
    </w:p>
    <w:p w14:paraId="6E225FF2" w14:textId="77777777" w:rsidR="00E44399" w:rsidRDefault="00E44399">
      <w:pPr>
        <w:spacing w:line="276" w:lineRule="auto"/>
        <w:jc w:val="both"/>
        <w:rPr>
          <w:rFonts w:ascii="Century Gothic" w:eastAsia="Century Gothic" w:hAnsi="Century Gothic" w:cs="Century Gothic"/>
          <w:sz w:val="24"/>
          <w:szCs w:val="24"/>
        </w:rPr>
      </w:pPr>
    </w:p>
    <w:p w14:paraId="37C7B356" w14:textId="77777777" w:rsidR="00E44399" w:rsidRDefault="00E44399">
      <w:pPr>
        <w:spacing w:line="276" w:lineRule="auto"/>
        <w:jc w:val="both"/>
        <w:rPr>
          <w:rFonts w:ascii="Century Gothic" w:eastAsia="Century Gothic" w:hAnsi="Century Gothic" w:cs="Century Gothic"/>
          <w:sz w:val="24"/>
          <w:szCs w:val="24"/>
        </w:rPr>
      </w:pPr>
    </w:p>
    <w:p w14:paraId="0337BDCB" w14:textId="77777777" w:rsidR="00E44399" w:rsidRDefault="00F43732">
      <w:pPr>
        <w:spacing w:line="276" w:lineRule="auto"/>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 4. PLANIFICACIÓN</w:t>
      </w:r>
    </w:p>
    <w:p w14:paraId="0C78B62B" w14:textId="77777777" w:rsidR="00E44399" w:rsidRDefault="00F43732">
      <w:pPr>
        <w:keepNext/>
        <w:keepLines/>
        <w:pBdr>
          <w:top w:val="nil"/>
          <w:left w:val="nil"/>
          <w:bottom w:val="nil"/>
          <w:right w:val="nil"/>
          <w:between w:val="nil"/>
        </w:pBdr>
        <w:spacing w:before="40" w:after="0" w:line="276" w:lineRule="auto"/>
        <w:jc w:val="both"/>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4.1 ACCIONES PARA ABORDAR RIESGOS Y OPORTUNIDADES</w:t>
      </w:r>
    </w:p>
    <w:p w14:paraId="0DF1438D" w14:textId="77777777" w:rsidR="00E44399" w:rsidRDefault="00E44399">
      <w:pPr>
        <w:spacing w:line="276" w:lineRule="auto"/>
        <w:rPr>
          <w:rFonts w:ascii="Century Gothic" w:eastAsia="Century Gothic" w:hAnsi="Century Gothic" w:cs="Century Gothic"/>
          <w:b/>
          <w:sz w:val="24"/>
          <w:szCs w:val="24"/>
        </w:rPr>
      </w:pPr>
    </w:p>
    <w:p w14:paraId="7BB93DF8" w14:textId="77777777" w:rsidR="00E44399" w:rsidRDefault="00F43732">
      <w:pPr>
        <w:spacing w:line="276"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4.1.1 GENERALIDADES </w:t>
      </w:r>
    </w:p>
    <w:p w14:paraId="0C8B482C" w14:textId="77777777" w:rsidR="00E44399" w:rsidRDefault="00F43732">
      <w:pPr>
        <w:spacing w:line="276"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Para la identificación de los riesgos y oportunidades asociados con el Sistema de Cultura y Gestión Ambiental, su implementación y mantenimiento, se debe consultar el </w:t>
      </w:r>
      <w:r>
        <w:rPr>
          <w:rFonts w:ascii="Century Gothic" w:eastAsia="Century Gothic" w:hAnsi="Century Gothic" w:cs="Century Gothic"/>
          <w:color w:val="0000FF"/>
          <w:sz w:val="24"/>
          <w:szCs w:val="24"/>
          <w:u w:val="single"/>
        </w:rPr>
        <w:t>GCO-F-6 Mapa de G</w:t>
      </w:r>
      <w:r>
        <w:rPr>
          <w:rFonts w:ascii="Century Gothic" w:eastAsia="Century Gothic" w:hAnsi="Century Gothic" w:cs="Century Gothic"/>
          <w:color w:val="0000FF"/>
          <w:sz w:val="24"/>
          <w:szCs w:val="24"/>
          <w:u w:val="single"/>
        </w:rPr>
        <w:t>estión de Riesgo</w:t>
      </w:r>
      <w:r>
        <w:rPr>
          <w:rFonts w:ascii="Century Gothic" w:eastAsia="Century Gothic" w:hAnsi="Century Gothic" w:cs="Century Gothic"/>
          <w:sz w:val="24"/>
          <w:szCs w:val="24"/>
        </w:rPr>
        <w:t xml:space="preserve"> el cual se encuentra armonizado con el Sistema Integrado de Gestión.</w:t>
      </w:r>
    </w:p>
    <w:p w14:paraId="565C7F99" w14:textId="77777777" w:rsidR="00E44399" w:rsidRDefault="00F43732">
      <w:pPr>
        <w:keepNext/>
        <w:keepLines/>
        <w:pBdr>
          <w:top w:val="nil"/>
          <w:left w:val="nil"/>
          <w:bottom w:val="nil"/>
          <w:right w:val="nil"/>
          <w:between w:val="nil"/>
        </w:pBdr>
        <w:spacing w:before="40" w:after="0" w:line="276" w:lineRule="auto"/>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4.1.2 ASPECTOS AMBIENTALES</w:t>
      </w:r>
    </w:p>
    <w:p w14:paraId="3597F297" w14:textId="77777777" w:rsidR="00E44399" w:rsidRDefault="00E44399"/>
    <w:p w14:paraId="214254D0" w14:textId="77777777" w:rsidR="00E44399" w:rsidRDefault="00F43732">
      <w:pPr>
        <w:spacing w:line="276" w:lineRule="auto"/>
        <w:jc w:val="both"/>
        <w:rPr>
          <w:rFonts w:ascii="Century Gothic" w:eastAsia="Century Gothic" w:hAnsi="Century Gothic" w:cs="Century Gothic"/>
          <w:sz w:val="24"/>
          <w:szCs w:val="24"/>
        </w:rPr>
      </w:pPr>
      <w:bookmarkStart w:id="2" w:name="_heading=h.2et92p0" w:colFirst="0" w:colLast="0"/>
      <w:bookmarkEnd w:id="2"/>
      <w:r>
        <w:rPr>
          <w:rFonts w:ascii="Century Gothic" w:eastAsia="Century Gothic" w:hAnsi="Century Gothic" w:cs="Century Gothic"/>
          <w:sz w:val="24"/>
          <w:szCs w:val="24"/>
        </w:rPr>
        <w:t xml:space="preserve">La identificación y evaluación de los aspectos e impactos ambientales institucionales, se encuentra descrita en el procedimiento </w:t>
      </w:r>
      <w:hyperlink r:id="rId85">
        <w:r>
          <w:rPr>
            <w:rFonts w:ascii="Century Gothic" w:eastAsia="Century Gothic" w:hAnsi="Century Gothic" w:cs="Century Gothic"/>
            <w:color w:val="0000FF"/>
            <w:sz w:val="24"/>
            <w:szCs w:val="24"/>
            <w:u w:val="single"/>
          </w:rPr>
          <w:t>SCGA-P-3 Determinación y evaluación de aspectos e impa</w:t>
        </w:r>
        <w:r>
          <w:rPr>
            <w:rFonts w:ascii="Century Gothic" w:eastAsia="Century Gothic" w:hAnsi="Century Gothic" w:cs="Century Gothic"/>
            <w:color w:val="0000FF"/>
            <w:sz w:val="24"/>
            <w:szCs w:val="24"/>
            <w:u w:val="single"/>
          </w:rPr>
          <w:t xml:space="preserve">ctos ambientales </w:t>
        </w:r>
      </w:hyperlink>
      <w:r>
        <w:rPr>
          <w:rFonts w:ascii="Century Gothic" w:eastAsia="Century Gothic" w:hAnsi="Century Gothic" w:cs="Century Gothic"/>
          <w:sz w:val="24"/>
          <w:szCs w:val="24"/>
        </w:rPr>
        <w:t xml:space="preserve"> en el cual se establece la aplicación de la perspectiva de ciclo de vida, al incluir tanto aspectos ambientales de entrada como de salida de cada actividad realizada en la universidad. En el formato </w:t>
      </w:r>
      <w:hyperlink r:id="rId86">
        <w:r>
          <w:rPr>
            <w:rFonts w:ascii="Century Gothic" w:eastAsia="Century Gothic" w:hAnsi="Century Gothic" w:cs="Century Gothic"/>
            <w:color w:val="0000FF"/>
            <w:sz w:val="24"/>
            <w:szCs w:val="24"/>
            <w:u w:val="single"/>
          </w:rPr>
          <w:t>SCGA-F-4 Matriz de determinación y evaluación aspectos e impactos ambientales</w:t>
        </w:r>
      </w:hyperlink>
      <w:r>
        <w:rPr>
          <w:rFonts w:ascii="Century Gothic" w:eastAsia="Century Gothic" w:hAnsi="Century Gothic" w:cs="Century Gothic"/>
          <w:sz w:val="24"/>
          <w:szCs w:val="24"/>
        </w:rPr>
        <w:t xml:space="preserve">, se registran los aspectos ambientales institucionales con su nivel de significancia, así como los </w:t>
      </w:r>
      <w:r>
        <w:rPr>
          <w:rFonts w:ascii="Century Gothic" w:eastAsia="Century Gothic" w:hAnsi="Century Gothic" w:cs="Century Gothic"/>
          <w:sz w:val="24"/>
          <w:szCs w:val="24"/>
        </w:rPr>
        <w:lastRenderedPageBreak/>
        <w:t xml:space="preserve">respectivos criterios de valoración, como se </w:t>
      </w:r>
      <w:r>
        <w:rPr>
          <w:rFonts w:ascii="Century Gothic" w:eastAsia="Century Gothic" w:hAnsi="Century Gothic" w:cs="Century Gothic"/>
          <w:sz w:val="24"/>
          <w:szCs w:val="24"/>
        </w:rPr>
        <w:t>presenta en la siguiente estructura:</w:t>
      </w:r>
    </w:p>
    <w:p w14:paraId="08BC6DC2" w14:textId="77777777" w:rsidR="00E44399" w:rsidRDefault="00E44399">
      <w:pPr>
        <w:spacing w:line="276" w:lineRule="auto"/>
        <w:jc w:val="both"/>
        <w:rPr>
          <w:rFonts w:ascii="Century Gothic" w:eastAsia="Century Gothic" w:hAnsi="Century Gothic" w:cs="Century Gothic"/>
          <w:sz w:val="24"/>
          <w:szCs w:val="24"/>
        </w:rPr>
      </w:pPr>
    </w:p>
    <w:tbl>
      <w:tblPr>
        <w:tblStyle w:val="afff7"/>
        <w:tblW w:w="8779" w:type="dxa"/>
        <w:tblInd w:w="-108" w:type="dxa"/>
        <w:tblLayout w:type="fixed"/>
        <w:tblLook w:val="0400" w:firstRow="0" w:lastRow="0" w:firstColumn="0" w:lastColumn="0" w:noHBand="0" w:noVBand="1"/>
      </w:tblPr>
      <w:tblGrid>
        <w:gridCol w:w="1266"/>
        <w:gridCol w:w="1276"/>
        <w:gridCol w:w="1701"/>
        <w:gridCol w:w="1559"/>
        <w:gridCol w:w="567"/>
        <w:gridCol w:w="851"/>
        <w:gridCol w:w="850"/>
        <w:gridCol w:w="709"/>
      </w:tblGrid>
      <w:tr w:rsidR="00E44399" w14:paraId="31C09434" w14:textId="77777777">
        <w:trPr>
          <w:trHeight w:val="643"/>
        </w:trPr>
        <w:tc>
          <w:tcPr>
            <w:tcW w:w="5802" w:type="dxa"/>
            <w:gridSpan w:val="4"/>
            <w:tcBorders>
              <w:top w:val="single" w:sz="8" w:space="0" w:color="000000"/>
              <w:left w:val="single" w:sz="8" w:space="0" w:color="000000"/>
              <w:bottom w:val="single" w:sz="4" w:space="0" w:color="000000"/>
              <w:right w:val="single" w:sz="4" w:space="0" w:color="000000"/>
            </w:tcBorders>
            <w:shd w:val="clear" w:color="auto" w:fill="auto"/>
            <w:vAlign w:val="center"/>
          </w:tcPr>
          <w:p w14:paraId="3FCB55D0" w14:textId="77777777" w:rsidR="00E44399" w:rsidRDefault="00F43732">
            <w:pPr>
              <w:jc w:val="center"/>
              <w:rPr>
                <w:rFonts w:ascii="Century Gothic" w:eastAsia="Century Gothic" w:hAnsi="Century Gothic" w:cs="Century Gothic"/>
                <w:b/>
                <w:color w:val="000000"/>
                <w:sz w:val="18"/>
                <w:szCs w:val="18"/>
              </w:rPr>
            </w:pPr>
            <w:r>
              <w:rPr>
                <w:rFonts w:ascii="Century Gothic" w:eastAsia="Century Gothic" w:hAnsi="Century Gothic" w:cs="Century Gothic"/>
                <w:b/>
                <w:color w:val="000000"/>
                <w:sz w:val="18"/>
                <w:szCs w:val="18"/>
              </w:rPr>
              <w:t>CARACTERIZACIÓN DE LA ACTIVIDAD</w:t>
            </w:r>
          </w:p>
        </w:tc>
        <w:tc>
          <w:tcPr>
            <w:tcW w:w="567" w:type="dxa"/>
            <w:vMerge w:val="restart"/>
            <w:tcBorders>
              <w:top w:val="single" w:sz="8" w:space="0" w:color="000000"/>
              <w:left w:val="single" w:sz="4" w:space="0" w:color="000000"/>
              <w:bottom w:val="single" w:sz="4" w:space="0" w:color="000000"/>
              <w:right w:val="single" w:sz="4" w:space="0" w:color="000000"/>
            </w:tcBorders>
            <w:shd w:val="clear" w:color="auto" w:fill="auto"/>
            <w:vAlign w:val="center"/>
          </w:tcPr>
          <w:p w14:paraId="76A7D816" w14:textId="77777777" w:rsidR="00E44399" w:rsidRDefault="00F43732">
            <w:pPr>
              <w:ind w:left="113" w:right="113"/>
              <w:jc w:val="center"/>
              <w:rPr>
                <w:rFonts w:ascii="Century Gothic" w:eastAsia="Century Gothic" w:hAnsi="Century Gothic" w:cs="Century Gothic"/>
                <w:b/>
                <w:color w:val="000000"/>
                <w:sz w:val="18"/>
                <w:szCs w:val="18"/>
              </w:rPr>
            </w:pPr>
            <w:r>
              <w:rPr>
                <w:rFonts w:ascii="Century Gothic" w:eastAsia="Century Gothic" w:hAnsi="Century Gothic" w:cs="Century Gothic"/>
                <w:b/>
                <w:color w:val="000000"/>
                <w:sz w:val="18"/>
                <w:szCs w:val="18"/>
              </w:rPr>
              <w:t>COMPONENTE AMBIENTAL</w:t>
            </w:r>
          </w:p>
        </w:tc>
        <w:tc>
          <w:tcPr>
            <w:tcW w:w="851" w:type="dxa"/>
            <w:vMerge w:val="restart"/>
            <w:tcBorders>
              <w:top w:val="single" w:sz="8" w:space="0" w:color="000000"/>
              <w:left w:val="single" w:sz="4" w:space="0" w:color="000000"/>
              <w:bottom w:val="single" w:sz="4" w:space="0" w:color="000000"/>
              <w:right w:val="single" w:sz="4" w:space="0" w:color="000000"/>
            </w:tcBorders>
            <w:shd w:val="clear" w:color="auto" w:fill="auto"/>
            <w:vAlign w:val="center"/>
          </w:tcPr>
          <w:p w14:paraId="2019C7CB" w14:textId="77777777" w:rsidR="00E44399" w:rsidRDefault="00F43732">
            <w:pPr>
              <w:ind w:left="113" w:right="113"/>
              <w:jc w:val="center"/>
              <w:rPr>
                <w:rFonts w:ascii="Century Gothic" w:eastAsia="Century Gothic" w:hAnsi="Century Gothic" w:cs="Century Gothic"/>
                <w:b/>
                <w:color w:val="000000"/>
                <w:sz w:val="18"/>
                <w:szCs w:val="18"/>
              </w:rPr>
            </w:pPr>
            <w:r>
              <w:rPr>
                <w:rFonts w:ascii="Century Gothic" w:eastAsia="Century Gothic" w:hAnsi="Century Gothic" w:cs="Century Gothic"/>
                <w:b/>
                <w:color w:val="000000"/>
                <w:sz w:val="18"/>
                <w:szCs w:val="18"/>
              </w:rPr>
              <w:t xml:space="preserve">SUBCOMPONENTE </w:t>
            </w:r>
          </w:p>
        </w:tc>
        <w:tc>
          <w:tcPr>
            <w:tcW w:w="850" w:type="dxa"/>
            <w:vMerge w:val="restart"/>
            <w:tcBorders>
              <w:top w:val="single" w:sz="8" w:space="0" w:color="000000"/>
              <w:left w:val="single" w:sz="4" w:space="0" w:color="000000"/>
              <w:bottom w:val="single" w:sz="4" w:space="0" w:color="000000"/>
              <w:right w:val="single" w:sz="4" w:space="0" w:color="000000"/>
            </w:tcBorders>
            <w:shd w:val="clear" w:color="auto" w:fill="auto"/>
            <w:vAlign w:val="center"/>
          </w:tcPr>
          <w:p w14:paraId="18127DB5" w14:textId="77777777" w:rsidR="00E44399" w:rsidRDefault="00F43732">
            <w:pPr>
              <w:ind w:left="113" w:right="113"/>
              <w:jc w:val="center"/>
              <w:rPr>
                <w:rFonts w:ascii="Century Gothic" w:eastAsia="Century Gothic" w:hAnsi="Century Gothic" w:cs="Century Gothic"/>
                <w:b/>
                <w:color w:val="000000"/>
                <w:sz w:val="18"/>
                <w:szCs w:val="18"/>
              </w:rPr>
            </w:pPr>
            <w:r>
              <w:rPr>
                <w:rFonts w:ascii="Century Gothic" w:eastAsia="Century Gothic" w:hAnsi="Century Gothic" w:cs="Century Gothic"/>
                <w:b/>
                <w:color w:val="000000"/>
                <w:sz w:val="18"/>
                <w:szCs w:val="18"/>
              </w:rPr>
              <w:t>ASPECTO AMBIENTAL</w:t>
            </w:r>
          </w:p>
        </w:tc>
        <w:tc>
          <w:tcPr>
            <w:tcW w:w="709" w:type="dxa"/>
            <w:vMerge w:val="restart"/>
            <w:tcBorders>
              <w:top w:val="single" w:sz="8" w:space="0" w:color="000000"/>
              <w:left w:val="single" w:sz="4" w:space="0" w:color="000000"/>
              <w:bottom w:val="single" w:sz="4" w:space="0" w:color="000000"/>
              <w:right w:val="single" w:sz="4" w:space="0" w:color="000000"/>
            </w:tcBorders>
            <w:shd w:val="clear" w:color="auto" w:fill="auto"/>
            <w:vAlign w:val="center"/>
          </w:tcPr>
          <w:p w14:paraId="186D3CC2" w14:textId="77777777" w:rsidR="00E44399" w:rsidRDefault="00F43732">
            <w:pPr>
              <w:ind w:left="113" w:right="113"/>
              <w:jc w:val="center"/>
              <w:rPr>
                <w:rFonts w:ascii="Century Gothic" w:eastAsia="Century Gothic" w:hAnsi="Century Gothic" w:cs="Century Gothic"/>
                <w:b/>
                <w:color w:val="000000"/>
                <w:sz w:val="18"/>
                <w:szCs w:val="18"/>
              </w:rPr>
            </w:pPr>
            <w:r>
              <w:rPr>
                <w:rFonts w:ascii="Century Gothic" w:eastAsia="Century Gothic" w:hAnsi="Century Gothic" w:cs="Century Gothic"/>
                <w:b/>
                <w:color w:val="000000"/>
                <w:sz w:val="18"/>
                <w:szCs w:val="18"/>
              </w:rPr>
              <w:t>DESCRIPCIÓN DEL ASPECTO</w:t>
            </w:r>
          </w:p>
        </w:tc>
      </w:tr>
      <w:tr w:rsidR="00E44399" w14:paraId="0252D8F9" w14:textId="77777777">
        <w:trPr>
          <w:trHeight w:val="643"/>
        </w:trPr>
        <w:tc>
          <w:tcPr>
            <w:tcW w:w="1266" w:type="dxa"/>
            <w:vMerge w:val="restart"/>
            <w:tcBorders>
              <w:top w:val="nil"/>
              <w:left w:val="single" w:sz="8" w:space="0" w:color="000000"/>
              <w:bottom w:val="single" w:sz="4" w:space="0" w:color="000000"/>
              <w:right w:val="single" w:sz="4" w:space="0" w:color="000000"/>
            </w:tcBorders>
            <w:shd w:val="clear" w:color="auto" w:fill="auto"/>
            <w:vAlign w:val="center"/>
          </w:tcPr>
          <w:p w14:paraId="44024B6F" w14:textId="77777777" w:rsidR="00E44399" w:rsidRDefault="00F43732">
            <w:pPr>
              <w:ind w:left="113" w:right="113"/>
              <w:jc w:val="center"/>
              <w:rPr>
                <w:rFonts w:ascii="Century Gothic" w:eastAsia="Century Gothic" w:hAnsi="Century Gothic" w:cs="Century Gothic"/>
                <w:b/>
                <w:color w:val="000000"/>
                <w:sz w:val="18"/>
                <w:szCs w:val="18"/>
              </w:rPr>
            </w:pPr>
            <w:r>
              <w:rPr>
                <w:rFonts w:ascii="Century Gothic" w:eastAsia="Century Gothic" w:hAnsi="Century Gothic" w:cs="Century Gothic"/>
                <w:b/>
                <w:color w:val="000000"/>
                <w:sz w:val="18"/>
                <w:szCs w:val="18"/>
              </w:rPr>
              <w:t>TIPO DE PROCESO</w:t>
            </w:r>
          </w:p>
        </w:tc>
        <w:tc>
          <w:tcPr>
            <w:tcW w:w="1276" w:type="dxa"/>
            <w:vMerge w:val="restart"/>
            <w:tcBorders>
              <w:top w:val="nil"/>
              <w:left w:val="single" w:sz="4" w:space="0" w:color="000000"/>
              <w:bottom w:val="single" w:sz="4" w:space="0" w:color="000000"/>
              <w:right w:val="single" w:sz="4" w:space="0" w:color="000000"/>
            </w:tcBorders>
            <w:shd w:val="clear" w:color="auto" w:fill="auto"/>
            <w:vAlign w:val="center"/>
          </w:tcPr>
          <w:p w14:paraId="2714B22C" w14:textId="77777777" w:rsidR="00E44399" w:rsidRDefault="00F43732">
            <w:pPr>
              <w:ind w:left="113" w:right="113"/>
              <w:jc w:val="center"/>
              <w:rPr>
                <w:rFonts w:ascii="Century Gothic" w:eastAsia="Century Gothic" w:hAnsi="Century Gothic" w:cs="Century Gothic"/>
                <w:b/>
                <w:color w:val="000000"/>
                <w:sz w:val="18"/>
                <w:szCs w:val="18"/>
              </w:rPr>
            </w:pPr>
            <w:r>
              <w:rPr>
                <w:rFonts w:ascii="Century Gothic" w:eastAsia="Century Gothic" w:hAnsi="Century Gothic" w:cs="Century Gothic"/>
                <w:b/>
                <w:color w:val="000000"/>
                <w:sz w:val="18"/>
                <w:szCs w:val="18"/>
              </w:rPr>
              <w:t>PROCESO</w:t>
            </w:r>
          </w:p>
        </w:tc>
        <w:tc>
          <w:tcPr>
            <w:tcW w:w="1701" w:type="dxa"/>
            <w:vMerge w:val="restart"/>
            <w:tcBorders>
              <w:top w:val="nil"/>
              <w:left w:val="single" w:sz="4" w:space="0" w:color="000000"/>
              <w:bottom w:val="single" w:sz="4" w:space="0" w:color="000000"/>
              <w:right w:val="single" w:sz="4" w:space="0" w:color="000000"/>
            </w:tcBorders>
            <w:shd w:val="clear" w:color="auto" w:fill="auto"/>
            <w:vAlign w:val="center"/>
          </w:tcPr>
          <w:p w14:paraId="60041B72" w14:textId="77777777" w:rsidR="00E44399" w:rsidRDefault="00F43732">
            <w:pPr>
              <w:ind w:left="113" w:right="113"/>
              <w:jc w:val="center"/>
              <w:rPr>
                <w:rFonts w:ascii="Century Gothic" w:eastAsia="Century Gothic" w:hAnsi="Century Gothic" w:cs="Century Gothic"/>
                <w:b/>
                <w:color w:val="000000"/>
                <w:sz w:val="18"/>
                <w:szCs w:val="18"/>
              </w:rPr>
            </w:pPr>
            <w:r>
              <w:rPr>
                <w:rFonts w:ascii="Century Gothic" w:eastAsia="Century Gothic" w:hAnsi="Century Gothic" w:cs="Century Gothic"/>
                <w:b/>
                <w:color w:val="000000"/>
                <w:sz w:val="18"/>
                <w:szCs w:val="18"/>
              </w:rPr>
              <w:t>ÁREA INVOLUCRADA</w:t>
            </w: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tcPr>
          <w:p w14:paraId="189DDFF9" w14:textId="77777777" w:rsidR="00E44399" w:rsidRDefault="00F43732">
            <w:pPr>
              <w:ind w:left="113" w:right="113"/>
              <w:jc w:val="center"/>
              <w:rPr>
                <w:rFonts w:ascii="Century Gothic" w:eastAsia="Century Gothic" w:hAnsi="Century Gothic" w:cs="Century Gothic"/>
                <w:b/>
                <w:color w:val="000000"/>
                <w:sz w:val="18"/>
                <w:szCs w:val="18"/>
              </w:rPr>
            </w:pPr>
            <w:r>
              <w:rPr>
                <w:rFonts w:ascii="Century Gothic" w:eastAsia="Century Gothic" w:hAnsi="Century Gothic" w:cs="Century Gothic"/>
                <w:b/>
                <w:color w:val="000000"/>
                <w:sz w:val="18"/>
                <w:szCs w:val="18"/>
              </w:rPr>
              <w:t>ACTIVIDADES</w:t>
            </w:r>
          </w:p>
        </w:tc>
        <w:tc>
          <w:tcPr>
            <w:tcW w:w="567" w:type="dxa"/>
            <w:vMerge/>
            <w:tcBorders>
              <w:top w:val="single" w:sz="8" w:space="0" w:color="000000"/>
              <w:left w:val="single" w:sz="4" w:space="0" w:color="000000"/>
              <w:bottom w:val="single" w:sz="4" w:space="0" w:color="000000"/>
              <w:right w:val="single" w:sz="4" w:space="0" w:color="000000"/>
            </w:tcBorders>
            <w:shd w:val="clear" w:color="auto" w:fill="auto"/>
            <w:vAlign w:val="center"/>
          </w:tcPr>
          <w:p w14:paraId="7BA61B16" w14:textId="77777777" w:rsidR="00E44399" w:rsidRDefault="00E44399">
            <w:pPr>
              <w:widowControl w:val="0"/>
              <w:pBdr>
                <w:top w:val="nil"/>
                <w:left w:val="nil"/>
                <w:bottom w:val="nil"/>
                <w:right w:val="nil"/>
                <w:between w:val="nil"/>
              </w:pBdr>
              <w:spacing w:line="276" w:lineRule="auto"/>
              <w:rPr>
                <w:rFonts w:ascii="Century Gothic" w:eastAsia="Century Gothic" w:hAnsi="Century Gothic" w:cs="Century Gothic"/>
                <w:b/>
                <w:color w:val="000000"/>
                <w:sz w:val="18"/>
                <w:szCs w:val="18"/>
              </w:rPr>
            </w:pPr>
          </w:p>
        </w:tc>
        <w:tc>
          <w:tcPr>
            <w:tcW w:w="851" w:type="dxa"/>
            <w:vMerge/>
            <w:tcBorders>
              <w:top w:val="single" w:sz="8" w:space="0" w:color="000000"/>
              <w:left w:val="single" w:sz="4" w:space="0" w:color="000000"/>
              <w:bottom w:val="single" w:sz="4" w:space="0" w:color="000000"/>
              <w:right w:val="single" w:sz="4" w:space="0" w:color="000000"/>
            </w:tcBorders>
            <w:shd w:val="clear" w:color="auto" w:fill="auto"/>
            <w:vAlign w:val="center"/>
          </w:tcPr>
          <w:p w14:paraId="2E6A0DB5" w14:textId="77777777" w:rsidR="00E44399" w:rsidRDefault="00E44399">
            <w:pPr>
              <w:widowControl w:val="0"/>
              <w:pBdr>
                <w:top w:val="nil"/>
                <w:left w:val="nil"/>
                <w:bottom w:val="nil"/>
                <w:right w:val="nil"/>
                <w:between w:val="nil"/>
              </w:pBdr>
              <w:spacing w:line="276" w:lineRule="auto"/>
              <w:rPr>
                <w:rFonts w:ascii="Century Gothic" w:eastAsia="Century Gothic" w:hAnsi="Century Gothic" w:cs="Century Gothic"/>
                <w:b/>
                <w:color w:val="000000"/>
                <w:sz w:val="18"/>
                <w:szCs w:val="18"/>
              </w:rPr>
            </w:pPr>
          </w:p>
        </w:tc>
        <w:tc>
          <w:tcPr>
            <w:tcW w:w="850" w:type="dxa"/>
            <w:vMerge/>
            <w:tcBorders>
              <w:top w:val="single" w:sz="8" w:space="0" w:color="000000"/>
              <w:left w:val="single" w:sz="4" w:space="0" w:color="000000"/>
              <w:bottom w:val="single" w:sz="4" w:space="0" w:color="000000"/>
              <w:right w:val="single" w:sz="4" w:space="0" w:color="000000"/>
            </w:tcBorders>
            <w:shd w:val="clear" w:color="auto" w:fill="auto"/>
            <w:vAlign w:val="center"/>
          </w:tcPr>
          <w:p w14:paraId="359CB631" w14:textId="77777777" w:rsidR="00E44399" w:rsidRDefault="00E44399">
            <w:pPr>
              <w:widowControl w:val="0"/>
              <w:pBdr>
                <w:top w:val="nil"/>
                <w:left w:val="nil"/>
                <w:bottom w:val="nil"/>
                <w:right w:val="nil"/>
                <w:between w:val="nil"/>
              </w:pBdr>
              <w:spacing w:line="276" w:lineRule="auto"/>
              <w:rPr>
                <w:rFonts w:ascii="Century Gothic" w:eastAsia="Century Gothic" w:hAnsi="Century Gothic" w:cs="Century Gothic"/>
                <w:b/>
                <w:color w:val="000000"/>
                <w:sz w:val="18"/>
                <w:szCs w:val="18"/>
              </w:rPr>
            </w:pPr>
          </w:p>
        </w:tc>
        <w:tc>
          <w:tcPr>
            <w:tcW w:w="709" w:type="dxa"/>
            <w:vMerge/>
            <w:tcBorders>
              <w:top w:val="single" w:sz="8" w:space="0" w:color="000000"/>
              <w:left w:val="single" w:sz="4" w:space="0" w:color="000000"/>
              <w:bottom w:val="single" w:sz="4" w:space="0" w:color="000000"/>
              <w:right w:val="single" w:sz="4" w:space="0" w:color="000000"/>
            </w:tcBorders>
            <w:shd w:val="clear" w:color="auto" w:fill="auto"/>
            <w:vAlign w:val="center"/>
          </w:tcPr>
          <w:p w14:paraId="58063CAF" w14:textId="77777777" w:rsidR="00E44399" w:rsidRDefault="00E44399">
            <w:pPr>
              <w:widowControl w:val="0"/>
              <w:pBdr>
                <w:top w:val="nil"/>
                <w:left w:val="nil"/>
                <w:bottom w:val="nil"/>
                <w:right w:val="nil"/>
                <w:between w:val="nil"/>
              </w:pBdr>
              <w:spacing w:line="276" w:lineRule="auto"/>
              <w:rPr>
                <w:rFonts w:ascii="Century Gothic" w:eastAsia="Century Gothic" w:hAnsi="Century Gothic" w:cs="Century Gothic"/>
                <w:b/>
                <w:color w:val="000000"/>
                <w:sz w:val="18"/>
                <w:szCs w:val="18"/>
              </w:rPr>
            </w:pPr>
          </w:p>
        </w:tc>
      </w:tr>
      <w:tr w:rsidR="00E44399" w14:paraId="565619F7" w14:textId="77777777">
        <w:trPr>
          <w:trHeight w:val="643"/>
        </w:trPr>
        <w:tc>
          <w:tcPr>
            <w:tcW w:w="1266" w:type="dxa"/>
            <w:vMerge/>
            <w:tcBorders>
              <w:top w:val="nil"/>
              <w:left w:val="single" w:sz="8" w:space="0" w:color="000000"/>
              <w:bottom w:val="single" w:sz="4" w:space="0" w:color="000000"/>
              <w:right w:val="single" w:sz="4" w:space="0" w:color="000000"/>
            </w:tcBorders>
            <w:shd w:val="clear" w:color="auto" w:fill="auto"/>
            <w:vAlign w:val="center"/>
          </w:tcPr>
          <w:p w14:paraId="3F5A824D" w14:textId="77777777" w:rsidR="00E44399" w:rsidRDefault="00E44399">
            <w:pPr>
              <w:widowControl w:val="0"/>
              <w:pBdr>
                <w:top w:val="nil"/>
                <w:left w:val="nil"/>
                <w:bottom w:val="nil"/>
                <w:right w:val="nil"/>
                <w:between w:val="nil"/>
              </w:pBdr>
              <w:spacing w:line="276" w:lineRule="auto"/>
              <w:rPr>
                <w:rFonts w:ascii="Century Gothic" w:eastAsia="Century Gothic" w:hAnsi="Century Gothic" w:cs="Century Gothic"/>
                <w:b/>
                <w:color w:val="000000"/>
                <w:sz w:val="18"/>
                <w:szCs w:val="18"/>
              </w:rPr>
            </w:pPr>
          </w:p>
        </w:tc>
        <w:tc>
          <w:tcPr>
            <w:tcW w:w="1276" w:type="dxa"/>
            <w:vMerge/>
            <w:tcBorders>
              <w:top w:val="nil"/>
              <w:left w:val="single" w:sz="4" w:space="0" w:color="000000"/>
              <w:bottom w:val="single" w:sz="4" w:space="0" w:color="000000"/>
              <w:right w:val="single" w:sz="4" w:space="0" w:color="000000"/>
            </w:tcBorders>
            <w:shd w:val="clear" w:color="auto" w:fill="auto"/>
            <w:vAlign w:val="center"/>
          </w:tcPr>
          <w:p w14:paraId="0E45A682" w14:textId="77777777" w:rsidR="00E44399" w:rsidRDefault="00E44399">
            <w:pPr>
              <w:widowControl w:val="0"/>
              <w:pBdr>
                <w:top w:val="nil"/>
                <w:left w:val="nil"/>
                <w:bottom w:val="nil"/>
                <w:right w:val="nil"/>
                <w:between w:val="nil"/>
              </w:pBdr>
              <w:spacing w:line="276" w:lineRule="auto"/>
              <w:rPr>
                <w:rFonts w:ascii="Century Gothic" w:eastAsia="Century Gothic" w:hAnsi="Century Gothic" w:cs="Century Gothic"/>
                <w:b/>
                <w:color w:val="000000"/>
                <w:sz w:val="18"/>
                <w:szCs w:val="18"/>
              </w:rPr>
            </w:pPr>
          </w:p>
        </w:tc>
        <w:tc>
          <w:tcPr>
            <w:tcW w:w="1701" w:type="dxa"/>
            <w:vMerge/>
            <w:tcBorders>
              <w:top w:val="nil"/>
              <w:left w:val="single" w:sz="4" w:space="0" w:color="000000"/>
              <w:bottom w:val="single" w:sz="4" w:space="0" w:color="000000"/>
              <w:right w:val="single" w:sz="4" w:space="0" w:color="000000"/>
            </w:tcBorders>
            <w:shd w:val="clear" w:color="auto" w:fill="auto"/>
            <w:vAlign w:val="center"/>
          </w:tcPr>
          <w:p w14:paraId="21118E3D" w14:textId="77777777" w:rsidR="00E44399" w:rsidRDefault="00E44399">
            <w:pPr>
              <w:widowControl w:val="0"/>
              <w:pBdr>
                <w:top w:val="nil"/>
                <w:left w:val="nil"/>
                <w:bottom w:val="nil"/>
                <w:right w:val="nil"/>
                <w:between w:val="nil"/>
              </w:pBdr>
              <w:spacing w:line="276" w:lineRule="auto"/>
              <w:rPr>
                <w:rFonts w:ascii="Century Gothic" w:eastAsia="Century Gothic" w:hAnsi="Century Gothic" w:cs="Century Gothic"/>
                <w:b/>
                <w:color w:val="000000"/>
                <w:sz w:val="18"/>
                <w:szCs w:val="18"/>
              </w:rPr>
            </w:pPr>
          </w:p>
        </w:tc>
        <w:tc>
          <w:tcPr>
            <w:tcW w:w="1559" w:type="dxa"/>
            <w:vMerge/>
            <w:tcBorders>
              <w:top w:val="nil"/>
              <w:left w:val="single" w:sz="4" w:space="0" w:color="000000"/>
              <w:bottom w:val="single" w:sz="4" w:space="0" w:color="000000"/>
              <w:right w:val="single" w:sz="4" w:space="0" w:color="000000"/>
            </w:tcBorders>
            <w:shd w:val="clear" w:color="auto" w:fill="auto"/>
            <w:vAlign w:val="center"/>
          </w:tcPr>
          <w:p w14:paraId="398A78CD" w14:textId="77777777" w:rsidR="00E44399" w:rsidRDefault="00E44399">
            <w:pPr>
              <w:widowControl w:val="0"/>
              <w:pBdr>
                <w:top w:val="nil"/>
                <w:left w:val="nil"/>
                <w:bottom w:val="nil"/>
                <w:right w:val="nil"/>
                <w:between w:val="nil"/>
              </w:pBdr>
              <w:spacing w:line="276" w:lineRule="auto"/>
              <w:rPr>
                <w:rFonts w:ascii="Century Gothic" w:eastAsia="Century Gothic" w:hAnsi="Century Gothic" w:cs="Century Gothic"/>
                <w:b/>
                <w:color w:val="000000"/>
                <w:sz w:val="18"/>
                <w:szCs w:val="18"/>
              </w:rPr>
            </w:pPr>
          </w:p>
        </w:tc>
        <w:tc>
          <w:tcPr>
            <w:tcW w:w="567" w:type="dxa"/>
            <w:vMerge/>
            <w:tcBorders>
              <w:top w:val="single" w:sz="8" w:space="0" w:color="000000"/>
              <w:left w:val="single" w:sz="4" w:space="0" w:color="000000"/>
              <w:bottom w:val="single" w:sz="4" w:space="0" w:color="000000"/>
              <w:right w:val="single" w:sz="4" w:space="0" w:color="000000"/>
            </w:tcBorders>
            <w:shd w:val="clear" w:color="auto" w:fill="auto"/>
            <w:vAlign w:val="center"/>
          </w:tcPr>
          <w:p w14:paraId="1049249F" w14:textId="77777777" w:rsidR="00E44399" w:rsidRDefault="00E44399">
            <w:pPr>
              <w:widowControl w:val="0"/>
              <w:pBdr>
                <w:top w:val="nil"/>
                <w:left w:val="nil"/>
                <w:bottom w:val="nil"/>
                <w:right w:val="nil"/>
                <w:between w:val="nil"/>
              </w:pBdr>
              <w:spacing w:line="276" w:lineRule="auto"/>
              <w:rPr>
                <w:rFonts w:ascii="Century Gothic" w:eastAsia="Century Gothic" w:hAnsi="Century Gothic" w:cs="Century Gothic"/>
                <w:b/>
                <w:color w:val="000000"/>
                <w:sz w:val="18"/>
                <w:szCs w:val="18"/>
              </w:rPr>
            </w:pPr>
          </w:p>
        </w:tc>
        <w:tc>
          <w:tcPr>
            <w:tcW w:w="851" w:type="dxa"/>
            <w:vMerge/>
            <w:tcBorders>
              <w:top w:val="single" w:sz="8" w:space="0" w:color="000000"/>
              <w:left w:val="single" w:sz="4" w:space="0" w:color="000000"/>
              <w:bottom w:val="single" w:sz="4" w:space="0" w:color="000000"/>
              <w:right w:val="single" w:sz="4" w:space="0" w:color="000000"/>
            </w:tcBorders>
            <w:shd w:val="clear" w:color="auto" w:fill="auto"/>
            <w:vAlign w:val="center"/>
          </w:tcPr>
          <w:p w14:paraId="610E9A90" w14:textId="77777777" w:rsidR="00E44399" w:rsidRDefault="00E44399">
            <w:pPr>
              <w:widowControl w:val="0"/>
              <w:pBdr>
                <w:top w:val="nil"/>
                <w:left w:val="nil"/>
                <w:bottom w:val="nil"/>
                <w:right w:val="nil"/>
                <w:between w:val="nil"/>
              </w:pBdr>
              <w:spacing w:line="276" w:lineRule="auto"/>
              <w:rPr>
                <w:rFonts w:ascii="Century Gothic" w:eastAsia="Century Gothic" w:hAnsi="Century Gothic" w:cs="Century Gothic"/>
                <w:b/>
                <w:color w:val="000000"/>
                <w:sz w:val="18"/>
                <w:szCs w:val="18"/>
              </w:rPr>
            </w:pPr>
          </w:p>
        </w:tc>
        <w:tc>
          <w:tcPr>
            <w:tcW w:w="850" w:type="dxa"/>
            <w:vMerge/>
            <w:tcBorders>
              <w:top w:val="single" w:sz="8" w:space="0" w:color="000000"/>
              <w:left w:val="single" w:sz="4" w:space="0" w:color="000000"/>
              <w:bottom w:val="single" w:sz="4" w:space="0" w:color="000000"/>
              <w:right w:val="single" w:sz="4" w:space="0" w:color="000000"/>
            </w:tcBorders>
            <w:shd w:val="clear" w:color="auto" w:fill="auto"/>
            <w:vAlign w:val="center"/>
          </w:tcPr>
          <w:p w14:paraId="084C6600" w14:textId="77777777" w:rsidR="00E44399" w:rsidRDefault="00E44399">
            <w:pPr>
              <w:widowControl w:val="0"/>
              <w:pBdr>
                <w:top w:val="nil"/>
                <w:left w:val="nil"/>
                <w:bottom w:val="nil"/>
                <w:right w:val="nil"/>
                <w:between w:val="nil"/>
              </w:pBdr>
              <w:spacing w:line="276" w:lineRule="auto"/>
              <w:rPr>
                <w:rFonts w:ascii="Century Gothic" w:eastAsia="Century Gothic" w:hAnsi="Century Gothic" w:cs="Century Gothic"/>
                <w:b/>
                <w:color w:val="000000"/>
                <w:sz w:val="18"/>
                <w:szCs w:val="18"/>
              </w:rPr>
            </w:pPr>
          </w:p>
        </w:tc>
        <w:tc>
          <w:tcPr>
            <w:tcW w:w="709" w:type="dxa"/>
            <w:vMerge/>
            <w:tcBorders>
              <w:top w:val="single" w:sz="8" w:space="0" w:color="000000"/>
              <w:left w:val="single" w:sz="4" w:space="0" w:color="000000"/>
              <w:bottom w:val="single" w:sz="4" w:space="0" w:color="000000"/>
              <w:right w:val="single" w:sz="4" w:space="0" w:color="000000"/>
            </w:tcBorders>
            <w:shd w:val="clear" w:color="auto" w:fill="auto"/>
            <w:vAlign w:val="center"/>
          </w:tcPr>
          <w:p w14:paraId="75F1BFC0" w14:textId="77777777" w:rsidR="00E44399" w:rsidRDefault="00E44399">
            <w:pPr>
              <w:widowControl w:val="0"/>
              <w:pBdr>
                <w:top w:val="nil"/>
                <w:left w:val="nil"/>
                <w:bottom w:val="nil"/>
                <w:right w:val="nil"/>
                <w:between w:val="nil"/>
              </w:pBdr>
              <w:spacing w:line="276" w:lineRule="auto"/>
              <w:rPr>
                <w:rFonts w:ascii="Century Gothic" w:eastAsia="Century Gothic" w:hAnsi="Century Gothic" w:cs="Century Gothic"/>
                <w:b/>
                <w:color w:val="000000"/>
                <w:sz w:val="18"/>
                <w:szCs w:val="18"/>
              </w:rPr>
            </w:pPr>
          </w:p>
        </w:tc>
      </w:tr>
    </w:tbl>
    <w:p w14:paraId="402F0441" w14:textId="77777777" w:rsidR="00E44399" w:rsidRDefault="00E44399">
      <w:pPr>
        <w:spacing w:line="276" w:lineRule="auto"/>
        <w:jc w:val="both"/>
        <w:rPr>
          <w:rFonts w:ascii="Century Gothic" w:eastAsia="Century Gothic" w:hAnsi="Century Gothic" w:cs="Century Gothic"/>
          <w:sz w:val="24"/>
          <w:szCs w:val="24"/>
        </w:rPr>
      </w:pPr>
    </w:p>
    <w:tbl>
      <w:tblPr>
        <w:tblStyle w:val="afff8"/>
        <w:tblW w:w="9928" w:type="dxa"/>
        <w:tblInd w:w="-108" w:type="dxa"/>
        <w:tblLayout w:type="fixed"/>
        <w:tblLook w:val="0400" w:firstRow="0" w:lastRow="0" w:firstColumn="0" w:lastColumn="0" w:noHBand="0" w:noVBand="1"/>
      </w:tblPr>
      <w:tblGrid>
        <w:gridCol w:w="562"/>
        <w:gridCol w:w="992"/>
        <w:gridCol w:w="1593"/>
        <w:gridCol w:w="419"/>
        <w:gridCol w:w="382"/>
        <w:gridCol w:w="519"/>
        <w:gridCol w:w="378"/>
        <w:gridCol w:w="412"/>
        <w:gridCol w:w="436"/>
        <w:gridCol w:w="838"/>
        <w:gridCol w:w="835"/>
        <w:gridCol w:w="826"/>
        <w:gridCol w:w="868"/>
        <w:gridCol w:w="868"/>
      </w:tblGrid>
      <w:tr w:rsidR="00E44399" w14:paraId="72776C16" w14:textId="77777777">
        <w:trPr>
          <w:trHeight w:val="300"/>
        </w:trPr>
        <w:tc>
          <w:tcPr>
            <w:tcW w:w="3147" w:type="dxa"/>
            <w:gridSpan w:val="3"/>
            <w:tcBorders>
              <w:top w:val="single" w:sz="8" w:space="0" w:color="000000"/>
              <w:left w:val="single" w:sz="4" w:space="0" w:color="000000"/>
              <w:bottom w:val="single" w:sz="4" w:space="0" w:color="000000"/>
              <w:right w:val="single" w:sz="4" w:space="0" w:color="000000"/>
            </w:tcBorders>
            <w:shd w:val="clear" w:color="auto" w:fill="auto"/>
            <w:vAlign w:val="center"/>
          </w:tcPr>
          <w:p w14:paraId="66C2FE30" w14:textId="77777777" w:rsidR="00E44399" w:rsidRDefault="00F43732">
            <w:pPr>
              <w:jc w:val="center"/>
              <w:rPr>
                <w:rFonts w:ascii="Century Gothic" w:eastAsia="Century Gothic" w:hAnsi="Century Gothic" w:cs="Century Gothic"/>
                <w:b/>
                <w:color w:val="000000"/>
                <w:sz w:val="18"/>
                <w:szCs w:val="18"/>
              </w:rPr>
            </w:pPr>
            <w:r>
              <w:rPr>
                <w:rFonts w:ascii="Century Gothic" w:eastAsia="Century Gothic" w:hAnsi="Century Gothic" w:cs="Century Gothic"/>
                <w:b/>
                <w:color w:val="000000"/>
                <w:sz w:val="18"/>
                <w:szCs w:val="18"/>
              </w:rPr>
              <w:t>IMPACTO AMBIENTAL</w:t>
            </w:r>
          </w:p>
        </w:tc>
        <w:tc>
          <w:tcPr>
            <w:tcW w:w="5045" w:type="dxa"/>
            <w:gridSpan w:val="9"/>
            <w:tcBorders>
              <w:top w:val="single" w:sz="8" w:space="0" w:color="000000"/>
              <w:left w:val="nil"/>
              <w:bottom w:val="single" w:sz="4" w:space="0" w:color="000000"/>
              <w:right w:val="single" w:sz="4" w:space="0" w:color="000000"/>
            </w:tcBorders>
            <w:shd w:val="clear" w:color="auto" w:fill="auto"/>
            <w:vAlign w:val="center"/>
          </w:tcPr>
          <w:p w14:paraId="619E69B4" w14:textId="77777777" w:rsidR="00E44399" w:rsidRDefault="00F43732">
            <w:pPr>
              <w:jc w:val="center"/>
              <w:rPr>
                <w:rFonts w:ascii="Century Gothic" w:eastAsia="Century Gothic" w:hAnsi="Century Gothic" w:cs="Century Gothic"/>
                <w:b/>
                <w:color w:val="000000"/>
                <w:sz w:val="18"/>
                <w:szCs w:val="18"/>
              </w:rPr>
            </w:pPr>
            <w:r>
              <w:rPr>
                <w:rFonts w:ascii="Century Gothic" w:eastAsia="Century Gothic" w:hAnsi="Century Gothic" w:cs="Century Gothic"/>
                <w:b/>
                <w:color w:val="000000"/>
                <w:sz w:val="18"/>
                <w:szCs w:val="18"/>
              </w:rPr>
              <w:t>VALORACIÓN DEL IMPACTO AMBIENTAL</w:t>
            </w:r>
          </w:p>
        </w:tc>
        <w:tc>
          <w:tcPr>
            <w:tcW w:w="868" w:type="dxa"/>
            <w:vMerge w:val="restart"/>
            <w:tcBorders>
              <w:top w:val="single" w:sz="8" w:space="0" w:color="000000"/>
              <w:left w:val="single" w:sz="4" w:space="0" w:color="000000"/>
              <w:bottom w:val="single" w:sz="4" w:space="0" w:color="000000"/>
              <w:right w:val="single" w:sz="4" w:space="0" w:color="000000"/>
            </w:tcBorders>
            <w:shd w:val="clear" w:color="auto" w:fill="auto"/>
            <w:vAlign w:val="center"/>
          </w:tcPr>
          <w:p w14:paraId="1549F84F" w14:textId="77777777" w:rsidR="00E44399" w:rsidRDefault="00F43732">
            <w:pPr>
              <w:jc w:val="center"/>
              <w:rPr>
                <w:rFonts w:ascii="Century Gothic" w:eastAsia="Century Gothic" w:hAnsi="Century Gothic" w:cs="Century Gothic"/>
                <w:b/>
                <w:color w:val="000000"/>
                <w:sz w:val="18"/>
                <w:szCs w:val="18"/>
              </w:rPr>
            </w:pPr>
            <w:r>
              <w:rPr>
                <w:rFonts w:ascii="Century Gothic" w:eastAsia="Century Gothic" w:hAnsi="Century Gothic" w:cs="Century Gothic"/>
                <w:b/>
                <w:color w:val="000000"/>
                <w:sz w:val="18"/>
                <w:szCs w:val="18"/>
              </w:rPr>
              <w:t>VALOR</w:t>
            </w:r>
          </w:p>
        </w:tc>
        <w:tc>
          <w:tcPr>
            <w:tcW w:w="868" w:type="dxa"/>
            <w:vMerge w:val="restart"/>
            <w:tcBorders>
              <w:top w:val="single" w:sz="8" w:space="0" w:color="000000"/>
              <w:left w:val="single" w:sz="4" w:space="0" w:color="000000"/>
              <w:right w:val="single" w:sz="4" w:space="0" w:color="000000"/>
            </w:tcBorders>
            <w:vAlign w:val="center"/>
          </w:tcPr>
          <w:p w14:paraId="51C7A0FA" w14:textId="77777777" w:rsidR="00E44399" w:rsidRDefault="00F43732">
            <w:pPr>
              <w:ind w:left="113" w:right="113"/>
              <w:jc w:val="center"/>
              <w:rPr>
                <w:rFonts w:ascii="Century Gothic" w:eastAsia="Century Gothic" w:hAnsi="Century Gothic" w:cs="Century Gothic"/>
                <w:b/>
                <w:color w:val="000000"/>
                <w:sz w:val="18"/>
                <w:szCs w:val="18"/>
              </w:rPr>
            </w:pPr>
            <w:r>
              <w:rPr>
                <w:rFonts w:ascii="Century Gothic" w:eastAsia="Century Gothic" w:hAnsi="Century Gothic" w:cs="Century Gothic"/>
                <w:b/>
                <w:color w:val="000000"/>
                <w:sz w:val="18"/>
                <w:szCs w:val="18"/>
              </w:rPr>
              <w:t>SIGNIFICANCIA AMBIENTAL</w:t>
            </w:r>
          </w:p>
        </w:tc>
      </w:tr>
      <w:tr w:rsidR="00E44399" w14:paraId="3407A31F" w14:textId="77777777">
        <w:trPr>
          <w:trHeight w:val="795"/>
        </w:trPr>
        <w:tc>
          <w:tcPr>
            <w:tcW w:w="562" w:type="dxa"/>
            <w:vMerge w:val="restart"/>
            <w:tcBorders>
              <w:top w:val="nil"/>
              <w:left w:val="single" w:sz="4" w:space="0" w:color="000000"/>
              <w:bottom w:val="single" w:sz="4" w:space="0" w:color="000000"/>
              <w:right w:val="single" w:sz="4" w:space="0" w:color="000000"/>
            </w:tcBorders>
            <w:shd w:val="clear" w:color="auto" w:fill="auto"/>
            <w:vAlign w:val="center"/>
          </w:tcPr>
          <w:p w14:paraId="6A7A7CF4" w14:textId="77777777" w:rsidR="00E44399" w:rsidRDefault="00F43732">
            <w:pPr>
              <w:ind w:left="113" w:right="113"/>
              <w:jc w:val="center"/>
              <w:rPr>
                <w:rFonts w:ascii="Century Gothic" w:eastAsia="Century Gothic" w:hAnsi="Century Gothic" w:cs="Century Gothic"/>
                <w:b/>
                <w:color w:val="000000"/>
                <w:sz w:val="18"/>
                <w:szCs w:val="18"/>
              </w:rPr>
            </w:pPr>
            <w:r>
              <w:rPr>
                <w:rFonts w:ascii="Century Gothic" w:eastAsia="Century Gothic" w:hAnsi="Century Gothic" w:cs="Century Gothic"/>
                <w:b/>
                <w:color w:val="000000"/>
                <w:sz w:val="18"/>
                <w:szCs w:val="18"/>
              </w:rPr>
              <w:t>NATURALEZA</w:t>
            </w:r>
          </w:p>
        </w:tc>
        <w:tc>
          <w:tcPr>
            <w:tcW w:w="992" w:type="dxa"/>
            <w:vMerge w:val="restart"/>
            <w:tcBorders>
              <w:top w:val="nil"/>
              <w:left w:val="single" w:sz="4" w:space="0" w:color="000000"/>
              <w:bottom w:val="single" w:sz="4" w:space="0" w:color="000000"/>
              <w:right w:val="single" w:sz="4" w:space="0" w:color="000000"/>
            </w:tcBorders>
            <w:shd w:val="clear" w:color="auto" w:fill="auto"/>
            <w:vAlign w:val="center"/>
          </w:tcPr>
          <w:p w14:paraId="78188B4E" w14:textId="77777777" w:rsidR="00E44399" w:rsidRDefault="00F43732">
            <w:pPr>
              <w:jc w:val="center"/>
              <w:rPr>
                <w:rFonts w:ascii="Century Gothic" w:eastAsia="Century Gothic" w:hAnsi="Century Gothic" w:cs="Century Gothic"/>
                <w:b/>
                <w:color w:val="000000"/>
                <w:sz w:val="18"/>
                <w:szCs w:val="18"/>
              </w:rPr>
            </w:pPr>
            <w:r>
              <w:rPr>
                <w:rFonts w:ascii="Century Gothic" w:eastAsia="Century Gothic" w:hAnsi="Century Gothic" w:cs="Century Gothic"/>
                <w:b/>
                <w:color w:val="000000"/>
                <w:sz w:val="18"/>
                <w:szCs w:val="18"/>
              </w:rPr>
              <w:t>IMPACTO</w:t>
            </w:r>
          </w:p>
        </w:tc>
        <w:tc>
          <w:tcPr>
            <w:tcW w:w="1593" w:type="dxa"/>
            <w:vMerge w:val="restart"/>
            <w:tcBorders>
              <w:top w:val="nil"/>
              <w:left w:val="single" w:sz="4" w:space="0" w:color="000000"/>
              <w:bottom w:val="single" w:sz="4" w:space="0" w:color="000000"/>
              <w:right w:val="single" w:sz="4" w:space="0" w:color="000000"/>
            </w:tcBorders>
            <w:shd w:val="clear" w:color="auto" w:fill="auto"/>
            <w:vAlign w:val="center"/>
          </w:tcPr>
          <w:p w14:paraId="60A53A67" w14:textId="77777777" w:rsidR="00E44399" w:rsidRDefault="00F43732">
            <w:pPr>
              <w:jc w:val="center"/>
              <w:rPr>
                <w:rFonts w:ascii="Century Gothic" w:eastAsia="Century Gothic" w:hAnsi="Century Gothic" w:cs="Century Gothic"/>
                <w:b/>
                <w:color w:val="000000"/>
                <w:sz w:val="18"/>
                <w:szCs w:val="18"/>
              </w:rPr>
            </w:pPr>
            <w:r>
              <w:rPr>
                <w:rFonts w:ascii="Century Gothic" w:eastAsia="Century Gothic" w:hAnsi="Century Gothic" w:cs="Century Gothic"/>
                <w:b/>
                <w:color w:val="000000"/>
                <w:sz w:val="18"/>
                <w:szCs w:val="18"/>
              </w:rPr>
              <w:t>DESCRIPCIÓN</w:t>
            </w:r>
          </w:p>
        </w:tc>
        <w:tc>
          <w:tcPr>
            <w:tcW w:w="1320" w:type="dxa"/>
            <w:gridSpan w:val="3"/>
            <w:tcBorders>
              <w:top w:val="single" w:sz="4" w:space="0" w:color="000000"/>
              <w:left w:val="nil"/>
              <w:bottom w:val="single" w:sz="4" w:space="0" w:color="000000"/>
              <w:right w:val="single" w:sz="4" w:space="0" w:color="000000"/>
            </w:tcBorders>
            <w:shd w:val="clear" w:color="auto" w:fill="auto"/>
            <w:vAlign w:val="center"/>
          </w:tcPr>
          <w:p w14:paraId="3DBE600E" w14:textId="77777777" w:rsidR="00E44399" w:rsidRDefault="00F43732">
            <w:pPr>
              <w:jc w:val="center"/>
              <w:rPr>
                <w:rFonts w:ascii="Century Gothic" w:eastAsia="Century Gothic" w:hAnsi="Century Gothic" w:cs="Century Gothic"/>
                <w:b/>
                <w:color w:val="000000"/>
                <w:sz w:val="18"/>
                <w:szCs w:val="18"/>
              </w:rPr>
            </w:pPr>
            <w:r>
              <w:rPr>
                <w:rFonts w:ascii="Century Gothic" w:eastAsia="Century Gothic" w:hAnsi="Century Gothic" w:cs="Century Gothic"/>
                <w:b/>
                <w:color w:val="000000"/>
                <w:sz w:val="18"/>
                <w:szCs w:val="18"/>
              </w:rPr>
              <w:t>ÍNDICE AMBIENTAL</w:t>
            </w:r>
          </w:p>
        </w:tc>
        <w:tc>
          <w:tcPr>
            <w:tcW w:w="1226" w:type="dxa"/>
            <w:gridSpan w:val="3"/>
            <w:tcBorders>
              <w:top w:val="single" w:sz="4" w:space="0" w:color="000000"/>
              <w:left w:val="nil"/>
              <w:bottom w:val="single" w:sz="4" w:space="0" w:color="000000"/>
              <w:right w:val="single" w:sz="4" w:space="0" w:color="000000"/>
            </w:tcBorders>
            <w:shd w:val="clear" w:color="auto" w:fill="auto"/>
            <w:vAlign w:val="center"/>
          </w:tcPr>
          <w:p w14:paraId="4B77BC5F" w14:textId="77777777" w:rsidR="00E44399" w:rsidRDefault="00F43732">
            <w:pPr>
              <w:jc w:val="center"/>
              <w:rPr>
                <w:rFonts w:ascii="Century Gothic" w:eastAsia="Century Gothic" w:hAnsi="Century Gothic" w:cs="Century Gothic"/>
                <w:b/>
                <w:color w:val="000000"/>
                <w:sz w:val="18"/>
                <w:szCs w:val="18"/>
              </w:rPr>
            </w:pPr>
            <w:r>
              <w:rPr>
                <w:rFonts w:ascii="Century Gothic" w:eastAsia="Century Gothic" w:hAnsi="Century Gothic" w:cs="Century Gothic"/>
                <w:b/>
                <w:color w:val="000000"/>
                <w:sz w:val="18"/>
                <w:szCs w:val="18"/>
              </w:rPr>
              <w:t>REQUISITO LEGAL</w:t>
            </w:r>
          </w:p>
        </w:tc>
        <w:tc>
          <w:tcPr>
            <w:tcW w:w="2499" w:type="dxa"/>
            <w:gridSpan w:val="3"/>
            <w:tcBorders>
              <w:top w:val="single" w:sz="4" w:space="0" w:color="000000"/>
              <w:left w:val="nil"/>
              <w:bottom w:val="single" w:sz="4" w:space="0" w:color="000000"/>
              <w:right w:val="single" w:sz="4" w:space="0" w:color="000000"/>
            </w:tcBorders>
            <w:shd w:val="clear" w:color="auto" w:fill="auto"/>
            <w:vAlign w:val="center"/>
          </w:tcPr>
          <w:p w14:paraId="4B8266B2" w14:textId="77777777" w:rsidR="00E44399" w:rsidRDefault="00F43732">
            <w:pPr>
              <w:jc w:val="center"/>
              <w:rPr>
                <w:rFonts w:ascii="Century Gothic" w:eastAsia="Century Gothic" w:hAnsi="Century Gothic" w:cs="Century Gothic"/>
                <w:b/>
                <w:color w:val="000000"/>
                <w:sz w:val="18"/>
                <w:szCs w:val="18"/>
              </w:rPr>
            </w:pPr>
            <w:r>
              <w:rPr>
                <w:rFonts w:ascii="Century Gothic" w:eastAsia="Century Gothic" w:hAnsi="Century Gothic" w:cs="Century Gothic"/>
                <w:b/>
                <w:color w:val="000000"/>
                <w:sz w:val="18"/>
                <w:szCs w:val="18"/>
              </w:rPr>
              <w:t>PARTES INTERESADAS/GRUPOS DE INTERÉS</w:t>
            </w:r>
          </w:p>
        </w:tc>
        <w:tc>
          <w:tcPr>
            <w:tcW w:w="868" w:type="dxa"/>
            <w:vMerge/>
            <w:tcBorders>
              <w:top w:val="single" w:sz="8" w:space="0" w:color="000000"/>
              <w:left w:val="single" w:sz="4" w:space="0" w:color="000000"/>
              <w:bottom w:val="single" w:sz="4" w:space="0" w:color="000000"/>
              <w:right w:val="single" w:sz="4" w:space="0" w:color="000000"/>
            </w:tcBorders>
            <w:shd w:val="clear" w:color="auto" w:fill="auto"/>
            <w:vAlign w:val="center"/>
          </w:tcPr>
          <w:p w14:paraId="64AAA0DD" w14:textId="77777777" w:rsidR="00E44399" w:rsidRDefault="00E44399">
            <w:pPr>
              <w:widowControl w:val="0"/>
              <w:pBdr>
                <w:top w:val="nil"/>
                <w:left w:val="nil"/>
                <w:bottom w:val="nil"/>
                <w:right w:val="nil"/>
                <w:between w:val="nil"/>
              </w:pBdr>
              <w:spacing w:line="276" w:lineRule="auto"/>
              <w:rPr>
                <w:rFonts w:ascii="Century Gothic" w:eastAsia="Century Gothic" w:hAnsi="Century Gothic" w:cs="Century Gothic"/>
                <w:b/>
                <w:color w:val="000000"/>
                <w:sz w:val="18"/>
                <w:szCs w:val="18"/>
              </w:rPr>
            </w:pPr>
          </w:p>
        </w:tc>
        <w:tc>
          <w:tcPr>
            <w:tcW w:w="868" w:type="dxa"/>
            <w:vMerge/>
            <w:tcBorders>
              <w:top w:val="single" w:sz="8" w:space="0" w:color="000000"/>
              <w:left w:val="single" w:sz="4" w:space="0" w:color="000000"/>
              <w:right w:val="single" w:sz="4" w:space="0" w:color="000000"/>
            </w:tcBorders>
            <w:vAlign w:val="center"/>
          </w:tcPr>
          <w:p w14:paraId="00EA3533" w14:textId="77777777" w:rsidR="00E44399" w:rsidRDefault="00E44399">
            <w:pPr>
              <w:widowControl w:val="0"/>
              <w:pBdr>
                <w:top w:val="nil"/>
                <w:left w:val="nil"/>
                <w:bottom w:val="nil"/>
                <w:right w:val="nil"/>
                <w:between w:val="nil"/>
              </w:pBdr>
              <w:spacing w:line="276" w:lineRule="auto"/>
              <w:rPr>
                <w:rFonts w:ascii="Century Gothic" w:eastAsia="Century Gothic" w:hAnsi="Century Gothic" w:cs="Century Gothic"/>
                <w:b/>
                <w:color w:val="000000"/>
                <w:sz w:val="18"/>
                <w:szCs w:val="18"/>
              </w:rPr>
            </w:pPr>
          </w:p>
        </w:tc>
      </w:tr>
      <w:tr w:rsidR="00E44399" w14:paraId="3FD3D84C" w14:textId="77777777">
        <w:trPr>
          <w:trHeight w:val="990"/>
        </w:trPr>
        <w:tc>
          <w:tcPr>
            <w:tcW w:w="562" w:type="dxa"/>
            <w:vMerge/>
            <w:tcBorders>
              <w:top w:val="nil"/>
              <w:left w:val="single" w:sz="4" w:space="0" w:color="000000"/>
              <w:bottom w:val="single" w:sz="4" w:space="0" w:color="000000"/>
              <w:right w:val="single" w:sz="4" w:space="0" w:color="000000"/>
            </w:tcBorders>
            <w:shd w:val="clear" w:color="auto" w:fill="auto"/>
            <w:vAlign w:val="center"/>
          </w:tcPr>
          <w:p w14:paraId="24099B94" w14:textId="77777777" w:rsidR="00E44399" w:rsidRDefault="00E44399">
            <w:pPr>
              <w:widowControl w:val="0"/>
              <w:pBdr>
                <w:top w:val="nil"/>
                <w:left w:val="nil"/>
                <w:bottom w:val="nil"/>
                <w:right w:val="nil"/>
                <w:between w:val="nil"/>
              </w:pBdr>
              <w:spacing w:line="276" w:lineRule="auto"/>
              <w:rPr>
                <w:rFonts w:ascii="Century Gothic" w:eastAsia="Century Gothic" w:hAnsi="Century Gothic" w:cs="Century Gothic"/>
                <w:b/>
                <w:color w:val="000000"/>
                <w:sz w:val="18"/>
                <w:szCs w:val="18"/>
              </w:rPr>
            </w:pPr>
          </w:p>
        </w:tc>
        <w:tc>
          <w:tcPr>
            <w:tcW w:w="992" w:type="dxa"/>
            <w:vMerge/>
            <w:tcBorders>
              <w:top w:val="nil"/>
              <w:left w:val="single" w:sz="4" w:space="0" w:color="000000"/>
              <w:bottom w:val="single" w:sz="4" w:space="0" w:color="000000"/>
              <w:right w:val="single" w:sz="4" w:space="0" w:color="000000"/>
            </w:tcBorders>
            <w:shd w:val="clear" w:color="auto" w:fill="auto"/>
            <w:vAlign w:val="center"/>
          </w:tcPr>
          <w:p w14:paraId="1FA24E67" w14:textId="77777777" w:rsidR="00E44399" w:rsidRDefault="00E44399">
            <w:pPr>
              <w:widowControl w:val="0"/>
              <w:pBdr>
                <w:top w:val="nil"/>
                <w:left w:val="nil"/>
                <w:bottom w:val="nil"/>
                <w:right w:val="nil"/>
                <w:between w:val="nil"/>
              </w:pBdr>
              <w:spacing w:line="276" w:lineRule="auto"/>
              <w:rPr>
                <w:rFonts w:ascii="Century Gothic" w:eastAsia="Century Gothic" w:hAnsi="Century Gothic" w:cs="Century Gothic"/>
                <w:b/>
                <w:color w:val="000000"/>
                <w:sz w:val="18"/>
                <w:szCs w:val="18"/>
              </w:rPr>
            </w:pPr>
          </w:p>
        </w:tc>
        <w:tc>
          <w:tcPr>
            <w:tcW w:w="1593" w:type="dxa"/>
            <w:vMerge/>
            <w:tcBorders>
              <w:top w:val="nil"/>
              <w:left w:val="single" w:sz="4" w:space="0" w:color="000000"/>
              <w:bottom w:val="single" w:sz="4" w:space="0" w:color="000000"/>
              <w:right w:val="single" w:sz="4" w:space="0" w:color="000000"/>
            </w:tcBorders>
            <w:shd w:val="clear" w:color="auto" w:fill="auto"/>
            <w:vAlign w:val="center"/>
          </w:tcPr>
          <w:p w14:paraId="30A68825" w14:textId="77777777" w:rsidR="00E44399" w:rsidRDefault="00E44399">
            <w:pPr>
              <w:widowControl w:val="0"/>
              <w:pBdr>
                <w:top w:val="nil"/>
                <w:left w:val="nil"/>
                <w:bottom w:val="nil"/>
                <w:right w:val="nil"/>
                <w:between w:val="nil"/>
              </w:pBdr>
              <w:spacing w:line="276" w:lineRule="auto"/>
              <w:rPr>
                <w:rFonts w:ascii="Century Gothic" w:eastAsia="Century Gothic" w:hAnsi="Century Gothic" w:cs="Century Gothic"/>
                <w:b/>
                <w:color w:val="000000"/>
                <w:sz w:val="18"/>
                <w:szCs w:val="18"/>
              </w:rPr>
            </w:pPr>
          </w:p>
        </w:tc>
        <w:tc>
          <w:tcPr>
            <w:tcW w:w="419" w:type="dxa"/>
            <w:tcBorders>
              <w:top w:val="nil"/>
              <w:left w:val="nil"/>
              <w:bottom w:val="single" w:sz="4" w:space="0" w:color="000000"/>
              <w:right w:val="single" w:sz="4" w:space="0" w:color="000000"/>
            </w:tcBorders>
            <w:shd w:val="clear" w:color="auto" w:fill="auto"/>
            <w:vAlign w:val="center"/>
          </w:tcPr>
          <w:p w14:paraId="7FC1B08B" w14:textId="77777777" w:rsidR="00E44399" w:rsidRDefault="00F43732">
            <w:pPr>
              <w:jc w:val="center"/>
              <w:rPr>
                <w:rFonts w:ascii="Century Gothic" w:eastAsia="Century Gothic" w:hAnsi="Century Gothic" w:cs="Century Gothic"/>
                <w:b/>
                <w:color w:val="000000"/>
                <w:sz w:val="18"/>
                <w:szCs w:val="18"/>
              </w:rPr>
            </w:pPr>
            <w:r>
              <w:rPr>
                <w:rFonts w:ascii="Century Gothic" w:eastAsia="Century Gothic" w:hAnsi="Century Gothic" w:cs="Century Gothic"/>
                <w:b/>
                <w:color w:val="000000"/>
                <w:sz w:val="18"/>
                <w:szCs w:val="18"/>
              </w:rPr>
              <w:t>S</w:t>
            </w:r>
          </w:p>
        </w:tc>
        <w:tc>
          <w:tcPr>
            <w:tcW w:w="382" w:type="dxa"/>
            <w:tcBorders>
              <w:top w:val="nil"/>
              <w:left w:val="nil"/>
              <w:bottom w:val="single" w:sz="4" w:space="0" w:color="000000"/>
              <w:right w:val="single" w:sz="4" w:space="0" w:color="000000"/>
            </w:tcBorders>
            <w:shd w:val="clear" w:color="auto" w:fill="auto"/>
            <w:vAlign w:val="center"/>
          </w:tcPr>
          <w:p w14:paraId="449EB66D" w14:textId="77777777" w:rsidR="00E44399" w:rsidRDefault="00F43732">
            <w:pPr>
              <w:jc w:val="center"/>
              <w:rPr>
                <w:rFonts w:ascii="Century Gothic" w:eastAsia="Century Gothic" w:hAnsi="Century Gothic" w:cs="Century Gothic"/>
                <w:b/>
                <w:color w:val="000000"/>
                <w:sz w:val="18"/>
                <w:szCs w:val="18"/>
              </w:rPr>
            </w:pPr>
            <w:r>
              <w:rPr>
                <w:rFonts w:ascii="Century Gothic" w:eastAsia="Century Gothic" w:hAnsi="Century Gothic" w:cs="Century Gothic"/>
                <w:b/>
                <w:color w:val="000000"/>
                <w:sz w:val="18"/>
                <w:szCs w:val="18"/>
              </w:rPr>
              <w:t>F</w:t>
            </w:r>
          </w:p>
        </w:tc>
        <w:tc>
          <w:tcPr>
            <w:tcW w:w="519" w:type="dxa"/>
            <w:tcBorders>
              <w:top w:val="nil"/>
              <w:left w:val="nil"/>
              <w:bottom w:val="single" w:sz="4" w:space="0" w:color="000000"/>
              <w:right w:val="single" w:sz="4" w:space="0" w:color="000000"/>
            </w:tcBorders>
            <w:shd w:val="clear" w:color="auto" w:fill="auto"/>
            <w:vAlign w:val="center"/>
          </w:tcPr>
          <w:p w14:paraId="17C94173" w14:textId="77777777" w:rsidR="00E44399" w:rsidRDefault="00F43732">
            <w:pPr>
              <w:jc w:val="center"/>
              <w:rPr>
                <w:rFonts w:ascii="Century Gothic" w:eastAsia="Century Gothic" w:hAnsi="Century Gothic" w:cs="Century Gothic"/>
                <w:b/>
                <w:color w:val="000000"/>
                <w:sz w:val="18"/>
                <w:szCs w:val="18"/>
              </w:rPr>
            </w:pPr>
            <w:r>
              <w:rPr>
                <w:rFonts w:ascii="Century Gothic" w:eastAsia="Century Gothic" w:hAnsi="Century Gothic" w:cs="Century Gothic"/>
                <w:b/>
                <w:color w:val="000000"/>
                <w:sz w:val="18"/>
                <w:szCs w:val="18"/>
              </w:rPr>
              <w:t>IA</w:t>
            </w:r>
          </w:p>
        </w:tc>
        <w:tc>
          <w:tcPr>
            <w:tcW w:w="378" w:type="dxa"/>
            <w:tcBorders>
              <w:top w:val="nil"/>
              <w:left w:val="nil"/>
              <w:bottom w:val="single" w:sz="4" w:space="0" w:color="000000"/>
              <w:right w:val="single" w:sz="4" w:space="0" w:color="000000"/>
            </w:tcBorders>
            <w:shd w:val="clear" w:color="auto" w:fill="auto"/>
            <w:vAlign w:val="center"/>
          </w:tcPr>
          <w:p w14:paraId="1EE0A80E" w14:textId="77777777" w:rsidR="00E44399" w:rsidRDefault="00F43732">
            <w:pPr>
              <w:jc w:val="center"/>
              <w:rPr>
                <w:rFonts w:ascii="Century Gothic" w:eastAsia="Century Gothic" w:hAnsi="Century Gothic" w:cs="Century Gothic"/>
                <w:b/>
                <w:color w:val="000000"/>
                <w:sz w:val="18"/>
                <w:szCs w:val="18"/>
              </w:rPr>
            </w:pPr>
            <w:r>
              <w:rPr>
                <w:rFonts w:ascii="Century Gothic" w:eastAsia="Century Gothic" w:hAnsi="Century Gothic" w:cs="Century Gothic"/>
                <w:b/>
                <w:color w:val="000000"/>
                <w:sz w:val="18"/>
                <w:szCs w:val="18"/>
              </w:rPr>
              <w:t>E</w:t>
            </w:r>
          </w:p>
        </w:tc>
        <w:tc>
          <w:tcPr>
            <w:tcW w:w="412" w:type="dxa"/>
            <w:tcBorders>
              <w:top w:val="nil"/>
              <w:left w:val="nil"/>
              <w:bottom w:val="single" w:sz="4" w:space="0" w:color="000000"/>
              <w:right w:val="single" w:sz="4" w:space="0" w:color="000000"/>
            </w:tcBorders>
            <w:shd w:val="clear" w:color="auto" w:fill="auto"/>
            <w:vAlign w:val="center"/>
          </w:tcPr>
          <w:p w14:paraId="2B9BDB4F" w14:textId="77777777" w:rsidR="00E44399" w:rsidRDefault="00F43732">
            <w:pPr>
              <w:jc w:val="center"/>
              <w:rPr>
                <w:rFonts w:ascii="Century Gothic" w:eastAsia="Century Gothic" w:hAnsi="Century Gothic" w:cs="Century Gothic"/>
                <w:b/>
                <w:color w:val="000000"/>
                <w:sz w:val="18"/>
                <w:szCs w:val="18"/>
              </w:rPr>
            </w:pPr>
            <w:r>
              <w:rPr>
                <w:rFonts w:ascii="Century Gothic" w:eastAsia="Century Gothic" w:hAnsi="Century Gothic" w:cs="Century Gothic"/>
                <w:b/>
                <w:color w:val="000000"/>
                <w:sz w:val="18"/>
                <w:szCs w:val="18"/>
              </w:rPr>
              <w:t>C</w:t>
            </w:r>
          </w:p>
        </w:tc>
        <w:tc>
          <w:tcPr>
            <w:tcW w:w="436" w:type="dxa"/>
            <w:tcBorders>
              <w:top w:val="nil"/>
              <w:left w:val="nil"/>
              <w:bottom w:val="single" w:sz="4" w:space="0" w:color="000000"/>
              <w:right w:val="single" w:sz="4" w:space="0" w:color="000000"/>
            </w:tcBorders>
            <w:shd w:val="clear" w:color="auto" w:fill="auto"/>
            <w:vAlign w:val="center"/>
          </w:tcPr>
          <w:p w14:paraId="15391E59" w14:textId="77777777" w:rsidR="00E44399" w:rsidRDefault="00F43732">
            <w:pPr>
              <w:jc w:val="center"/>
              <w:rPr>
                <w:rFonts w:ascii="Century Gothic" w:eastAsia="Century Gothic" w:hAnsi="Century Gothic" w:cs="Century Gothic"/>
                <w:b/>
                <w:color w:val="000000"/>
                <w:sz w:val="18"/>
                <w:szCs w:val="18"/>
              </w:rPr>
            </w:pPr>
            <w:r>
              <w:rPr>
                <w:rFonts w:ascii="Century Gothic" w:eastAsia="Century Gothic" w:hAnsi="Century Gothic" w:cs="Century Gothic"/>
                <w:b/>
                <w:color w:val="000000"/>
                <w:sz w:val="18"/>
                <w:szCs w:val="18"/>
              </w:rPr>
              <w:t>RL</w:t>
            </w:r>
          </w:p>
        </w:tc>
        <w:tc>
          <w:tcPr>
            <w:tcW w:w="838" w:type="dxa"/>
            <w:tcBorders>
              <w:top w:val="nil"/>
              <w:left w:val="nil"/>
              <w:bottom w:val="single" w:sz="4" w:space="0" w:color="000000"/>
              <w:right w:val="single" w:sz="4" w:space="0" w:color="000000"/>
            </w:tcBorders>
            <w:shd w:val="clear" w:color="auto" w:fill="auto"/>
            <w:vAlign w:val="center"/>
          </w:tcPr>
          <w:p w14:paraId="4B4DFC18" w14:textId="77777777" w:rsidR="00E44399" w:rsidRDefault="00F43732">
            <w:pPr>
              <w:jc w:val="center"/>
              <w:rPr>
                <w:rFonts w:ascii="Century Gothic" w:eastAsia="Century Gothic" w:hAnsi="Century Gothic" w:cs="Century Gothic"/>
                <w:b/>
                <w:color w:val="000000"/>
                <w:sz w:val="18"/>
                <w:szCs w:val="18"/>
              </w:rPr>
            </w:pPr>
            <w:r>
              <w:rPr>
                <w:rFonts w:ascii="Century Gothic" w:eastAsia="Century Gothic" w:hAnsi="Century Gothic" w:cs="Century Gothic"/>
                <w:b/>
                <w:color w:val="000000"/>
                <w:sz w:val="18"/>
                <w:szCs w:val="18"/>
              </w:rPr>
              <w:t>E/A</w:t>
            </w:r>
          </w:p>
        </w:tc>
        <w:tc>
          <w:tcPr>
            <w:tcW w:w="835" w:type="dxa"/>
            <w:tcBorders>
              <w:top w:val="nil"/>
              <w:left w:val="nil"/>
              <w:bottom w:val="single" w:sz="4" w:space="0" w:color="000000"/>
              <w:right w:val="single" w:sz="4" w:space="0" w:color="000000"/>
            </w:tcBorders>
            <w:shd w:val="clear" w:color="auto" w:fill="auto"/>
            <w:vAlign w:val="center"/>
          </w:tcPr>
          <w:p w14:paraId="09CD14AA" w14:textId="77777777" w:rsidR="00E44399" w:rsidRDefault="00F43732">
            <w:pPr>
              <w:jc w:val="center"/>
              <w:rPr>
                <w:rFonts w:ascii="Century Gothic" w:eastAsia="Century Gothic" w:hAnsi="Century Gothic" w:cs="Century Gothic"/>
                <w:b/>
                <w:color w:val="000000"/>
                <w:sz w:val="18"/>
                <w:szCs w:val="18"/>
              </w:rPr>
            </w:pPr>
            <w:r>
              <w:rPr>
                <w:rFonts w:ascii="Century Gothic" w:eastAsia="Century Gothic" w:hAnsi="Century Gothic" w:cs="Century Gothic"/>
                <w:b/>
                <w:color w:val="000000"/>
                <w:sz w:val="18"/>
                <w:szCs w:val="18"/>
              </w:rPr>
              <w:t>G</w:t>
            </w:r>
          </w:p>
        </w:tc>
        <w:tc>
          <w:tcPr>
            <w:tcW w:w="826" w:type="dxa"/>
            <w:tcBorders>
              <w:top w:val="nil"/>
              <w:left w:val="nil"/>
              <w:bottom w:val="single" w:sz="4" w:space="0" w:color="000000"/>
              <w:right w:val="single" w:sz="4" w:space="0" w:color="000000"/>
            </w:tcBorders>
            <w:shd w:val="clear" w:color="auto" w:fill="auto"/>
            <w:vAlign w:val="center"/>
          </w:tcPr>
          <w:p w14:paraId="1B9E7F79" w14:textId="77777777" w:rsidR="00E44399" w:rsidRDefault="00F43732">
            <w:pPr>
              <w:jc w:val="center"/>
              <w:rPr>
                <w:rFonts w:ascii="Century Gothic" w:eastAsia="Century Gothic" w:hAnsi="Century Gothic" w:cs="Century Gothic"/>
                <w:b/>
                <w:color w:val="000000"/>
                <w:sz w:val="18"/>
                <w:szCs w:val="18"/>
              </w:rPr>
            </w:pPr>
            <w:r>
              <w:rPr>
                <w:rFonts w:ascii="Century Gothic" w:eastAsia="Century Gothic" w:hAnsi="Century Gothic" w:cs="Century Gothic"/>
                <w:b/>
                <w:color w:val="000000"/>
                <w:sz w:val="18"/>
                <w:szCs w:val="18"/>
              </w:rPr>
              <w:t>PI/GI</w:t>
            </w:r>
          </w:p>
        </w:tc>
        <w:tc>
          <w:tcPr>
            <w:tcW w:w="868" w:type="dxa"/>
            <w:vMerge/>
            <w:tcBorders>
              <w:top w:val="single" w:sz="8" w:space="0" w:color="000000"/>
              <w:left w:val="single" w:sz="4" w:space="0" w:color="000000"/>
              <w:bottom w:val="single" w:sz="4" w:space="0" w:color="000000"/>
              <w:right w:val="single" w:sz="4" w:space="0" w:color="000000"/>
            </w:tcBorders>
            <w:shd w:val="clear" w:color="auto" w:fill="auto"/>
            <w:vAlign w:val="center"/>
          </w:tcPr>
          <w:p w14:paraId="2A8D03E6" w14:textId="77777777" w:rsidR="00E44399" w:rsidRDefault="00E44399">
            <w:pPr>
              <w:widowControl w:val="0"/>
              <w:pBdr>
                <w:top w:val="nil"/>
                <w:left w:val="nil"/>
                <w:bottom w:val="nil"/>
                <w:right w:val="nil"/>
                <w:between w:val="nil"/>
              </w:pBdr>
              <w:spacing w:line="276" w:lineRule="auto"/>
              <w:rPr>
                <w:rFonts w:ascii="Century Gothic" w:eastAsia="Century Gothic" w:hAnsi="Century Gothic" w:cs="Century Gothic"/>
                <w:b/>
                <w:color w:val="000000"/>
                <w:sz w:val="18"/>
                <w:szCs w:val="18"/>
              </w:rPr>
            </w:pPr>
          </w:p>
        </w:tc>
        <w:tc>
          <w:tcPr>
            <w:tcW w:w="868" w:type="dxa"/>
            <w:vMerge/>
            <w:tcBorders>
              <w:top w:val="single" w:sz="8" w:space="0" w:color="000000"/>
              <w:left w:val="single" w:sz="4" w:space="0" w:color="000000"/>
              <w:bottom w:val="single" w:sz="8" w:space="0" w:color="000000"/>
              <w:right w:val="single" w:sz="4" w:space="0" w:color="000000"/>
            </w:tcBorders>
            <w:vAlign w:val="center"/>
          </w:tcPr>
          <w:p w14:paraId="7EDB5835" w14:textId="77777777" w:rsidR="00E44399" w:rsidRDefault="00E44399">
            <w:pPr>
              <w:widowControl w:val="0"/>
              <w:pBdr>
                <w:top w:val="nil"/>
                <w:left w:val="nil"/>
                <w:bottom w:val="nil"/>
                <w:right w:val="nil"/>
                <w:between w:val="nil"/>
              </w:pBdr>
              <w:spacing w:line="276" w:lineRule="auto"/>
              <w:rPr>
                <w:rFonts w:ascii="Century Gothic" w:eastAsia="Century Gothic" w:hAnsi="Century Gothic" w:cs="Century Gothic"/>
                <w:b/>
                <w:color w:val="000000"/>
                <w:sz w:val="18"/>
                <w:szCs w:val="18"/>
              </w:rPr>
            </w:pPr>
          </w:p>
        </w:tc>
      </w:tr>
    </w:tbl>
    <w:p w14:paraId="3D1DBCF1" w14:textId="77777777" w:rsidR="00E44399" w:rsidRDefault="00E44399">
      <w:pPr>
        <w:spacing w:line="276" w:lineRule="auto"/>
        <w:jc w:val="both"/>
        <w:rPr>
          <w:rFonts w:ascii="Century Gothic" w:eastAsia="Century Gothic" w:hAnsi="Century Gothic" w:cs="Century Gothic"/>
          <w:sz w:val="20"/>
          <w:szCs w:val="20"/>
        </w:rPr>
      </w:pPr>
    </w:p>
    <w:tbl>
      <w:tblPr>
        <w:tblStyle w:val="afff9"/>
        <w:tblW w:w="9928" w:type="dxa"/>
        <w:tblInd w:w="-108" w:type="dxa"/>
        <w:tblLayout w:type="fixed"/>
        <w:tblLook w:val="0400" w:firstRow="0" w:lastRow="0" w:firstColumn="0" w:lastColumn="0" w:noHBand="0" w:noVBand="1"/>
      </w:tblPr>
      <w:tblGrid>
        <w:gridCol w:w="1554"/>
        <w:gridCol w:w="1593"/>
        <w:gridCol w:w="419"/>
        <w:gridCol w:w="382"/>
        <w:gridCol w:w="519"/>
        <w:gridCol w:w="378"/>
        <w:gridCol w:w="412"/>
        <w:gridCol w:w="436"/>
        <w:gridCol w:w="838"/>
        <w:gridCol w:w="835"/>
        <w:gridCol w:w="826"/>
        <w:gridCol w:w="868"/>
        <w:gridCol w:w="868"/>
      </w:tblGrid>
      <w:tr w:rsidR="00E44399" w14:paraId="12398731" w14:textId="77777777">
        <w:trPr>
          <w:trHeight w:val="300"/>
        </w:trPr>
        <w:tc>
          <w:tcPr>
            <w:tcW w:w="3147" w:type="dxa"/>
            <w:gridSpan w:val="2"/>
            <w:tcBorders>
              <w:top w:val="single" w:sz="8" w:space="0" w:color="000000"/>
              <w:left w:val="single" w:sz="4" w:space="0" w:color="000000"/>
              <w:bottom w:val="single" w:sz="4" w:space="0" w:color="000000"/>
              <w:right w:val="single" w:sz="4" w:space="0" w:color="000000"/>
            </w:tcBorders>
            <w:shd w:val="clear" w:color="auto" w:fill="auto"/>
            <w:vAlign w:val="center"/>
          </w:tcPr>
          <w:p w14:paraId="38E64184" w14:textId="77777777" w:rsidR="00E44399" w:rsidRDefault="00F43732">
            <w:pPr>
              <w:jc w:val="center"/>
              <w:rPr>
                <w:rFonts w:ascii="Century Gothic" w:eastAsia="Century Gothic" w:hAnsi="Century Gothic" w:cs="Century Gothic"/>
                <w:b/>
                <w:color w:val="000000"/>
                <w:sz w:val="18"/>
                <w:szCs w:val="18"/>
              </w:rPr>
            </w:pPr>
            <w:r>
              <w:rPr>
                <w:rFonts w:ascii="Century Gothic" w:eastAsia="Century Gothic" w:hAnsi="Century Gothic" w:cs="Century Gothic"/>
                <w:b/>
                <w:color w:val="000000"/>
                <w:sz w:val="18"/>
                <w:szCs w:val="18"/>
              </w:rPr>
              <w:t>CONTROLES OPERATIVOS</w:t>
            </w:r>
          </w:p>
        </w:tc>
        <w:tc>
          <w:tcPr>
            <w:tcW w:w="5045" w:type="dxa"/>
            <w:gridSpan w:val="9"/>
            <w:tcBorders>
              <w:top w:val="single" w:sz="8" w:space="0" w:color="000000"/>
              <w:left w:val="nil"/>
              <w:bottom w:val="single" w:sz="4" w:space="0" w:color="000000"/>
              <w:right w:val="single" w:sz="4" w:space="0" w:color="000000"/>
            </w:tcBorders>
            <w:shd w:val="clear" w:color="auto" w:fill="auto"/>
            <w:vAlign w:val="center"/>
          </w:tcPr>
          <w:p w14:paraId="746C483B" w14:textId="77777777" w:rsidR="00E44399" w:rsidRDefault="00F43732">
            <w:pPr>
              <w:jc w:val="center"/>
              <w:rPr>
                <w:rFonts w:ascii="Century Gothic" w:eastAsia="Century Gothic" w:hAnsi="Century Gothic" w:cs="Century Gothic"/>
                <w:b/>
                <w:color w:val="000000"/>
                <w:sz w:val="18"/>
                <w:szCs w:val="18"/>
              </w:rPr>
            </w:pPr>
            <w:r>
              <w:rPr>
                <w:rFonts w:ascii="Century Gothic" w:eastAsia="Century Gothic" w:hAnsi="Century Gothic" w:cs="Century Gothic"/>
                <w:b/>
                <w:color w:val="000000"/>
                <w:sz w:val="18"/>
                <w:szCs w:val="18"/>
              </w:rPr>
              <w:t>VALORACIÓN DEL IMPACTO AMBIENTAL DESPUÉS DE CONTROLES</w:t>
            </w:r>
          </w:p>
        </w:tc>
        <w:tc>
          <w:tcPr>
            <w:tcW w:w="868" w:type="dxa"/>
            <w:vMerge w:val="restart"/>
            <w:tcBorders>
              <w:top w:val="single" w:sz="8" w:space="0" w:color="000000"/>
              <w:left w:val="single" w:sz="4" w:space="0" w:color="000000"/>
              <w:bottom w:val="single" w:sz="4" w:space="0" w:color="000000"/>
              <w:right w:val="single" w:sz="4" w:space="0" w:color="000000"/>
            </w:tcBorders>
            <w:shd w:val="clear" w:color="auto" w:fill="auto"/>
            <w:vAlign w:val="center"/>
          </w:tcPr>
          <w:p w14:paraId="791BF31F" w14:textId="77777777" w:rsidR="00E44399" w:rsidRDefault="00F43732">
            <w:pPr>
              <w:jc w:val="center"/>
              <w:rPr>
                <w:rFonts w:ascii="Century Gothic" w:eastAsia="Century Gothic" w:hAnsi="Century Gothic" w:cs="Century Gothic"/>
                <w:b/>
                <w:color w:val="000000"/>
                <w:sz w:val="18"/>
                <w:szCs w:val="18"/>
              </w:rPr>
            </w:pPr>
            <w:r>
              <w:rPr>
                <w:rFonts w:ascii="Century Gothic" w:eastAsia="Century Gothic" w:hAnsi="Century Gothic" w:cs="Century Gothic"/>
                <w:b/>
                <w:color w:val="000000"/>
                <w:sz w:val="18"/>
                <w:szCs w:val="18"/>
              </w:rPr>
              <w:t>VALOR</w:t>
            </w:r>
          </w:p>
        </w:tc>
        <w:tc>
          <w:tcPr>
            <w:tcW w:w="868" w:type="dxa"/>
            <w:vMerge w:val="restart"/>
            <w:tcBorders>
              <w:top w:val="single" w:sz="8" w:space="0" w:color="000000"/>
              <w:left w:val="single" w:sz="4" w:space="0" w:color="000000"/>
              <w:right w:val="single" w:sz="4" w:space="0" w:color="000000"/>
            </w:tcBorders>
            <w:vAlign w:val="center"/>
          </w:tcPr>
          <w:p w14:paraId="404AD77C" w14:textId="77777777" w:rsidR="00E44399" w:rsidRDefault="00F43732">
            <w:pPr>
              <w:ind w:left="113" w:right="113"/>
              <w:jc w:val="center"/>
              <w:rPr>
                <w:rFonts w:ascii="Century Gothic" w:eastAsia="Century Gothic" w:hAnsi="Century Gothic" w:cs="Century Gothic"/>
                <w:b/>
                <w:color w:val="000000"/>
                <w:sz w:val="18"/>
                <w:szCs w:val="18"/>
              </w:rPr>
            </w:pPr>
            <w:r>
              <w:rPr>
                <w:rFonts w:ascii="Century Gothic" w:eastAsia="Century Gothic" w:hAnsi="Century Gothic" w:cs="Century Gothic"/>
                <w:b/>
                <w:color w:val="000000"/>
                <w:sz w:val="18"/>
                <w:szCs w:val="18"/>
              </w:rPr>
              <w:t>SIGNIFICANCIA AMB</w:t>
            </w:r>
            <w:r>
              <w:rPr>
                <w:rFonts w:ascii="Century Gothic" w:eastAsia="Century Gothic" w:hAnsi="Century Gothic" w:cs="Century Gothic"/>
                <w:b/>
                <w:color w:val="000000"/>
                <w:sz w:val="18"/>
                <w:szCs w:val="18"/>
              </w:rPr>
              <w:lastRenderedPageBreak/>
              <w:t>IENTAL</w:t>
            </w:r>
          </w:p>
        </w:tc>
      </w:tr>
      <w:tr w:rsidR="00E44399" w14:paraId="73B903BD" w14:textId="77777777">
        <w:trPr>
          <w:trHeight w:val="795"/>
        </w:trPr>
        <w:tc>
          <w:tcPr>
            <w:tcW w:w="1554" w:type="dxa"/>
            <w:vMerge w:val="restart"/>
            <w:tcBorders>
              <w:top w:val="nil"/>
              <w:left w:val="single" w:sz="4" w:space="0" w:color="000000"/>
              <w:right w:val="single" w:sz="4" w:space="0" w:color="000000"/>
            </w:tcBorders>
            <w:shd w:val="clear" w:color="auto" w:fill="auto"/>
            <w:vAlign w:val="center"/>
          </w:tcPr>
          <w:p w14:paraId="44041FCB" w14:textId="77777777" w:rsidR="00E44399" w:rsidRDefault="00F43732">
            <w:pPr>
              <w:jc w:val="center"/>
              <w:rPr>
                <w:rFonts w:ascii="Century Gothic" w:eastAsia="Century Gothic" w:hAnsi="Century Gothic" w:cs="Century Gothic"/>
                <w:b/>
                <w:color w:val="000000"/>
                <w:sz w:val="18"/>
                <w:szCs w:val="18"/>
              </w:rPr>
            </w:pPr>
            <w:r>
              <w:rPr>
                <w:rFonts w:ascii="Century Gothic" w:eastAsia="Century Gothic" w:hAnsi="Century Gothic" w:cs="Century Gothic"/>
                <w:b/>
                <w:color w:val="000000"/>
                <w:sz w:val="18"/>
                <w:szCs w:val="18"/>
              </w:rPr>
              <w:t>TIPO</w:t>
            </w:r>
          </w:p>
        </w:tc>
        <w:tc>
          <w:tcPr>
            <w:tcW w:w="1593" w:type="dxa"/>
            <w:vMerge w:val="restart"/>
            <w:tcBorders>
              <w:top w:val="nil"/>
              <w:left w:val="single" w:sz="4" w:space="0" w:color="000000"/>
              <w:bottom w:val="single" w:sz="4" w:space="0" w:color="000000"/>
              <w:right w:val="single" w:sz="4" w:space="0" w:color="000000"/>
            </w:tcBorders>
            <w:shd w:val="clear" w:color="auto" w:fill="auto"/>
            <w:vAlign w:val="center"/>
          </w:tcPr>
          <w:p w14:paraId="6D44830A" w14:textId="77777777" w:rsidR="00E44399" w:rsidRDefault="00F43732">
            <w:pPr>
              <w:jc w:val="center"/>
              <w:rPr>
                <w:rFonts w:ascii="Century Gothic" w:eastAsia="Century Gothic" w:hAnsi="Century Gothic" w:cs="Century Gothic"/>
                <w:b/>
                <w:color w:val="000000"/>
                <w:sz w:val="18"/>
                <w:szCs w:val="18"/>
              </w:rPr>
            </w:pPr>
            <w:r>
              <w:rPr>
                <w:rFonts w:ascii="Century Gothic" w:eastAsia="Century Gothic" w:hAnsi="Century Gothic" w:cs="Century Gothic"/>
                <w:b/>
                <w:color w:val="000000"/>
                <w:sz w:val="18"/>
                <w:szCs w:val="18"/>
              </w:rPr>
              <w:t>DESCRIPCIÓN</w:t>
            </w:r>
          </w:p>
        </w:tc>
        <w:tc>
          <w:tcPr>
            <w:tcW w:w="1320" w:type="dxa"/>
            <w:gridSpan w:val="3"/>
            <w:tcBorders>
              <w:top w:val="single" w:sz="4" w:space="0" w:color="000000"/>
              <w:left w:val="nil"/>
              <w:bottom w:val="single" w:sz="4" w:space="0" w:color="000000"/>
              <w:right w:val="single" w:sz="4" w:space="0" w:color="000000"/>
            </w:tcBorders>
            <w:shd w:val="clear" w:color="auto" w:fill="auto"/>
            <w:vAlign w:val="center"/>
          </w:tcPr>
          <w:p w14:paraId="7863FDBB" w14:textId="77777777" w:rsidR="00E44399" w:rsidRDefault="00F43732">
            <w:pPr>
              <w:jc w:val="center"/>
              <w:rPr>
                <w:rFonts w:ascii="Century Gothic" w:eastAsia="Century Gothic" w:hAnsi="Century Gothic" w:cs="Century Gothic"/>
                <w:b/>
                <w:color w:val="000000"/>
                <w:sz w:val="18"/>
                <w:szCs w:val="18"/>
              </w:rPr>
            </w:pPr>
            <w:r>
              <w:rPr>
                <w:rFonts w:ascii="Century Gothic" w:eastAsia="Century Gothic" w:hAnsi="Century Gothic" w:cs="Century Gothic"/>
                <w:b/>
                <w:color w:val="000000"/>
                <w:sz w:val="18"/>
                <w:szCs w:val="18"/>
              </w:rPr>
              <w:t>ÍNDICE AMBIENTAL</w:t>
            </w:r>
          </w:p>
        </w:tc>
        <w:tc>
          <w:tcPr>
            <w:tcW w:w="1226" w:type="dxa"/>
            <w:gridSpan w:val="3"/>
            <w:tcBorders>
              <w:top w:val="single" w:sz="4" w:space="0" w:color="000000"/>
              <w:left w:val="nil"/>
              <w:bottom w:val="single" w:sz="4" w:space="0" w:color="000000"/>
              <w:right w:val="single" w:sz="4" w:space="0" w:color="000000"/>
            </w:tcBorders>
            <w:shd w:val="clear" w:color="auto" w:fill="auto"/>
            <w:vAlign w:val="center"/>
          </w:tcPr>
          <w:p w14:paraId="2F09ECBD" w14:textId="77777777" w:rsidR="00E44399" w:rsidRDefault="00F43732">
            <w:pPr>
              <w:jc w:val="center"/>
              <w:rPr>
                <w:rFonts w:ascii="Century Gothic" w:eastAsia="Century Gothic" w:hAnsi="Century Gothic" w:cs="Century Gothic"/>
                <w:b/>
                <w:color w:val="000000"/>
                <w:sz w:val="18"/>
                <w:szCs w:val="18"/>
              </w:rPr>
            </w:pPr>
            <w:r>
              <w:rPr>
                <w:rFonts w:ascii="Century Gothic" w:eastAsia="Century Gothic" w:hAnsi="Century Gothic" w:cs="Century Gothic"/>
                <w:b/>
                <w:color w:val="000000"/>
                <w:sz w:val="18"/>
                <w:szCs w:val="18"/>
              </w:rPr>
              <w:t>REQUISITO LEGAL</w:t>
            </w:r>
          </w:p>
        </w:tc>
        <w:tc>
          <w:tcPr>
            <w:tcW w:w="2499" w:type="dxa"/>
            <w:gridSpan w:val="3"/>
            <w:tcBorders>
              <w:top w:val="single" w:sz="4" w:space="0" w:color="000000"/>
              <w:left w:val="nil"/>
              <w:bottom w:val="single" w:sz="4" w:space="0" w:color="000000"/>
              <w:right w:val="single" w:sz="4" w:space="0" w:color="000000"/>
            </w:tcBorders>
            <w:shd w:val="clear" w:color="auto" w:fill="auto"/>
            <w:vAlign w:val="center"/>
          </w:tcPr>
          <w:p w14:paraId="2ACBE79A" w14:textId="77777777" w:rsidR="00E44399" w:rsidRDefault="00F43732">
            <w:pPr>
              <w:jc w:val="center"/>
              <w:rPr>
                <w:rFonts w:ascii="Century Gothic" w:eastAsia="Century Gothic" w:hAnsi="Century Gothic" w:cs="Century Gothic"/>
                <w:b/>
                <w:color w:val="000000"/>
                <w:sz w:val="18"/>
                <w:szCs w:val="18"/>
              </w:rPr>
            </w:pPr>
            <w:r>
              <w:rPr>
                <w:rFonts w:ascii="Century Gothic" w:eastAsia="Century Gothic" w:hAnsi="Century Gothic" w:cs="Century Gothic"/>
                <w:b/>
                <w:color w:val="000000"/>
                <w:sz w:val="18"/>
                <w:szCs w:val="18"/>
              </w:rPr>
              <w:t>PARTES INTERESADAS/GRUPOS DE INTERÉS</w:t>
            </w:r>
          </w:p>
        </w:tc>
        <w:tc>
          <w:tcPr>
            <w:tcW w:w="868" w:type="dxa"/>
            <w:vMerge/>
            <w:tcBorders>
              <w:top w:val="single" w:sz="8" w:space="0" w:color="000000"/>
              <w:left w:val="single" w:sz="4" w:space="0" w:color="000000"/>
              <w:bottom w:val="single" w:sz="4" w:space="0" w:color="000000"/>
              <w:right w:val="single" w:sz="4" w:space="0" w:color="000000"/>
            </w:tcBorders>
            <w:shd w:val="clear" w:color="auto" w:fill="auto"/>
            <w:vAlign w:val="center"/>
          </w:tcPr>
          <w:p w14:paraId="6B80C9B9" w14:textId="77777777" w:rsidR="00E44399" w:rsidRDefault="00E44399">
            <w:pPr>
              <w:widowControl w:val="0"/>
              <w:pBdr>
                <w:top w:val="nil"/>
                <w:left w:val="nil"/>
                <w:bottom w:val="nil"/>
                <w:right w:val="nil"/>
                <w:between w:val="nil"/>
              </w:pBdr>
              <w:spacing w:line="276" w:lineRule="auto"/>
              <w:rPr>
                <w:rFonts w:ascii="Century Gothic" w:eastAsia="Century Gothic" w:hAnsi="Century Gothic" w:cs="Century Gothic"/>
                <w:b/>
                <w:color w:val="000000"/>
                <w:sz w:val="18"/>
                <w:szCs w:val="18"/>
              </w:rPr>
            </w:pPr>
          </w:p>
        </w:tc>
        <w:tc>
          <w:tcPr>
            <w:tcW w:w="868" w:type="dxa"/>
            <w:vMerge/>
            <w:tcBorders>
              <w:top w:val="single" w:sz="8" w:space="0" w:color="000000"/>
              <w:left w:val="single" w:sz="4" w:space="0" w:color="000000"/>
              <w:right w:val="single" w:sz="4" w:space="0" w:color="000000"/>
            </w:tcBorders>
            <w:vAlign w:val="center"/>
          </w:tcPr>
          <w:p w14:paraId="46C7A2B0" w14:textId="77777777" w:rsidR="00E44399" w:rsidRDefault="00E44399">
            <w:pPr>
              <w:widowControl w:val="0"/>
              <w:pBdr>
                <w:top w:val="nil"/>
                <w:left w:val="nil"/>
                <w:bottom w:val="nil"/>
                <w:right w:val="nil"/>
                <w:between w:val="nil"/>
              </w:pBdr>
              <w:spacing w:line="276" w:lineRule="auto"/>
              <w:rPr>
                <w:rFonts w:ascii="Century Gothic" w:eastAsia="Century Gothic" w:hAnsi="Century Gothic" w:cs="Century Gothic"/>
                <w:b/>
                <w:color w:val="000000"/>
                <w:sz w:val="18"/>
                <w:szCs w:val="18"/>
              </w:rPr>
            </w:pPr>
          </w:p>
        </w:tc>
      </w:tr>
      <w:tr w:rsidR="00E44399" w14:paraId="290514CA" w14:textId="77777777">
        <w:trPr>
          <w:trHeight w:val="990"/>
        </w:trPr>
        <w:tc>
          <w:tcPr>
            <w:tcW w:w="1554" w:type="dxa"/>
            <w:vMerge/>
            <w:tcBorders>
              <w:top w:val="nil"/>
              <w:left w:val="single" w:sz="4" w:space="0" w:color="000000"/>
              <w:bottom w:val="single" w:sz="8" w:space="0" w:color="000000"/>
              <w:right w:val="single" w:sz="4" w:space="0" w:color="000000"/>
            </w:tcBorders>
            <w:shd w:val="clear" w:color="auto" w:fill="auto"/>
            <w:vAlign w:val="center"/>
          </w:tcPr>
          <w:p w14:paraId="1BD166A5" w14:textId="77777777" w:rsidR="00E44399" w:rsidRDefault="00E44399">
            <w:pPr>
              <w:widowControl w:val="0"/>
              <w:pBdr>
                <w:top w:val="nil"/>
                <w:left w:val="nil"/>
                <w:bottom w:val="nil"/>
                <w:right w:val="nil"/>
                <w:between w:val="nil"/>
              </w:pBdr>
              <w:spacing w:line="276" w:lineRule="auto"/>
              <w:rPr>
                <w:rFonts w:ascii="Century Gothic" w:eastAsia="Century Gothic" w:hAnsi="Century Gothic" w:cs="Century Gothic"/>
                <w:b/>
                <w:color w:val="000000"/>
                <w:sz w:val="18"/>
                <w:szCs w:val="18"/>
              </w:rPr>
            </w:pPr>
          </w:p>
        </w:tc>
        <w:tc>
          <w:tcPr>
            <w:tcW w:w="1593" w:type="dxa"/>
            <w:vMerge/>
            <w:tcBorders>
              <w:top w:val="nil"/>
              <w:left w:val="single" w:sz="4" w:space="0" w:color="000000"/>
              <w:bottom w:val="single" w:sz="4" w:space="0" w:color="000000"/>
              <w:right w:val="single" w:sz="4" w:space="0" w:color="000000"/>
            </w:tcBorders>
            <w:shd w:val="clear" w:color="auto" w:fill="auto"/>
            <w:vAlign w:val="center"/>
          </w:tcPr>
          <w:p w14:paraId="4B5B7A85" w14:textId="77777777" w:rsidR="00E44399" w:rsidRDefault="00E44399">
            <w:pPr>
              <w:widowControl w:val="0"/>
              <w:pBdr>
                <w:top w:val="nil"/>
                <w:left w:val="nil"/>
                <w:bottom w:val="nil"/>
                <w:right w:val="nil"/>
                <w:between w:val="nil"/>
              </w:pBdr>
              <w:spacing w:line="276" w:lineRule="auto"/>
              <w:rPr>
                <w:rFonts w:ascii="Century Gothic" w:eastAsia="Century Gothic" w:hAnsi="Century Gothic" w:cs="Century Gothic"/>
                <w:b/>
                <w:color w:val="000000"/>
                <w:sz w:val="18"/>
                <w:szCs w:val="18"/>
              </w:rPr>
            </w:pPr>
          </w:p>
        </w:tc>
        <w:tc>
          <w:tcPr>
            <w:tcW w:w="419" w:type="dxa"/>
            <w:tcBorders>
              <w:top w:val="nil"/>
              <w:left w:val="nil"/>
              <w:bottom w:val="single" w:sz="4" w:space="0" w:color="000000"/>
              <w:right w:val="single" w:sz="4" w:space="0" w:color="000000"/>
            </w:tcBorders>
            <w:shd w:val="clear" w:color="auto" w:fill="auto"/>
            <w:vAlign w:val="center"/>
          </w:tcPr>
          <w:p w14:paraId="0F780B19" w14:textId="77777777" w:rsidR="00E44399" w:rsidRDefault="00F43732">
            <w:pPr>
              <w:jc w:val="center"/>
              <w:rPr>
                <w:rFonts w:ascii="Century Gothic" w:eastAsia="Century Gothic" w:hAnsi="Century Gothic" w:cs="Century Gothic"/>
                <w:b/>
                <w:color w:val="000000"/>
                <w:sz w:val="18"/>
                <w:szCs w:val="18"/>
              </w:rPr>
            </w:pPr>
            <w:r>
              <w:rPr>
                <w:rFonts w:ascii="Century Gothic" w:eastAsia="Century Gothic" w:hAnsi="Century Gothic" w:cs="Century Gothic"/>
                <w:b/>
                <w:color w:val="000000"/>
                <w:sz w:val="18"/>
                <w:szCs w:val="18"/>
              </w:rPr>
              <w:t>S</w:t>
            </w:r>
          </w:p>
        </w:tc>
        <w:tc>
          <w:tcPr>
            <w:tcW w:w="382" w:type="dxa"/>
            <w:tcBorders>
              <w:top w:val="nil"/>
              <w:left w:val="nil"/>
              <w:bottom w:val="single" w:sz="4" w:space="0" w:color="000000"/>
              <w:right w:val="single" w:sz="4" w:space="0" w:color="000000"/>
            </w:tcBorders>
            <w:shd w:val="clear" w:color="auto" w:fill="auto"/>
            <w:vAlign w:val="center"/>
          </w:tcPr>
          <w:p w14:paraId="0B4E7C33" w14:textId="77777777" w:rsidR="00E44399" w:rsidRDefault="00F43732">
            <w:pPr>
              <w:jc w:val="center"/>
              <w:rPr>
                <w:rFonts w:ascii="Century Gothic" w:eastAsia="Century Gothic" w:hAnsi="Century Gothic" w:cs="Century Gothic"/>
                <w:b/>
                <w:color w:val="000000"/>
                <w:sz w:val="18"/>
                <w:szCs w:val="18"/>
              </w:rPr>
            </w:pPr>
            <w:r>
              <w:rPr>
                <w:rFonts w:ascii="Century Gothic" w:eastAsia="Century Gothic" w:hAnsi="Century Gothic" w:cs="Century Gothic"/>
                <w:b/>
                <w:color w:val="000000"/>
                <w:sz w:val="18"/>
                <w:szCs w:val="18"/>
              </w:rPr>
              <w:t>F</w:t>
            </w:r>
          </w:p>
        </w:tc>
        <w:tc>
          <w:tcPr>
            <w:tcW w:w="519" w:type="dxa"/>
            <w:tcBorders>
              <w:top w:val="nil"/>
              <w:left w:val="nil"/>
              <w:bottom w:val="single" w:sz="4" w:space="0" w:color="000000"/>
              <w:right w:val="single" w:sz="4" w:space="0" w:color="000000"/>
            </w:tcBorders>
            <w:shd w:val="clear" w:color="auto" w:fill="auto"/>
            <w:vAlign w:val="center"/>
          </w:tcPr>
          <w:p w14:paraId="5CFF7A41" w14:textId="77777777" w:rsidR="00E44399" w:rsidRDefault="00F43732">
            <w:pPr>
              <w:jc w:val="center"/>
              <w:rPr>
                <w:rFonts w:ascii="Century Gothic" w:eastAsia="Century Gothic" w:hAnsi="Century Gothic" w:cs="Century Gothic"/>
                <w:b/>
                <w:color w:val="000000"/>
                <w:sz w:val="18"/>
                <w:szCs w:val="18"/>
              </w:rPr>
            </w:pPr>
            <w:r>
              <w:rPr>
                <w:rFonts w:ascii="Century Gothic" w:eastAsia="Century Gothic" w:hAnsi="Century Gothic" w:cs="Century Gothic"/>
                <w:b/>
                <w:color w:val="000000"/>
                <w:sz w:val="18"/>
                <w:szCs w:val="18"/>
              </w:rPr>
              <w:t>IA</w:t>
            </w:r>
          </w:p>
        </w:tc>
        <w:tc>
          <w:tcPr>
            <w:tcW w:w="378" w:type="dxa"/>
            <w:tcBorders>
              <w:top w:val="nil"/>
              <w:left w:val="nil"/>
              <w:bottom w:val="single" w:sz="4" w:space="0" w:color="000000"/>
              <w:right w:val="single" w:sz="4" w:space="0" w:color="000000"/>
            </w:tcBorders>
            <w:shd w:val="clear" w:color="auto" w:fill="auto"/>
            <w:vAlign w:val="center"/>
          </w:tcPr>
          <w:p w14:paraId="500205A0" w14:textId="77777777" w:rsidR="00E44399" w:rsidRDefault="00F43732">
            <w:pPr>
              <w:jc w:val="center"/>
              <w:rPr>
                <w:rFonts w:ascii="Century Gothic" w:eastAsia="Century Gothic" w:hAnsi="Century Gothic" w:cs="Century Gothic"/>
                <w:b/>
                <w:color w:val="000000"/>
                <w:sz w:val="18"/>
                <w:szCs w:val="18"/>
              </w:rPr>
            </w:pPr>
            <w:r>
              <w:rPr>
                <w:rFonts w:ascii="Century Gothic" w:eastAsia="Century Gothic" w:hAnsi="Century Gothic" w:cs="Century Gothic"/>
                <w:b/>
                <w:color w:val="000000"/>
                <w:sz w:val="18"/>
                <w:szCs w:val="18"/>
              </w:rPr>
              <w:t>E</w:t>
            </w:r>
          </w:p>
        </w:tc>
        <w:tc>
          <w:tcPr>
            <w:tcW w:w="412" w:type="dxa"/>
            <w:tcBorders>
              <w:top w:val="nil"/>
              <w:left w:val="nil"/>
              <w:bottom w:val="single" w:sz="4" w:space="0" w:color="000000"/>
              <w:right w:val="single" w:sz="4" w:space="0" w:color="000000"/>
            </w:tcBorders>
            <w:shd w:val="clear" w:color="auto" w:fill="auto"/>
            <w:vAlign w:val="center"/>
          </w:tcPr>
          <w:p w14:paraId="789EA82F" w14:textId="77777777" w:rsidR="00E44399" w:rsidRDefault="00F43732">
            <w:pPr>
              <w:jc w:val="center"/>
              <w:rPr>
                <w:rFonts w:ascii="Century Gothic" w:eastAsia="Century Gothic" w:hAnsi="Century Gothic" w:cs="Century Gothic"/>
                <w:b/>
                <w:color w:val="000000"/>
                <w:sz w:val="18"/>
                <w:szCs w:val="18"/>
              </w:rPr>
            </w:pPr>
            <w:r>
              <w:rPr>
                <w:rFonts w:ascii="Century Gothic" w:eastAsia="Century Gothic" w:hAnsi="Century Gothic" w:cs="Century Gothic"/>
                <w:b/>
                <w:color w:val="000000"/>
                <w:sz w:val="18"/>
                <w:szCs w:val="18"/>
              </w:rPr>
              <w:t>C</w:t>
            </w:r>
          </w:p>
        </w:tc>
        <w:tc>
          <w:tcPr>
            <w:tcW w:w="436" w:type="dxa"/>
            <w:tcBorders>
              <w:top w:val="nil"/>
              <w:left w:val="nil"/>
              <w:bottom w:val="single" w:sz="4" w:space="0" w:color="000000"/>
              <w:right w:val="single" w:sz="4" w:space="0" w:color="000000"/>
            </w:tcBorders>
            <w:shd w:val="clear" w:color="auto" w:fill="auto"/>
            <w:vAlign w:val="center"/>
          </w:tcPr>
          <w:p w14:paraId="79A703D7" w14:textId="77777777" w:rsidR="00E44399" w:rsidRDefault="00F43732">
            <w:pPr>
              <w:jc w:val="center"/>
              <w:rPr>
                <w:rFonts w:ascii="Century Gothic" w:eastAsia="Century Gothic" w:hAnsi="Century Gothic" w:cs="Century Gothic"/>
                <w:b/>
                <w:color w:val="000000"/>
                <w:sz w:val="18"/>
                <w:szCs w:val="18"/>
              </w:rPr>
            </w:pPr>
            <w:r>
              <w:rPr>
                <w:rFonts w:ascii="Century Gothic" w:eastAsia="Century Gothic" w:hAnsi="Century Gothic" w:cs="Century Gothic"/>
                <w:b/>
                <w:color w:val="000000"/>
                <w:sz w:val="18"/>
                <w:szCs w:val="18"/>
              </w:rPr>
              <w:t>RL</w:t>
            </w:r>
          </w:p>
        </w:tc>
        <w:tc>
          <w:tcPr>
            <w:tcW w:w="838" w:type="dxa"/>
            <w:tcBorders>
              <w:top w:val="nil"/>
              <w:left w:val="nil"/>
              <w:bottom w:val="single" w:sz="4" w:space="0" w:color="000000"/>
              <w:right w:val="single" w:sz="4" w:space="0" w:color="000000"/>
            </w:tcBorders>
            <w:shd w:val="clear" w:color="auto" w:fill="auto"/>
            <w:vAlign w:val="center"/>
          </w:tcPr>
          <w:p w14:paraId="174B372F" w14:textId="77777777" w:rsidR="00E44399" w:rsidRDefault="00F43732">
            <w:pPr>
              <w:jc w:val="center"/>
              <w:rPr>
                <w:rFonts w:ascii="Century Gothic" w:eastAsia="Century Gothic" w:hAnsi="Century Gothic" w:cs="Century Gothic"/>
                <w:b/>
                <w:color w:val="000000"/>
                <w:sz w:val="18"/>
                <w:szCs w:val="18"/>
              </w:rPr>
            </w:pPr>
            <w:r>
              <w:rPr>
                <w:rFonts w:ascii="Century Gothic" w:eastAsia="Century Gothic" w:hAnsi="Century Gothic" w:cs="Century Gothic"/>
                <w:b/>
                <w:color w:val="000000"/>
                <w:sz w:val="18"/>
                <w:szCs w:val="18"/>
              </w:rPr>
              <w:t>E/A</w:t>
            </w:r>
          </w:p>
        </w:tc>
        <w:tc>
          <w:tcPr>
            <w:tcW w:w="835" w:type="dxa"/>
            <w:tcBorders>
              <w:top w:val="nil"/>
              <w:left w:val="nil"/>
              <w:bottom w:val="single" w:sz="4" w:space="0" w:color="000000"/>
              <w:right w:val="single" w:sz="4" w:space="0" w:color="000000"/>
            </w:tcBorders>
            <w:shd w:val="clear" w:color="auto" w:fill="auto"/>
            <w:vAlign w:val="center"/>
          </w:tcPr>
          <w:p w14:paraId="3B90C517" w14:textId="77777777" w:rsidR="00E44399" w:rsidRDefault="00F43732">
            <w:pPr>
              <w:jc w:val="center"/>
              <w:rPr>
                <w:rFonts w:ascii="Century Gothic" w:eastAsia="Century Gothic" w:hAnsi="Century Gothic" w:cs="Century Gothic"/>
                <w:b/>
                <w:color w:val="000000"/>
                <w:sz w:val="18"/>
                <w:szCs w:val="18"/>
              </w:rPr>
            </w:pPr>
            <w:r>
              <w:rPr>
                <w:rFonts w:ascii="Century Gothic" w:eastAsia="Century Gothic" w:hAnsi="Century Gothic" w:cs="Century Gothic"/>
                <w:b/>
                <w:color w:val="000000"/>
                <w:sz w:val="18"/>
                <w:szCs w:val="18"/>
              </w:rPr>
              <w:t>G</w:t>
            </w:r>
          </w:p>
        </w:tc>
        <w:tc>
          <w:tcPr>
            <w:tcW w:w="826" w:type="dxa"/>
            <w:tcBorders>
              <w:top w:val="nil"/>
              <w:left w:val="nil"/>
              <w:bottom w:val="single" w:sz="4" w:space="0" w:color="000000"/>
              <w:right w:val="single" w:sz="4" w:space="0" w:color="000000"/>
            </w:tcBorders>
            <w:shd w:val="clear" w:color="auto" w:fill="auto"/>
            <w:vAlign w:val="center"/>
          </w:tcPr>
          <w:p w14:paraId="3BE5D3FB" w14:textId="77777777" w:rsidR="00E44399" w:rsidRDefault="00F43732">
            <w:pPr>
              <w:jc w:val="center"/>
              <w:rPr>
                <w:rFonts w:ascii="Century Gothic" w:eastAsia="Century Gothic" w:hAnsi="Century Gothic" w:cs="Century Gothic"/>
                <w:b/>
                <w:color w:val="000000"/>
                <w:sz w:val="18"/>
                <w:szCs w:val="18"/>
              </w:rPr>
            </w:pPr>
            <w:r>
              <w:rPr>
                <w:rFonts w:ascii="Century Gothic" w:eastAsia="Century Gothic" w:hAnsi="Century Gothic" w:cs="Century Gothic"/>
                <w:b/>
                <w:color w:val="000000"/>
                <w:sz w:val="18"/>
                <w:szCs w:val="18"/>
              </w:rPr>
              <w:t>PI/GI</w:t>
            </w:r>
          </w:p>
        </w:tc>
        <w:tc>
          <w:tcPr>
            <w:tcW w:w="868" w:type="dxa"/>
            <w:vMerge/>
            <w:tcBorders>
              <w:top w:val="single" w:sz="8" w:space="0" w:color="000000"/>
              <w:left w:val="single" w:sz="4" w:space="0" w:color="000000"/>
              <w:bottom w:val="single" w:sz="4" w:space="0" w:color="000000"/>
              <w:right w:val="single" w:sz="4" w:space="0" w:color="000000"/>
            </w:tcBorders>
            <w:shd w:val="clear" w:color="auto" w:fill="auto"/>
            <w:vAlign w:val="center"/>
          </w:tcPr>
          <w:p w14:paraId="7B0208BD" w14:textId="77777777" w:rsidR="00E44399" w:rsidRDefault="00E44399">
            <w:pPr>
              <w:widowControl w:val="0"/>
              <w:pBdr>
                <w:top w:val="nil"/>
                <w:left w:val="nil"/>
                <w:bottom w:val="nil"/>
                <w:right w:val="nil"/>
                <w:between w:val="nil"/>
              </w:pBdr>
              <w:spacing w:line="276" w:lineRule="auto"/>
              <w:rPr>
                <w:rFonts w:ascii="Century Gothic" w:eastAsia="Century Gothic" w:hAnsi="Century Gothic" w:cs="Century Gothic"/>
                <w:b/>
                <w:color w:val="000000"/>
                <w:sz w:val="18"/>
                <w:szCs w:val="18"/>
              </w:rPr>
            </w:pPr>
          </w:p>
        </w:tc>
        <w:tc>
          <w:tcPr>
            <w:tcW w:w="868" w:type="dxa"/>
            <w:vMerge/>
            <w:tcBorders>
              <w:top w:val="single" w:sz="8" w:space="0" w:color="000000"/>
              <w:left w:val="single" w:sz="4" w:space="0" w:color="000000"/>
              <w:bottom w:val="single" w:sz="8" w:space="0" w:color="000000"/>
              <w:right w:val="single" w:sz="4" w:space="0" w:color="000000"/>
            </w:tcBorders>
            <w:vAlign w:val="center"/>
          </w:tcPr>
          <w:p w14:paraId="18164295" w14:textId="77777777" w:rsidR="00E44399" w:rsidRDefault="00E44399">
            <w:pPr>
              <w:widowControl w:val="0"/>
              <w:pBdr>
                <w:top w:val="nil"/>
                <w:left w:val="nil"/>
                <w:bottom w:val="nil"/>
                <w:right w:val="nil"/>
                <w:between w:val="nil"/>
              </w:pBdr>
              <w:spacing w:line="276" w:lineRule="auto"/>
              <w:rPr>
                <w:rFonts w:ascii="Century Gothic" w:eastAsia="Century Gothic" w:hAnsi="Century Gothic" w:cs="Century Gothic"/>
                <w:b/>
                <w:color w:val="000000"/>
                <w:sz w:val="18"/>
                <w:szCs w:val="18"/>
              </w:rPr>
            </w:pPr>
          </w:p>
        </w:tc>
      </w:tr>
    </w:tbl>
    <w:p w14:paraId="42FB47E0" w14:textId="77777777" w:rsidR="00E44399" w:rsidRDefault="00E44399">
      <w:pPr>
        <w:spacing w:line="276" w:lineRule="auto"/>
        <w:jc w:val="both"/>
        <w:rPr>
          <w:rFonts w:ascii="Century Gothic" w:eastAsia="Century Gothic" w:hAnsi="Century Gothic" w:cs="Century Gothic"/>
          <w:sz w:val="24"/>
          <w:szCs w:val="24"/>
        </w:rPr>
      </w:pPr>
    </w:p>
    <w:p w14:paraId="3D012295" w14:textId="77777777" w:rsidR="00E44399" w:rsidRDefault="00F43732">
      <w:pPr>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Una vez determinados los aspectos ambientales, se identifican los riesgos ambientales teniendo en cuenta el procedimiento </w:t>
      </w:r>
      <w:r>
        <w:rPr>
          <w:rFonts w:ascii="Century Gothic" w:eastAsia="Century Gothic" w:hAnsi="Century Gothic" w:cs="Century Gothic"/>
          <w:color w:val="0000FF"/>
          <w:sz w:val="24"/>
          <w:szCs w:val="24"/>
          <w:u w:val="single"/>
        </w:rPr>
        <w:t>SCGA-P-4 Determinación y evaluación de riesgos ambientales</w:t>
      </w:r>
      <w:r>
        <w:rPr>
          <w:rFonts w:ascii="Century Gothic" w:eastAsia="Century Gothic" w:hAnsi="Century Gothic" w:cs="Century Gothic"/>
          <w:sz w:val="24"/>
          <w:szCs w:val="24"/>
        </w:rPr>
        <w:t xml:space="preserve">, en el cual se define la ruta para realizar y actualizar la </w:t>
      </w:r>
      <w:r>
        <w:rPr>
          <w:rFonts w:ascii="Century Gothic" w:eastAsia="Century Gothic" w:hAnsi="Century Gothic" w:cs="Century Gothic"/>
          <w:color w:val="0000FF"/>
          <w:sz w:val="24"/>
          <w:szCs w:val="24"/>
          <w:u w:val="single"/>
        </w:rPr>
        <w:t>SCGA-F-5 Matriz</w:t>
      </w:r>
      <w:r>
        <w:rPr>
          <w:rFonts w:ascii="Century Gothic" w:eastAsia="Century Gothic" w:hAnsi="Century Gothic" w:cs="Century Gothic"/>
          <w:color w:val="0000FF"/>
          <w:sz w:val="24"/>
          <w:szCs w:val="24"/>
          <w:u w:val="single"/>
        </w:rPr>
        <w:t xml:space="preserve"> de determinación y evaluación de riesgos ambientales.</w:t>
      </w:r>
      <w:r>
        <w:rPr>
          <w:rFonts w:ascii="Century Gothic" w:eastAsia="Century Gothic" w:hAnsi="Century Gothic" w:cs="Century Gothic"/>
          <w:sz w:val="24"/>
          <w:szCs w:val="24"/>
        </w:rPr>
        <w:t xml:space="preserve"> En este formato se registran los elementos generadores de riesgos ambientales y se proyectan las oportunidades a través de los controles operativos para minimizar y controlar los riesgos. </w:t>
      </w:r>
    </w:p>
    <w:tbl>
      <w:tblPr>
        <w:tblStyle w:val="afffa"/>
        <w:tblW w:w="9117" w:type="dxa"/>
        <w:tblInd w:w="-108" w:type="dxa"/>
        <w:tblLayout w:type="fixed"/>
        <w:tblLook w:val="0400" w:firstRow="0" w:lastRow="0" w:firstColumn="0" w:lastColumn="0" w:noHBand="0" w:noVBand="1"/>
      </w:tblPr>
      <w:tblGrid>
        <w:gridCol w:w="1249"/>
        <w:gridCol w:w="2242"/>
        <w:gridCol w:w="1929"/>
        <w:gridCol w:w="3697"/>
      </w:tblGrid>
      <w:tr w:rsidR="00E44399" w14:paraId="4AC759B4" w14:textId="77777777">
        <w:trPr>
          <w:trHeight w:val="335"/>
        </w:trPr>
        <w:tc>
          <w:tcPr>
            <w:tcW w:w="9117" w:type="dxa"/>
            <w:gridSpan w:val="4"/>
            <w:tcBorders>
              <w:top w:val="single" w:sz="8" w:space="0" w:color="000000"/>
              <w:left w:val="single" w:sz="8" w:space="0" w:color="000000"/>
              <w:bottom w:val="single" w:sz="4" w:space="0" w:color="000000"/>
              <w:right w:val="single" w:sz="8" w:space="0" w:color="000000"/>
            </w:tcBorders>
            <w:shd w:val="clear" w:color="auto" w:fill="auto"/>
            <w:vAlign w:val="center"/>
          </w:tcPr>
          <w:p w14:paraId="6F988F88" w14:textId="77777777" w:rsidR="00E44399" w:rsidRDefault="00F43732">
            <w:pPr>
              <w:jc w:val="cente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CARACTERIZAC</w:t>
            </w:r>
            <w:r>
              <w:rPr>
                <w:rFonts w:ascii="Century Gothic" w:eastAsia="Century Gothic" w:hAnsi="Century Gothic" w:cs="Century Gothic"/>
                <w:b/>
                <w:color w:val="000000"/>
                <w:sz w:val="20"/>
                <w:szCs w:val="20"/>
              </w:rPr>
              <w:t>IÓN DE LA ACTIVIDAD</w:t>
            </w:r>
          </w:p>
        </w:tc>
      </w:tr>
      <w:tr w:rsidR="00E44399" w14:paraId="59DA766F" w14:textId="77777777">
        <w:trPr>
          <w:trHeight w:val="890"/>
        </w:trPr>
        <w:tc>
          <w:tcPr>
            <w:tcW w:w="1249" w:type="dxa"/>
            <w:tcBorders>
              <w:top w:val="nil"/>
              <w:left w:val="single" w:sz="8" w:space="0" w:color="000000"/>
              <w:bottom w:val="single" w:sz="4" w:space="0" w:color="000000"/>
              <w:right w:val="single" w:sz="4" w:space="0" w:color="000000"/>
            </w:tcBorders>
            <w:shd w:val="clear" w:color="auto" w:fill="auto"/>
            <w:vAlign w:val="center"/>
          </w:tcPr>
          <w:p w14:paraId="5CC92DA0" w14:textId="77777777" w:rsidR="00E44399" w:rsidRDefault="00F43732">
            <w:pPr>
              <w:jc w:val="cente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TIPO DE PROCESO</w:t>
            </w:r>
          </w:p>
        </w:tc>
        <w:tc>
          <w:tcPr>
            <w:tcW w:w="2242" w:type="dxa"/>
            <w:tcBorders>
              <w:top w:val="nil"/>
              <w:left w:val="nil"/>
              <w:bottom w:val="single" w:sz="4" w:space="0" w:color="000000"/>
              <w:right w:val="single" w:sz="4" w:space="0" w:color="000000"/>
            </w:tcBorders>
            <w:shd w:val="clear" w:color="auto" w:fill="auto"/>
            <w:vAlign w:val="center"/>
          </w:tcPr>
          <w:p w14:paraId="2CE827CC" w14:textId="77777777" w:rsidR="00E44399" w:rsidRDefault="00F43732">
            <w:pPr>
              <w:jc w:val="cente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PROCESO</w:t>
            </w:r>
          </w:p>
        </w:tc>
        <w:tc>
          <w:tcPr>
            <w:tcW w:w="1929" w:type="dxa"/>
            <w:tcBorders>
              <w:top w:val="nil"/>
              <w:left w:val="nil"/>
              <w:bottom w:val="single" w:sz="4" w:space="0" w:color="000000"/>
              <w:right w:val="single" w:sz="4" w:space="0" w:color="000000"/>
            </w:tcBorders>
            <w:shd w:val="clear" w:color="auto" w:fill="auto"/>
            <w:vAlign w:val="center"/>
          </w:tcPr>
          <w:p w14:paraId="614B7A53" w14:textId="77777777" w:rsidR="00E44399" w:rsidRDefault="00F43732">
            <w:pPr>
              <w:jc w:val="cente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ÁREA INVOLUCRADA</w:t>
            </w:r>
          </w:p>
        </w:tc>
        <w:tc>
          <w:tcPr>
            <w:tcW w:w="3697" w:type="dxa"/>
            <w:tcBorders>
              <w:top w:val="nil"/>
              <w:left w:val="nil"/>
              <w:bottom w:val="single" w:sz="4" w:space="0" w:color="000000"/>
              <w:right w:val="single" w:sz="8" w:space="0" w:color="000000"/>
            </w:tcBorders>
            <w:shd w:val="clear" w:color="auto" w:fill="auto"/>
            <w:vAlign w:val="center"/>
          </w:tcPr>
          <w:p w14:paraId="27A0AB5A" w14:textId="77777777" w:rsidR="00E44399" w:rsidRDefault="00F43732">
            <w:pPr>
              <w:jc w:val="cente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ACTIVIDAD</w:t>
            </w:r>
          </w:p>
        </w:tc>
      </w:tr>
    </w:tbl>
    <w:p w14:paraId="2CFE58E4" w14:textId="77777777" w:rsidR="00E44399" w:rsidRDefault="00E44399">
      <w:pPr>
        <w:jc w:val="center"/>
        <w:rPr>
          <w:rFonts w:ascii="Century Gothic" w:eastAsia="Century Gothic" w:hAnsi="Century Gothic" w:cs="Century Gothic"/>
        </w:rPr>
      </w:pPr>
    </w:p>
    <w:tbl>
      <w:tblPr>
        <w:tblStyle w:val="afffb"/>
        <w:tblW w:w="9117" w:type="dxa"/>
        <w:tblInd w:w="-108" w:type="dxa"/>
        <w:tblLayout w:type="fixed"/>
        <w:tblLook w:val="0400" w:firstRow="0" w:lastRow="0" w:firstColumn="0" w:lastColumn="0" w:noHBand="0" w:noVBand="1"/>
      </w:tblPr>
      <w:tblGrid>
        <w:gridCol w:w="1517"/>
        <w:gridCol w:w="2897"/>
        <w:gridCol w:w="1330"/>
        <w:gridCol w:w="2125"/>
        <w:gridCol w:w="1248"/>
      </w:tblGrid>
      <w:tr w:rsidR="00E44399" w14:paraId="36C351B6" w14:textId="77777777">
        <w:trPr>
          <w:trHeight w:val="331"/>
        </w:trPr>
        <w:tc>
          <w:tcPr>
            <w:tcW w:w="9117" w:type="dxa"/>
            <w:gridSpan w:val="5"/>
            <w:tcBorders>
              <w:top w:val="single" w:sz="8" w:space="0" w:color="000000"/>
              <w:left w:val="single" w:sz="8" w:space="0" w:color="000000"/>
              <w:bottom w:val="single" w:sz="4" w:space="0" w:color="000000"/>
              <w:right w:val="single" w:sz="8" w:space="0" w:color="000000"/>
            </w:tcBorders>
            <w:shd w:val="clear" w:color="auto" w:fill="auto"/>
            <w:vAlign w:val="center"/>
          </w:tcPr>
          <w:p w14:paraId="34A4F121" w14:textId="77777777" w:rsidR="00E44399" w:rsidRDefault="00F43732">
            <w:pPr>
              <w:jc w:val="cente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IDENTIFICACIÓN DE LA FUENTE DEL RIESGO</w:t>
            </w:r>
          </w:p>
        </w:tc>
      </w:tr>
      <w:tr w:rsidR="00E44399" w14:paraId="2D22066C" w14:textId="77777777">
        <w:trPr>
          <w:trHeight w:val="879"/>
        </w:trPr>
        <w:tc>
          <w:tcPr>
            <w:tcW w:w="1517" w:type="dxa"/>
            <w:tcBorders>
              <w:top w:val="nil"/>
              <w:left w:val="single" w:sz="8" w:space="0" w:color="000000"/>
              <w:bottom w:val="single" w:sz="4" w:space="0" w:color="000000"/>
              <w:right w:val="single" w:sz="4" w:space="0" w:color="000000"/>
            </w:tcBorders>
            <w:shd w:val="clear" w:color="auto" w:fill="auto"/>
            <w:vAlign w:val="center"/>
          </w:tcPr>
          <w:p w14:paraId="7E227AF8" w14:textId="77777777" w:rsidR="00E44399" w:rsidRDefault="00F43732">
            <w:pPr>
              <w:jc w:val="cente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ASPECTO AMBIENTAL</w:t>
            </w:r>
          </w:p>
        </w:tc>
        <w:tc>
          <w:tcPr>
            <w:tcW w:w="2897" w:type="dxa"/>
            <w:tcBorders>
              <w:top w:val="nil"/>
              <w:left w:val="nil"/>
              <w:bottom w:val="single" w:sz="4" w:space="0" w:color="000000"/>
              <w:right w:val="single" w:sz="4" w:space="0" w:color="000000"/>
            </w:tcBorders>
            <w:shd w:val="clear" w:color="auto" w:fill="auto"/>
            <w:vAlign w:val="center"/>
          </w:tcPr>
          <w:p w14:paraId="0BD483B8" w14:textId="77777777" w:rsidR="00E44399" w:rsidRDefault="00F43732">
            <w:pPr>
              <w:jc w:val="cente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AGENTE DE RIESGO</w:t>
            </w:r>
          </w:p>
        </w:tc>
        <w:tc>
          <w:tcPr>
            <w:tcW w:w="1330" w:type="dxa"/>
            <w:tcBorders>
              <w:top w:val="nil"/>
              <w:left w:val="nil"/>
              <w:bottom w:val="single" w:sz="4" w:space="0" w:color="000000"/>
              <w:right w:val="single" w:sz="4" w:space="0" w:color="000000"/>
            </w:tcBorders>
            <w:shd w:val="clear" w:color="auto" w:fill="auto"/>
            <w:vAlign w:val="center"/>
          </w:tcPr>
          <w:p w14:paraId="72CDD4A0" w14:textId="77777777" w:rsidR="00E44399" w:rsidRDefault="00F43732">
            <w:pPr>
              <w:jc w:val="cente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TIPO DE RIESGO</w:t>
            </w:r>
          </w:p>
        </w:tc>
        <w:tc>
          <w:tcPr>
            <w:tcW w:w="2125" w:type="dxa"/>
            <w:tcBorders>
              <w:top w:val="nil"/>
              <w:left w:val="nil"/>
              <w:bottom w:val="single" w:sz="4" w:space="0" w:color="000000"/>
              <w:right w:val="single" w:sz="4" w:space="0" w:color="000000"/>
            </w:tcBorders>
            <w:shd w:val="clear" w:color="auto" w:fill="auto"/>
            <w:vAlign w:val="center"/>
          </w:tcPr>
          <w:p w14:paraId="5D62F376" w14:textId="77777777" w:rsidR="00E44399" w:rsidRDefault="00F43732">
            <w:pPr>
              <w:jc w:val="cente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CONSECUENCIAS POTENCIALES</w:t>
            </w:r>
          </w:p>
        </w:tc>
        <w:tc>
          <w:tcPr>
            <w:tcW w:w="1248" w:type="dxa"/>
            <w:tcBorders>
              <w:top w:val="nil"/>
              <w:left w:val="nil"/>
              <w:bottom w:val="single" w:sz="4" w:space="0" w:color="000000"/>
              <w:right w:val="single" w:sz="8" w:space="0" w:color="000000"/>
            </w:tcBorders>
            <w:shd w:val="clear" w:color="auto" w:fill="auto"/>
            <w:vAlign w:val="center"/>
          </w:tcPr>
          <w:p w14:paraId="3822E117" w14:textId="77777777" w:rsidR="00E44399" w:rsidRDefault="00F43732">
            <w:pPr>
              <w:jc w:val="cente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RECEPTOR</w:t>
            </w:r>
          </w:p>
        </w:tc>
      </w:tr>
    </w:tbl>
    <w:p w14:paraId="0D5D39A0" w14:textId="77777777" w:rsidR="00E44399" w:rsidRDefault="00E44399">
      <w:pPr>
        <w:jc w:val="center"/>
        <w:rPr>
          <w:rFonts w:ascii="Century Gothic" w:eastAsia="Century Gothic" w:hAnsi="Century Gothic" w:cs="Century Gothic"/>
        </w:rPr>
      </w:pPr>
    </w:p>
    <w:tbl>
      <w:tblPr>
        <w:tblStyle w:val="afffc"/>
        <w:tblW w:w="9150" w:type="dxa"/>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555"/>
        <w:gridCol w:w="1134"/>
        <w:gridCol w:w="1559"/>
        <w:gridCol w:w="1276"/>
        <w:gridCol w:w="1813"/>
        <w:gridCol w:w="1813"/>
      </w:tblGrid>
      <w:tr w:rsidR="00E44399" w14:paraId="24D1CDDE" w14:textId="77777777">
        <w:trPr>
          <w:trHeight w:val="676"/>
        </w:trPr>
        <w:tc>
          <w:tcPr>
            <w:tcW w:w="5524" w:type="dxa"/>
            <w:gridSpan w:val="4"/>
            <w:tcMar>
              <w:top w:w="0" w:type="dxa"/>
              <w:left w:w="40" w:type="dxa"/>
              <w:bottom w:w="0" w:type="dxa"/>
              <w:right w:w="40" w:type="dxa"/>
            </w:tcMar>
            <w:vAlign w:val="center"/>
          </w:tcPr>
          <w:p w14:paraId="4C78612D" w14:textId="77777777" w:rsidR="00E44399" w:rsidRDefault="00F43732">
            <w:pPr>
              <w:widowControl w:val="0"/>
              <w:spacing w:line="276" w:lineRule="auto"/>
              <w:jc w:val="center"/>
              <w:rPr>
                <w:sz w:val="20"/>
                <w:szCs w:val="20"/>
              </w:rPr>
            </w:pPr>
            <w:r>
              <w:rPr>
                <w:rFonts w:ascii="Century Gothic" w:eastAsia="Century Gothic" w:hAnsi="Century Gothic" w:cs="Century Gothic"/>
                <w:b/>
                <w:sz w:val="20"/>
                <w:szCs w:val="20"/>
              </w:rPr>
              <w:t>ANÁLISIS DEL RIESGO (INHERENTE)</w:t>
            </w:r>
          </w:p>
        </w:tc>
        <w:tc>
          <w:tcPr>
            <w:tcW w:w="3626" w:type="dxa"/>
            <w:gridSpan w:val="2"/>
            <w:vAlign w:val="center"/>
          </w:tcPr>
          <w:p w14:paraId="4134E213" w14:textId="77777777" w:rsidR="00E44399" w:rsidRDefault="00F43732">
            <w:pPr>
              <w:widowControl w:val="0"/>
              <w:spacing w:line="276" w:lineRule="auto"/>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CONTROLES EXISTENTES</w:t>
            </w:r>
          </w:p>
        </w:tc>
      </w:tr>
      <w:tr w:rsidR="00E44399" w14:paraId="503FBCD6" w14:textId="77777777">
        <w:trPr>
          <w:trHeight w:val="676"/>
        </w:trPr>
        <w:tc>
          <w:tcPr>
            <w:tcW w:w="1555" w:type="dxa"/>
            <w:tcMar>
              <w:top w:w="0" w:type="dxa"/>
              <w:left w:w="40" w:type="dxa"/>
              <w:bottom w:w="0" w:type="dxa"/>
              <w:right w:w="40" w:type="dxa"/>
            </w:tcMar>
            <w:vAlign w:val="center"/>
          </w:tcPr>
          <w:p w14:paraId="1FD384C2" w14:textId="77777777" w:rsidR="00E44399" w:rsidRDefault="00F43732">
            <w:pPr>
              <w:widowControl w:val="0"/>
              <w:spacing w:line="276" w:lineRule="auto"/>
              <w:jc w:val="center"/>
              <w:rPr>
                <w:sz w:val="20"/>
                <w:szCs w:val="20"/>
              </w:rPr>
            </w:pPr>
            <w:r>
              <w:rPr>
                <w:rFonts w:ascii="Century Gothic" w:eastAsia="Century Gothic" w:hAnsi="Century Gothic" w:cs="Century Gothic"/>
                <w:b/>
                <w:sz w:val="20"/>
                <w:szCs w:val="20"/>
              </w:rPr>
              <w:t>PROBABILIDAD</w:t>
            </w:r>
          </w:p>
        </w:tc>
        <w:tc>
          <w:tcPr>
            <w:tcW w:w="1134" w:type="dxa"/>
            <w:tcMar>
              <w:top w:w="0" w:type="dxa"/>
              <w:left w:w="40" w:type="dxa"/>
              <w:bottom w:w="0" w:type="dxa"/>
              <w:right w:w="40" w:type="dxa"/>
            </w:tcMar>
            <w:vAlign w:val="center"/>
          </w:tcPr>
          <w:p w14:paraId="1098C86B" w14:textId="77777777" w:rsidR="00E44399" w:rsidRDefault="00F43732">
            <w:pPr>
              <w:widowControl w:val="0"/>
              <w:spacing w:line="276" w:lineRule="auto"/>
              <w:jc w:val="center"/>
              <w:rPr>
                <w:sz w:val="20"/>
                <w:szCs w:val="20"/>
              </w:rPr>
            </w:pPr>
            <w:r>
              <w:rPr>
                <w:rFonts w:ascii="Century Gothic" w:eastAsia="Century Gothic" w:hAnsi="Century Gothic" w:cs="Century Gothic"/>
                <w:b/>
                <w:sz w:val="20"/>
                <w:szCs w:val="20"/>
              </w:rPr>
              <w:t>IMPACTO</w:t>
            </w:r>
          </w:p>
        </w:tc>
        <w:tc>
          <w:tcPr>
            <w:tcW w:w="1559" w:type="dxa"/>
            <w:tcMar>
              <w:top w:w="0" w:type="dxa"/>
              <w:left w:w="40" w:type="dxa"/>
              <w:bottom w:w="0" w:type="dxa"/>
              <w:right w:w="40" w:type="dxa"/>
            </w:tcMar>
            <w:vAlign w:val="center"/>
          </w:tcPr>
          <w:p w14:paraId="504D5E5A" w14:textId="77777777" w:rsidR="00E44399" w:rsidRDefault="00F43732">
            <w:pPr>
              <w:widowControl w:val="0"/>
              <w:spacing w:line="276" w:lineRule="auto"/>
              <w:jc w:val="center"/>
              <w:rPr>
                <w:sz w:val="20"/>
                <w:szCs w:val="20"/>
              </w:rPr>
            </w:pPr>
            <w:r>
              <w:rPr>
                <w:rFonts w:ascii="Century Gothic" w:eastAsia="Century Gothic" w:hAnsi="Century Gothic" w:cs="Century Gothic"/>
                <w:b/>
                <w:sz w:val="20"/>
                <w:szCs w:val="20"/>
              </w:rPr>
              <w:t>CALIFICACIÓN</w:t>
            </w:r>
          </w:p>
        </w:tc>
        <w:tc>
          <w:tcPr>
            <w:tcW w:w="1276" w:type="dxa"/>
            <w:tcMar>
              <w:top w:w="0" w:type="dxa"/>
              <w:left w:w="40" w:type="dxa"/>
              <w:bottom w:w="0" w:type="dxa"/>
              <w:right w:w="40" w:type="dxa"/>
            </w:tcMar>
            <w:vAlign w:val="center"/>
          </w:tcPr>
          <w:p w14:paraId="4329865A" w14:textId="77777777" w:rsidR="00E44399" w:rsidRDefault="00F43732">
            <w:pPr>
              <w:widowControl w:val="0"/>
              <w:spacing w:line="276" w:lineRule="auto"/>
              <w:jc w:val="center"/>
              <w:rPr>
                <w:sz w:val="20"/>
                <w:szCs w:val="20"/>
              </w:rPr>
            </w:pPr>
            <w:r>
              <w:rPr>
                <w:rFonts w:ascii="Century Gothic" w:eastAsia="Century Gothic" w:hAnsi="Century Gothic" w:cs="Century Gothic"/>
                <w:b/>
                <w:sz w:val="20"/>
                <w:szCs w:val="20"/>
              </w:rPr>
              <w:t>NIVEL DE RIESGO</w:t>
            </w:r>
          </w:p>
        </w:tc>
        <w:tc>
          <w:tcPr>
            <w:tcW w:w="1813" w:type="dxa"/>
            <w:vAlign w:val="center"/>
          </w:tcPr>
          <w:p w14:paraId="2B13F480" w14:textId="77777777" w:rsidR="00E44399" w:rsidRDefault="00F43732">
            <w:pPr>
              <w:widowControl w:val="0"/>
              <w:spacing w:line="276" w:lineRule="auto"/>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DESCRIPCIÓN</w:t>
            </w:r>
          </w:p>
        </w:tc>
        <w:tc>
          <w:tcPr>
            <w:tcW w:w="1813" w:type="dxa"/>
            <w:vAlign w:val="center"/>
          </w:tcPr>
          <w:p w14:paraId="3797A91E" w14:textId="77777777" w:rsidR="00E44399" w:rsidRDefault="00F43732">
            <w:pPr>
              <w:widowControl w:val="0"/>
              <w:spacing w:line="276" w:lineRule="auto"/>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CLASIFICACIÓN</w:t>
            </w:r>
          </w:p>
        </w:tc>
      </w:tr>
    </w:tbl>
    <w:p w14:paraId="383C4EE2" w14:textId="77777777" w:rsidR="00E44399" w:rsidRDefault="00E44399">
      <w:pPr>
        <w:jc w:val="center"/>
        <w:rPr>
          <w:rFonts w:ascii="Century Gothic" w:eastAsia="Century Gothic" w:hAnsi="Century Gothic" w:cs="Century Gothic"/>
        </w:rPr>
      </w:pPr>
    </w:p>
    <w:tbl>
      <w:tblPr>
        <w:tblStyle w:val="afffd"/>
        <w:tblW w:w="9067" w:type="dxa"/>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040"/>
        <w:gridCol w:w="2040"/>
        <w:gridCol w:w="2040"/>
        <w:gridCol w:w="2947"/>
      </w:tblGrid>
      <w:tr w:rsidR="00E44399" w14:paraId="4ADAD5DC" w14:textId="77777777">
        <w:trPr>
          <w:trHeight w:val="578"/>
        </w:trPr>
        <w:tc>
          <w:tcPr>
            <w:tcW w:w="9067" w:type="dxa"/>
            <w:gridSpan w:val="4"/>
            <w:tcMar>
              <w:top w:w="0" w:type="dxa"/>
              <w:left w:w="40" w:type="dxa"/>
              <w:bottom w:w="0" w:type="dxa"/>
              <w:right w:w="40" w:type="dxa"/>
            </w:tcMar>
            <w:vAlign w:val="center"/>
          </w:tcPr>
          <w:p w14:paraId="7CAB1894" w14:textId="77777777" w:rsidR="00E44399" w:rsidRDefault="00F43732">
            <w:pPr>
              <w:widowControl w:val="0"/>
              <w:spacing w:line="276" w:lineRule="auto"/>
              <w:jc w:val="center"/>
              <w:rPr>
                <w:sz w:val="20"/>
                <w:szCs w:val="20"/>
              </w:rPr>
            </w:pPr>
            <w:r>
              <w:rPr>
                <w:rFonts w:ascii="Century Gothic" w:eastAsia="Century Gothic" w:hAnsi="Century Gothic" w:cs="Century Gothic"/>
                <w:b/>
                <w:sz w:val="20"/>
                <w:szCs w:val="20"/>
              </w:rPr>
              <w:t>ANÁLISIS DEL RIESGO (RESIDUAL)</w:t>
            </w:r>
          </w:p>
        </w:tc>
      </w:tr>
      <w:tr w:rsidR="00E44399" w14:paraId="6392CAB6" w14:textId="77777777">
        <w:trPr>
          <w:trHeight w:val="578"/>
        </w:trPr>
        <w:tc>
          <w:tcPr>
            <w:tcW w:w="2040" w:type="dxa"/>
            <w:tcMar>
              <w:top w:w="0" w:type="dxa"/>
              <w:left w:w="40" w:type="dxa"/>
              <w:bottom w:w="0" w:type="dxa"/>
              <w:right w:w="40" w:type="dxa"/>
            </w:tcMar>
            <w:vAlign w:val="center"/>
          </w:tcPr>
          <w:p w14:paraId="484B2892" w14:textId="77777777" w:rsidR="00E44399" w:rsidRDefault="00F43732">
            <w:pPr>
              <w:widowControl w:val="0"/>
              <w:spacing w:line="276" w:lineRule="auto"/>
              <w:jc w:val="center"/>
              <w:rPr>
                <w:sz w:val="20"/>
                <w:szCs w:val="20"/>
              </w:rPr>
            </w:pPr>
            <w:r>
              <w:rPr>
                <w:rFonts w:ascii="Century Gothic" w:eastAsia="Century Gothic" w:hAnsi="Century Gothic" w:cs="Century Gothic"/>
                <w:b/>
                <w:sz w:val="20"/>
                <w:szCs w:val="20"/>
              </w:rPr>
              <w:t>PROBABILIDAD</w:t>
            </w:r>
          </w:p>
        </w:tc>
        <w:tc>
          <w:tcPr>
            <w:tcW w:w="2040" w:type="dxa"/>
            <w:tcMar>
              <w:top w:w="0" w:type="dxa"/>
              <w:left w:w="40" w:type="dxa"/>
              <w:bottom w:w="0" w:type="dxa"/>
              <w:right w:w="40" w:type="dxa"/>
            </w:tcMar>
            <w:vAlign w:val="center"/>
          </w:tcPr>
          <w:p w14:paraId="0660461B" w14:textId="77777777" w:rsidR="00E44399" w:rsidRDefault="00F43732">
            <w:pPr>
              <w:widowControl w:val="0"/>
              <w:spacing w:line="276" w:lineRule="auto"/>
              <w:jc w:val="center"/>
              <w:rPr>
                <w:sz w:val="20"/>
                <w:szCs w:val="20"/>
              </w:rPr>
            </w:pPr>
            <w:r>
              <w:rPr>
                <w:rFonts w:ascii="Century Gothic" w:eastAsia="Century Gothic" w:hAnsi="Century Gothic" w:cs="Century Gothic"/>
                <w:b/>
                <w:sz w:val="20"/>
                <w:szCs w:val="20"/>
              </w:rPr>
              <w:t>IMPACTO</w:t>
            </w:r>
          </w:p>
        </w:tc>
        <w:tc>
          <w:tcPr>
            <w:tcW w:w="2040" w:type="dxa"/>
            <w:tcMar>
              <w:top w:w="0" w:type="dxa"/>
              <w:left w:w="40" w:type="dxa"/>
              <w:bottom w:w="0" w:type="dxa"/>
              <w:right w:w="40" w:type="dxa"/>
            </w:tcMar>
            <w:vAlign w:val="center"/>
          </w:tcPr>
          <w:p w14:paraId="366E1DDA" w14:textId="77777777" w:rsidR="00E44399" w:rsidRDefault="00F43732">
            <w:pPr>
              <w:widowControl w:val="0"/>
              <w:spacing w:line="276" w:lineRule="auto"/>
              <w:jc w:val="center"/>
              <w:rPr>
                <w:sz w:val="20"/>
                <w:szCs w:val="20"/>
              </w:rPr>
            </w:pPr>
            <w:r>
              <w:rPr>
                <w:rFonts w:ascii="Century Gothic" w:eastAsia="Century Gothic" w:hAnsi="Century Gothic" w:cs="Century Gothic"/>
                <w:b/>
                <w:sz w:val="20"/>
                <w:szCs w:val="20"/>
              </w:rPr>
              <w:t>CALIFICACIÓN</w:t>
            </w:r>
          </w:p>
        </w:tc>
        <w:tc>
          <w:tcPr>
            <w:tcW w:w="2947" w:type="dxa"/>
            <w:tcMar>
              <w:top w:w="0" w:type="dxa"/>
              <w:left w:w="40" w:type="dxa"/>
              <w:bottom w:w="0" w:type="dxa"/>
              <w:right w:w="40" w:type="dxa"/>
            </w:tcMar>
            <w:vAlign w:val="center"/>
          </w:tcPr>
          <w:p w14:paraId="397BF5D5" w14:textId="77777777" w:rsidR="00E44399" w:rsidRDefault="00F43732">
            <w:pPr>
              <w:widowControl w:val="0"/>
              <w:spacing w:line="276" w:lineRule="auto"/>
              <w:jc w:val="center"/>
              <w:rPr>
                <w:sz w:val="20"/>
                <w:szCs w:val="20"/>
              </w:rPr>
            </w:pPr>
            <w:r>
              <w:rPr>
                <w:rFonts w:ascii="Century Gothic" w:eastAsia="Century Gothic" w:hAnsi="Century Gothic" w:cs="Century Gothic"/>
                <w:b/>
                <w:sz w:val="20"/>
                <w:szCs w:val="20"/>
              </w:rPr>
              <w:t>NIVEL DE RIESGO</w:t>
            </w:r>
          </w:p>
        </w:tc>
      </w:tr>
    </w:tbl>
    <w:p w14:paraId="11779C42" w14:textId="77777777" w:rsidR="00E44399" w:rsidRDefault="00E44399">
      <w:pPr>
        <w:rPr>
          <w:rFonts w:ascii="Century Gothic" w:eastAsia="Century Gothic" w:hAnsi="Century Gothic" w:cs="Century Gothic"/>
        </w:rPr>
      </w:pPr>
    </w:p>
    <w:p w14:paraId="34B25849" w14:textId="77777777" w:rsidR="00E44399" w:rsidRDefault="00E44399">
      <w:pPr>
        <w:rPr>
          <w:rFonts w:ascii="Century Gothic" w:eastAsia="Century Gothic" w:hAnsi="Century Gothic" w:cs="Century Gothic"/>
        </w:rPr>
      </w:pPr>
    </w:p>
    <w:p w14:paraId="38F1A6DC" w14:textId="77777777" w:rsidR="00E44399" w:rsidRDefault="00F43732">
      <w:pPr>
        <w:keepNext/>
        <w:keepLines/>
        <w:pBdr>
          <w:top w:val="nil"/>
          <w:left w:val="nil"/>
          <w:bottom w:val="nil"/>
          <w:right w:val="nil"/>
          <w:between w:val="nil"/>
        </w:pBdr>
        <w:spacing w:before="40" w:after="0" w:line="276" w:lineRule="auto"/>
        <w:rPr>
          <w:rFonts w:ascii="Century Gothic" w:eastAsia="Century Gothic" w:hAnsi="Century Gothic" w:cs="Century Gothic"/>
          <w:color w:val="000000"/>
          <w:sz w:val="24"/>
          <w:szCs w:val="24"/>
        </w:rPr>
      </w:pPr>
      <w:r>
        <w:rPr>
          <w:rFonts w:ascii="Century Gothic" w:eastAsia="Century Gothic" w:hAnsi="Century Gothic" w:cs="Century Gothic"/>
          <w:b/>
          <w:color w:val="000000"/>
          <w:sz w:val="24"/>
          <w:szCs w:val="24"/>
        </w:rPr>
        <w:lastRenderedPageBreak/>
        <w:t>4.1.</w:t>
      </w:r>
      <w:r>
        <w:rPr>
          <w:rFonts w:ascii="Century Gothic" w:eastAsia="Century Gothic" w:hAnsi="Century Gothic" w:cs="Century Gothic"/>
          <w:b/>
          <w:sz w:val="24"/>
          <w:szCs w:val="24"/>
        </w:rPr>
        <w:t>3</w:t>
      </w:r>
      <w:r>
        <w:rPr>
          <w:rFonts w:ascii="Century Gothic" w:eastAsia="Century Gothic" w:hAnsi="Century Gothic" w:cs="Century Gothic"/>
          <w:b/>
          <w:color w:val="000000"/>
          <w:sz w:val="24"/>
          <w:szCs w:val="24"/>
        </w:rPr>
        <w:t xml:space="preserve"> REQUISITOS LEGALES Y OTROS REQUISITOS</w:t>
      </w:r>
      <w:r>
        <w:rPr>
          <w:rFonts w:ascii="Century Gothic" w:eastAsia="Century Gothic" w:hAnsi="Century Gothic" w:cs="Century Gothic"/>
          <w:color w:val="000000"/>
          <w:sz w:val="24"/>
          <w:szCs w:val="24"/>
        </w:rPr>
        <w:t xml:space="preserve">. </w:t>
      </w:r>
    </w:p>
    <w:p w14:paraId="299B248F" w14:textId="77777777" w:rsidR="00E44399" w:rsidRDefault="00E44399">
      <w:pPr>
        <w:spacing w:line="276" w:lineRule="auto"/>
        <w:rPr>
          <w:rFonts w:ascii="Century Gothic" w:eastAsia="Century Gothic" w:hAnsi="Century Gothic" w:cs="Century Gothic"/>
        </w:rPr>
      </w:pPr>
    </w:p>
    <w:p w14:paraId="3FD6453C" w14:textId="77777777" w:rsidR="00E44399" w:rsidRDefault="00F43732">
      <w:pPr>
        <w:spacing w:line="276" w:lineRule="auto"/>
        <w:jc w:val="both"/>
        <w:rPr>
          <w:rFonts w:ascii="Century Gothic" w:eastAsia="Century Gothic" w:hAnsi="Century Gothic" w:cs="Century Gothic"/>
          <w:color w:val="000000"/>
          <w:sz w:val="24"/>
          <w:szCs w:val="24"/>
        </w:rPr>
      </w:pPr>
      <w:r>
        <w:rPr>
          <w:rFonts w:ascii="Century Gothic" w:eastAsia="Century Gothic" w:hAnsi="Century Gothic" w:cs="Century Gothic"/>
          <w:sz w:val="24"/>
          <w:szCs w:val="24"/>
        </w:rPr>
        <w:t xml:space="preserve">Para la identificación de los requisitos legales y otros requisitos relacionados con los aspectos ambientales institucionales, la UCM cuenta con el </w:t>
      </w:r>
      <w:hyperlink r:id="rId87">
        <w:r>
          <w:rPr>
            <w:rFonts w:ascii="Century Gothic" w:eastAsia="Century Gothic" w:hAnsi="Century Gothic" w:cs="Century Gothic"/>
            <w:color w:val="0000FF"/>
            <w:sz w:val="24"/>
            <w:szCs w:val="24"/>
            <w:u w:val="single"/>
          </w:rPr>
          <w:t>SCGA-P-5 Procedimiento para la determinación de requisitos legales ambientales</w:t>
        </w:r>
      </w:hyperlink>
      <w:r>
        <w:rPr>
          <w:rFonts w:ascii="Century Gothic" w:eastAsia="Century Gothic" w:hAnsi="Century Gothic" w:cs="Century Gothic"/>
          <w:sz w:val="24"/>
          <w:szCs w:val="24"/>
        </w:rPr>
        <w:t xml:space="preserve"> en el cual se define la ruta para realizar y actualizar la matriz </w:t>
      </w:r>
      <w:r>
        <w:rPr>
          <w:rFonts w:ascii="Century Gothic" w:eastAsia="Century Gothic" w:hAnsi="Century Gothic" w:cs="Century Gothic"/>
          <w:color w:val="0000FF"/>
          <w:sz w:val="24"/>
          <w:szCs w:val="24"/>
          <w:u w:val="single"/>
        </w:rPr>
        <w:t>SCGA-F-6 Matriz de requisitos legales ambientales</w:t>
      </w:r>
      <w:r>
        <w:rPr>
          <w:rFonts w:ascii="Century Gothic" w:eastAsia="Century Gothic" w:hAnsi="Century Gothic" w:cs="Century Gothic"/>
          <w:color w:val="000000"/>
          <w:sz w:val="24"/>
          <w:szCs w:val="24"/>
        </w:rPr>
        <w:t>.</w:t>
      </w:r>
    </w:p>
    <w:p w14:paraId="1A2AECFC" w14:textId="77777777" w:rsidR="00E44399" w:rsidRDefault="00E44399">
      <w:pPr>
        <w:rPr>
          <w:rFonts w:ascii="Century Gothic" w:eastAsia="Century Gothic" w:hAnsi="Century Gothic" w:cs="Century Gothic"/>
          <w:color w:val="000000"/>
          <w:sz w:val="24"/>
          <w:szCs w:val="24"/>
        </w:rPr>
      </w:pPr>
    </w:p>
    <w:tbl>
      <w:tblPr>
        <w:tblStyle w:val="afffe"/>
        <w:tblW w:w="9250" w:type="dxa"/>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850"/>
        <w:gridCol w:w="1850"/>
        <w:gridCol w:w="1850"/>
        <w:gridCol w:w="1850"/>
        <w:gridCol w:w="1850"/>
      </w:tblGrid>
      <w:tr w:rsidR="00E44399" w14:paraId="3DB717C9" w14:textId="77777777">
        <w:trPr>
          <w:trHeight w:val="282"/>
        </w:trPr>
        <w:tc>
          <w:tcPr>
            <w:tcW w:w="1850" w:type="dxa"/>
            <w:vMerge w:val="restart"/>
            <w:tcMar>
              <w:top w:w="0" w:type="dxa"/>
              <w:left w:w="40" w:type="dxa"/>
              <w:bottom w:w="0" w:type="dxa"/>
              <w:right w:w="40" w:type="dxa"/>
            </w:tcMar>
            <w:vAlign w:val="center"/>
          </w:tcPr>
          <w:p w14:paraId="7BD23F62" w14:textId="77777777" w:rsidR="00E44399" w:rsidRDefault="00F43732">
            <w:pPr>
              <w:widowControl w:val="0"/>
              <w:spacing w:line="276" w:lineRule="auto"/>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TEMA</w:t>
            </w:r>
          </w:p>
        </w:tc>
        <w:tc>
          <w:tcPr>
            <w:tcW w:w="1850" w:type="dxa"/>
            <w:vMerge w:val="restart"/>
            <w:tcMar>
              <w:top w:w="0" w:type="dxa"/>
              <w:left w:w="40" w:type="dxa"/>
              <w:bottom w:w="0" w:type="dxa"/>
              <w:right w:w="40" w:type="dxa"/>
            </w:tcMar>
            <w:vAlign w:val="center"/>
          </w:tcPr>
          <w:p w14:paraId="4BD68983" w14:textId="77777777" w:rsidR="00E44399" w:rsidRDefault="00F43732">
            <w:pPr>
              <w:widowControl w:val="0"/>
              <w:spacing w:line="276" w:lineRule="auto"/>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LEY, DECRETO, NORMA O REQUISITO</w:t>
            </w:r>
          </w:p>
        </w:tc>
        <w:tc>
          <w:tcPr>
            <w:tcW w:w="1850" w:type="dxa"/>
            <w:vMerge w:val="restart"/>
            <w:tcMar>
              <w:top w:w="0" w:type="dxa"/>
              <w:left w:w="40" w:type="dxa"/>
              <w:bottom w:w="0" w:type="dxa"/>
              <w:right w:w="40" w:type="dxa"/>
            </w:tcMar>
            <w:vAlign w:val="center"/>
          </w:tcPr>
          <w:p w14:paraId="00664AA0" w14:textId="77777777" w:rsidR="00E44399" w:rsidRDefault="00F43732">
            <w:pPr>
              <w:widowControl w:val="0"/>
              <w:spacing w:line="276" w:lineRule="auto"/>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AÑO</w:t>
            </w:r>
          </w:p>
        </w:tc>
        <w:tc>
          <w:tcPr>
            <w:tcW w:w="1850" w:type="dxa"/>
            <w:vMerge w:val="restart"/>
            <w:tcMar>
              <w:top w:w="0" w:type="dxa"/>
              <w:left w:w="40" w:type="dxa"/>
              <w:bottom w:w="0" w:type="dxa"/>
              <w:right w:w="40" w:type="dxa"/>
            </w:tcMar>
            <w:vAlign w:val="center"/>
          </w:tcPr>
          <w:p w14:paraId="6F497C0B" w14:textId="77777777" w:rsidR="00E44399" w:rsidRDefault="00F43732">
            <w:pPr>
              <w:widowControl w:val="0"/>
              <w:spacing w:line="276" w:lineRule="auto"/>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ART. APLICABLES</w:t>
            </w:r>
          </w:p>
        </w:tc>
        <w:tc>
          <w:tcPr>
            <w:tcW w:w="1850" w:type="dxa"/>
            <w:vMerge w:val="restart"/>
            <w:tcMar>
              <w:top w:w="0" w:type="dxa"/>
              <w:left w:w="40" w:type="dxa"/>
              <w:bottom w:w="0" w:type="dxa"/>
              <w:right w:w="40" w:type="dxa"/>
            </w:tcMar>
            <w:vAlign w:val="center"/>
          </w:tcPr>
          <w:p w14:paraId="71289A5F" w14:textId="77777777" w:rsidR="00E44399" w:rsidRDefault="00F43732">
            <w:pPr>
              <w:widowControl w:val="0"/>
              <w:spacing w:line="276" w:lineRule="auto"/>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AUTORIDAD QUE LO EMITE</w:t>
            </w:r>
          </w:p>
        </w:tc>
      </w:tr>
      <w:tr w:rsidR="00E44399" w14:paraId="4B56DBC2" w14:textId="77777777">
        <w:trPr>
          <w:trHeight w:val="282"/>
        </w:trPr>
        <w:tc>
          <w:tcPr>
            <w:tcW w:w="1850" w:type="dxa"/>
            <w:vMerge/>
            <w:tcMar>
              <w:top w:w="0" w:type="dxa"/>
              <w:left w:w="40" w:type="dxa"/>
              <w:bottom w:w="0" w:type="dxa"/>
              <w:right w:w="40" w:type="dxa"/>
            </w:tcMar>
            <w:vAlign w:val="center"/>
          </w:tcPr>
          <w:p w14:paraId="34185BCD" w14:textId="77777777" w:rsidR="00E44399" w:rsidRDefault="00E44399">
            <w:pPr>
              <w:widowControl w:val="0"/>
              <w:pBdr>
                <w:top w:val="nil"/>
                <w:left w:val="nil"/>
                <w:bottom w:val="nil"/>
                <w:right w:val="nil"/>
                <w:between w:val="nil"/>
              </w:pBdr>
              <w:spacing w:line="276" w:lineRule="auto"/>
              <w:rPr>
                <w:rFonts w:ascii="Century Gothic" w:eastAsia="Century Gothic" w:hAnsi="Century Gothic" w:cs="Century Gothic"/>
                <w:b/>
                <w:sz w:val="20"/>
                <w:szCs w:val="20"/>
              </w:rPr>
            </w:pPr>
          </w:p>
        </w:tc>
        <w:tc>
          <w:tcPr>
            <w:tcW w:w="1850" w:type="dxa"/>
            <w:vMerge/>
            <w:tcMar>
              <w:top w:w="0" w:type="dxa"/>
              <w:left w:w="40" w:type="dxa"/>
              <w:bottom w:w="0" w:type="dxa"/>
              <w:right w:w="40" w:type="dxa"/>
            </w:tcMar>
            <w:vAlign w:val="center"/>
          </w:tcPr>
          <w:p w14:paraId="2586A2E3" w14:textId="77777777" w:rsidR="00E44399" w:rsidRDefault="00E44399">
            <w:pPr>
              <w:widowControl w:val="0"/>
              <w:pBdr>
                <w:top w:val="nil"/>
                <w:left w:val="nil"/>
                <w:bottom w:val="nil"/>
                <w:right w:val="nil"/>
                <w:between w:val="nil"/>
              </w:pBdr>
              <w:spacing w:line="276" w:lineRule="auto"/>
              <w:rPr>
                <w:rFonts w:ascii="Century Gothic" w:eastAsia="Century Gothic" w:hAnsi="Century Gothic" w:cs="Century Gothic"/>
                <w:b/>
                <w:sz w:val="20"/>
                <w:szCs w:val="20"/>
              </w:rPr>
            </w:pPr>
          </w:p>
        </w:tc>
        <w:tc>
          <w:tcPr>
            <w:tcW w:w="1850" w:type="dxa"/>
            <w:vMerge/>
            <w:tcMar>
              <w:top w:w="0" w:type="dxa"/>
              <w:left w:w="40" w:type="dxa"/>
              <w:bottom w:w="0" w:type="dxa"/>
              <w:right w:w="40" w:type="dxa"/>
            </w:tcMar>
            <w:vAlign w:val="center"/>
          </w:tcPr>
          <w:p w14:paraId="3923A905" w14:textId="77777777" w:rsidR="00E44399" w:rsidRDefault="00E44399">
            <w:pPr>
              <w:widowControl w:val="0"/>
              <w:pBdr>
                <w:top w:val="nil"/>
                <w:left w:val="nil"/>
                <w:bottom w:val="nil"/>
                <w:right w:val="nil"/>
                <w:between w:val="nil"/>
              </w:pBdr>
              <w:spacing w:line="276" w:lineRule="auto"/>
              <w:rPr>
                <w:rFonts w:ascii="Century Gothic" w:eastAsia="Century Gothic" w:hAnsi="Century Gothic" w:cs="Century Gothic"/>
                <w:b/>
                <w:sz w:val="20"/>
                <w:szCs w:val="20"/>
              </w:rPr>
            </w:pPr>
          </w:p>
        </w:tc>
        <w:tc>
          <w:tcPr>
            <w:tcW w:w="1850" w:type="dxa"/>
            <w:vMerge/>
            <w:tcMar>
              <w:top w:w="0" w:type="dxa"/>
              <w:left w:w="40" w:type="dxa"/>
              <w:bottom w:w="0" w:type="dxa"/>
              <w:right w:w="40" w:type="dxa"/>
            </w:tcMar>
            <w:vAlign w:val="center"/>
          </w:tcPr>
          <w:p w14:paraId="2817F464" w14:textId="77777777" w:rsidR="00E44399" w:rsidRDefault="00E44399">
            <w:pPr>
              <w:widowControl w:val="0"/>
              <w:pBdr>
                <w:top w:val="nil"/>
                <w:left w:val="nil"/>
                <w:bottom w:val="nil"/>
                <w:right w:val="nil"/>
                <w:between w:val="nil"/>
              </w:pBdr>
              <w:spacing w:line="276" w:lineRule="auto"/>
              <w:rPr>
                <w:rFonts w:ascii="Century Gothic" w:eastAsia="Century Gothic" w:hAnsi="Century Gothic" w:cs="Century Gothic"/>
                <w:b/>
                <w:sz w:val="20"/>
                <w:szCs w:val="20"/>
              </w:rPr>
            </w:pPr>
          </w:p>
        </w:tc>
        <w:tc>
          <w:tcPr>
            <w:tcW w:w="1850" w:type="dxa"/>
            <w:vMerge/>
            <w:tcMar>
              <w:top w:w="0" w:type="dxa"/>
              <w:left w:w="40" w:type="dxa"/>
              <w:bottom w:w="0" w:type="dxa"/>
              <w:right w:w="40" w:type="dxa"/>
            </w:tcMar>
            <w:vAlign w:val="center"/>
          </w:tcPr>
          <w:p w14:paraId="3A07766C" w14:textId="77777777" w:rsidR="00E44399" w:rsidRDefault="00E44399">
            <w:pPr>
              <w:widowControl w:val="0"/>
              <w:pBdr>
                <w:top w:val="nil"/>
                <w:left w:val="nil"/>
                <w:bottom w:val="nil"/>
                <w:right w:val="nil"/>
                <w:between w:val="nil"/>
              </w:pBdr>
              <w:spacing w:line="276" w:lineRule="auto"/>
              <w:rPr>
                <w:rFonts w:ascii="Century Gothic" w:eastAsia="Century Gothic" w:hAnsi="Century Gothic" w:cs="Century Gothic"/>
                <w:b/>
                <w:sz w:val="20"/>
                <w:szCs w:val="20"/>
              </w:rPr>
            </w:pPr>
          </w:p>
        </w:tc>
      </w:tr>
    </w:tbl>
    <w:p w14:paraId="5E39891A" w14:textId="77777777" w:rsidR="00E44399" w:rsidRDefault="00E44399">
      <w:pPr>
        <w:spacing w:line="360" w:lineRule="auto"/>
        <w:jc w:val="both"/>
        <w:rPr>
          <w:rFonts w:ascii="Century Gothic" w:eastAsia="Century Gothic" w:hAnsi="Century Gothic" w:cs="Century Gothic"/>
          <w:sz w:val="20"/>
          <w:szCs w:val="20"/>
        </w:rPr>
      </w:pPr>
    </w:p>
    <w:tbl>
      <w:tblPr>
        <w:tblStyle w:val="affff"/>
        <w:tblW w:w="9208" w:type="dxa"/>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302"/>
        <w:gridCol w:w="2302"/>
        <w:gridCol w:w="2302"/>
        <w:gridCol w:w="2302"/>
      </w:tblGrid>
      <w:tr w:rsidR="00E44399" w14:paraId="3AB0B1C7" w14:textId="77777777">
        <w:trPr>
          <w:trHeight w:val="326"/>
        </w:trPr>
        <w:tc>
          <w:tcPr>
            <w:tcW w:w="2302" w:type="dxa"/>
            <w:vMerge w:val="restart"/>
            <w:tcMar>
              <w:top w:w="0" w:type="dxa"/>
              <w:left w:w="40" w:type="dxa"/>
              <w:bottom w:w="0" w:type="dxa"/>
              <w:right w:w="40" w:type="dxa"/>
            </w:tcMar>
            <w:vAlign w:val="center"/>
          </w:tcPr>
          <w:p w14:paraId="604D8C4D" w14:textId="77777777" w:rsidR="00E44399" w:rsidRDefault="00F43732">
            <w:pPr>
              <w:widowControl w:val="0"/>
              <w:spacing w:line="276" w:lineRule="auto"/>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CONTENIDO</w:t>
            </w:r>
          </w:p>
        </w:tc>
        <w:tc>
          <w:tcPr>
            <w:tcW w:w="2302" w:type="dxa"/>
            <w:vMerge w:val="restart"/>
            <w:tcMar>
              <w:top w:w="0" w:type="dxa"/>
              <w:left w:w="40" w:type="dxa"/>
              <w:bottom w:w="0" w:type="dxa"/>
              <w:right w:w="40" w:type="dxa"/>
            </w:tcMar>
            <w:vAlign w:val="center"/>
          </w:tcPr>
          <w:p w14:paraId="1A0C485B" w14:textId="77777777" w:rsidR="00E44399" w:rsidRDefault="00F43732">
            <w:pPr>
              <w:widowControl w:val="0"/>
              <w:spacing w:line="276" w:lineRule="auto"/>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REQUISITO ESPECÍFICO</w:t>
            </w:r>
          </w:p>
        </w:tc>
        <w:tc>
          <w:tcPr>
            <w:tcW w:w="2302" w:type="dxa"/>
            <w:vMerge w:val="restart"/>
            <w:tcMar>
              <w:top w:w="0" w:type="dxa"/>
              <w:left w:w="40" w:type="dxa"/>
              <w:bottom w:w="0" w:type="dxa"/>
              <w:right w:w="40" w:type="dxa"/>
            </w:tcMar>
            <w:vAlign w:val="center"/>
          </w:tcPr>
          <w:p w14:paraId="6440917D" w14:textId="77777777" w:rsidR="00E44399" w:rsidRDefault="00F43732">
            <w:pPr>
              <w:widowControl w:val="0"/>
              <w:spacing w:line="276" w:lineRule="auto"/>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RESPONSABLE DE CUMPLIR EL REQUISITO</w:t>
            </w:r>
          </w:p>
        </w:tc>
        <w:tc>
          <w:tcPr>
            <w:tcW w:w="2302" w:type="dxa"/>
            <w:vMerge w:val="restart"/>
            <w:tcMar>
              <w:top w:w="0" w:type="dxa"/>
              <w:left w:w="40" w:type="dxa"/>
              <w:bottom w:w="0" w:type="dxa"/>
              <w:right w:w="40" w:type="dxa"/>
            </w:tcMar>
            <w:vAlign w:val="center"/>
          </w:tcPr>
          <w:p w14:paraId="1C1A5EB9" w14:textId="77777777" w:rsidR="00E44399" w:rsidRDefault="00F43732">
            <w:pPr>
              <w:widowControl w:val="0"/>
              <w:spacing w:line="276" w:lineRule="auto"/>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RESPONSABLE DE VERIFICAR EL CUMPLIMIENTO</w:t>
            </w:r>
          </w:p>
        </w:tc>
      </w:tr>
      <w:tr w:rsidR="00E44399" w14:paraId="5E44BB30" w14:textId="77777777">
        <w:trPr>
          <w:trHeight w:val="326"/>
        </w:trPr>
        <w:tc>
          <w:tcPr>
            <w:tcW w:w="2302" w:type="dxa"/>
            <w:vMerge/>
            <w:tcMar>
              <w:top w:w="0" w:type="dxa"/>
              <w:left w:w="40" w:type="dxa"/>
              <w:bottom w:w="0" w:type="dxa"/>
              <w:right w:w="40" w:type="dxa"/>
            </w:tcMar>
            <w:vAlign w:val="center"/>
          </w:tcPr>
          <w:p w14:paraId="27A0FF94" w14:textId="77777777" w:rsidR="00E44399" w:rsidRDefault="00E44399">
            <w:pPr>
              <w:widowControl w:val="0"/>
              <w:pBdr>
                <w:top w:val="nil"/>
                <w:left w:val="nil"/>
                <w:bottom w:val="nil"/>
                <w:right w:val="nil"/>
                <w:between w:val="nil"/>
              </w:pBdr>
              <w:spacing w:line="276" w:lineRule="auto"/>
              <w:rPr>
                <w:rFonts w:ascii="Century Gothic" w:eastAsia="Century Gothic" w:hAnsi="Century Gothic" w:cs="Century Gothic"/>
                <w:b/>
                <w:sz w:val="20"/>
                <w:szCs w:val="20"/>
              </w:rPr>
            </w:pPr>
          </w:p>
        </w:tc>
        <w:tc>
          <w:tcPr>
            <w:tcW w:w="2302" w:type="dxa"/>
            <w:vMerge/>
            <w:tcMar>
              <w:top w:w="0" w:type="dxa"/>
              <w:left w:w="40" w:type="dxa"/>
              <w:bottom w:w="0" w:type="dxa"/>
              <w:right w:w="40" w:type="dxa"/>
            </w:tcMar>
            <w:vAlign w:val="center"/>
          </w:tcPr>
          <w:p w14:paraId="667993E6" w14:textId="77777777" w:rsidR="00E44399" w:rsidRDefault="00E44399">
            <w:pPr>
              <w:widowControl w:val="0"/>
              <w:pBdr>
                <w:top w:val="nil"/>
                <w:left w:val="nil"/>
                <w:bottom w:val="nil"/>
                <w:right w:val="nil"/>
                <w:between w:val="nil"/>
              </w:pBdr>
              <w:spacing w:line="276" w:lineRule="auto"/>
              <w:rPr>
                <w:rFonts w:ascii="Century Gothic" w:eastAsia="Century Gothic" w:hAnsi="Century Gothic" w:cs="Century Gothic"/>
                <w:b/>
                <w:sz w:val="20"/>
                <w:szCs w:val="20"/>
              </w:rPr>
            </w:pPr>
          </w:p>
        </w:tc>
        <w:tc>
          <w:tcPr>
            <w:tcW w:w="2302" w:type="dxa"/>
            <w:vMerge/>
            <w:tcMar>
              <w:top w:w="0" w:type="dxa"/>
              <w:left w:w="40" w:type="dxa"/>
              <w:bottom w:w="0" w:type="dxa"/>
              <w:right w:w="40" w:type="dxa"/>
            </w:tcMar>
            <w:vAlign w:val="center"/>
          </w:tcPr>
          <w:p w14:paraId="612BD52A" w14:textId="77777777" w:rsidR="00E44399" w:rsidRDefault="00E44399">
            <w:pPr>
              <w:widowControl w:val="0"/>
              <w:pBdr>
                <w:top w:val="nil"/>
                <w:left w:val="nil"/>
                <w:bottom w:val="nil"/>
                <w:right w:val="nil"/>
                <w:between w:val="nil"/>
              </w:pBdr>
              <w:spacing w:line="276" w:lineRule="auto"/>
              <w:rPr>
                <w:rFonts w:ascii="Century Gothic" w:eastAsia="Century Gothic" w:hAnsi="Century Gothic" w:cs="Century Gothic"/>
                <w:b/>
                <w:sz w:val="20"/>
                <w:szCs w:val="20"/>
              </w:rPr>
            </w:pPr>
          </w:p>
        </w:tc>
        <w:tc>
          <w:tcPr>
            <w:tcW w:w="2302" w:type="dxa"/>
            <w:vMerge/>
            <w:tcMar>
              <w:top w:w="0" w:type="dxa"/>
              <w:left w:w="40" w:type="dxa"/>
              <w:bottom w:w="0" w:type="dxa"/>
              <w:right w:w="40" w:type="dxa"/>
            </w:tcMar>
            <w:vAlign w:val="center"/>
          </w:tcPr>
          <w:p w14:paraId="699D9AB3" w14:textId="77777777" w:rsidR="00E44399" w:rsidRDefault="00E44399">
            <w:pPr>
              <w:widowControl w:val="0"/>
              <w:pBdr>
                <w:top w:val="nil"/>
                <w:left w:val="nil"/>
                <w:bottom w:val="nil"/>
                <w:right w:val="nil"/>
                <w:between w:val="nil"/>
              </w:pBdr>
              <w:spacing w:line="276" w:lineRule="auto"/>
              <w:rPr>
                <w:rFonts w:ascii="Century Gothic" w:eastAsia="Century Gothic" w:hAnsi="Century Gothic" w:cs="Century Gothic"/>
                <w:b/>
                <w:sz w:val="20"/>
                <w:szCs w:val="20"/>
              </w:rPr>
            </w:pPr>
          </w:p>
        </w:tc>
      </w:tr>
    </w:tbl>
    <w:p w14:paraId="0DCE0B70" w14:textId="77777777" w:rsidR="00E44399" w:rsidRDefault="00E44399">
      <w:pPr>
        <w:spacing w:line="360" w:lineRule="auto"/>
        <w:jc w:val="both"/>
        <w:rPr>
          <w:rFonts w:ascii="Century Gothic" w:eastAsia="Century Gothic" w:hAnsi="Century Gothic" w:cs="Century Gothic"/>
          <w:sz w:val="20"/>
          <w:szCs w:val="20"/>
        </w:rPr>
      </w:pPr>
    </w:p>
    <w:tbl>
      <w:tblPr>
        <w:tblStyle w:val="affff0"/>
        <w:tblW w:w="9194" w:type="dxa"/>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769"/>
        <w:gridCol w:w="2769"/>
        <w:gridCol w:w="3656"/>
      </w:tblGrid>
      <w:tr w:rsidR="00E44399" w14:paraId="014A3296" w14:textId="77777777">
        <w:trPr>
          <w:trHeight w:val="302"/>
        </w:trPr>
        <w:tc>
          <w:tcPr>
            <w:tcW w:w="9194" w:type="dxa"/>
            <w:gridSpan w:val="3"/>
            <w:tcMar>
              <w:top w:w="0" w:type="dxa"/>
              <w:left w:w="40" w:type="dxa"/>
              <w:bottom w:w="0" w:type="dxa"/>
              <w:right w:w="40" w:type="dxa"/>
            </w:tcMar>
            <w:vAlign w:val="center"/>
          </w:tcPr>
          <w:p w14:paraId="349989DA" w14:textId="77777777" w:rsidR="00E44399" w:rsidRDefault="00F43732">
            <w:pPr>
              <w:widowControl w:val="0"/>
              <w:spacing w:line="276" w:lineRule="auto"/>
              <w:jc w:val="center"/>
              <w:rPr>
                <w:b/>
                <w:sz w:val="20"/>
                <w:szCs w:val="20"/>
              </w:rPr>
            </w:pPr>
            <w:r>
              <w:rPr>
                <w:rFonts w:ascii="Century Gothic" w:eastAsia="Century Gothic" w:hAnsi="Century Gothic" w:cs="Century Gothic"/>
                <w:b/>
                <w:sz w:val="20"/>
                <w:szCs w:val="20"/>
              </w:rPr>
              <w:t>CUMPLIMIENTO</w:t>
            </w:r>
          </w:p>
        </w:tc>
      </w:tr>
      <w:tr w:rsidR="00E44399" w14:paraId="167648BD" w14:textId="77777777">
        <w:trPr>
          <w:trHeight w:val="302"/>
        </w:trPr>
        <w:tc>
          <w:tcPr>
            <w:tcW w:w="2769" w:type="dxa"/>
            <w:shd w:val="clear" w:color="auto" w:fill="auto"/>
            <w:tcMar>
              <w:top w:w="0" w:type="dxa"/>
              <w:left w:w="40" w:type="dxa"/>
              <w:bottom w:w="0" w:type="dxa"/>
              <w:right w:w="40" w:type="dxa"/>
            </w:tcMar>
            <w:vAlign w:val="center"/>
          </w:tcPr>
          <w:p w14:paraId="1683556C" w14:textId="77777777" w:rsidR="00E44399" w:rsidRDefault="00F43732">
            <w:pPr>
              <w:widowControl w:val="0"/>
              <w:spacing w:line="276" w:lineRule="auto"/>
              <w:jc w:val="center"/>
              <w:rPr>
                <w:b/>
                <w:sz w:val="20"/>
                <w:szCs w:val="20"/>
              </w:rPr>
            </w:pPr>
            <w:r>
              <w:rPr>
                <w:rFonts w:ascii="Century Gothic" w:eastAsia="Century Gothic" w:hAnsi="Century Gothic" w:cs="Century Gothic"/>
                <w:b/>
                <w:sz w:val="20"/>
                <w:szCs w:val="20"/>
              </w:rPr>
              <w:t>SI / NO</w:t>
            </w:r>
          </w:p>
        </w:tc>
        <w:tc>
          <w:tcPr>
            <w:tcW w:w="2769" w:type="dxa"/>
            <w:shd w:val="clear" w:color="auto" w:fill="auto"/>
            <w:tcMar>
              <w:top w:w="0" w:type="dxa"/>
              <w:left w:w="40" w:type="dxa"/>
              <w:bottom w:w="0" w:type="dxa"/>
              <w:right w:w="40" w:type="dxa"/>
            </w:tcMar>
            <w:vAlign w:val="center"/>
          </w:tcPr>
          <w:p w14:paraId="4770DB2A" w14:textId="77777777" w:rsidR="00E44399" w:rsidRDefault="00F43732">
            <w:pPr>
              <w:widowControl w:val="0"/>
              <w:spacing w:line="276" w:lineRule="auto"/>
              <w:jc w:val="center"/>
              <w:rPr>
                <w:b/>
                <w:sz w:val="20"/>
                <w:szCs w:val="20"/>
              </w:rPr>
            </w:pPr>
            <w:r>
              <w:rPr>
                <w:rFonts w:ascii="Century Gothic" w:eastAsia="Century Gothic" w:hAnsi="Century Gothic" w:cs="Century Gothic"/>
                <w:b/>
                <w:sz w:val="20"/>
                <w:szCs w:val="20"/>
              </w:rPr>
              <w:t>REGISTRO</w:t>
            </w:r>
          </w:p>
        </w:tc>
        <w:tc>
          <w:tcPr>
            <w:tcW w:w="3656" w:type="dxa"/>
            <w:shd w:val="clear" w:color="auto" w:fill="auto"/>
            <w:tcMar>
              <w:top w:w="0" w:type="dxa"/>
              <w:left w:w="40" w:type="dxa"/>
              <w:bottom w:w="0" w:type="dxa"/>
              <w:right w:w="40" w:type="dxa"/>
            </w:tcMar>
            <w:vAlign w:val="center"/>
          </w:tcPr>
          <w:p w14:paraId="4F94B1D0" w14:textId="77777777" w:rsidR="00E44399" w:rsidRDefault="00F43732">
            <w:pPr>
              <w:widowControl w:val="0"/>
              <w:spacing w:line="276" w:lineRule="auto"/>
              <w:jc w:val="center"/>
              <w:rPr>
                <w:b/>
                <w:sz w:val="20"/>
                <w:szCs w:val="20"/>
              </w:rPr>
            </w:pPr>
            <w:r>
              <w:rPr>
                <w:rFonts w:ascii="Century Gothic" w:eastAsia="Century Gothic" w:hAnsi="Century Gothic" w:cs="Century Gothic"/>
                <w:b/>
                <w:sz w:val="20"/>
                <w:szCs w:val="20"/>
              </w:rPr>
              <w:t>FECHA DE VERIFICACIÓN</w:t>
            </w:r>
          </w:p>
        </w:tc>
      </w:tr>
    </w:tbl>
    <w:p w14:paraId="52D13BC6" w14:textId="77777777" w:rsidR="00E44399" w:rsidRDefault="00E44399">
      <w:pPr>
        <w:keepNext/>
        <w:keepLines/>
        <w:pBdr>
          <w:top w:val="nil"/>
          <w:left w:val="nil"/>
          <w:bottom w:val="nil"/>
          <w:right w:val="nil"/>
          <w:between w:val="nil"/>
        </w:pBdr>
        <w:spacing w:before="40" w:after="0" w:line="276" w:lineRule="auto"/>
        <w:ind w:left="1440"/>
        <w:rPr>
          <w:rFonts w:ascii="Century Gothic" w:eastAsia="Century Gothic" w:hAnsi="Century Gothic" w:cs="Century Gothic"/>
          <w:b/>
          <w:sz w:val="24"/>
          <w:szCs w:val="24"/>
        </w:rPr>
      </w:pPr>
    </w:p>
    <w:p w14:paraId="3FEEEEDA" w14:textId="77777777" w:rsidR="00E44399" w:rsidRDefault="00F43732">
      <w:pPr>
        <w:keepNext/>
        <w:keepLines/>
        <w:numPr>
          <w:ilvl w:val="1"/>
          <w:numId w:val="4"/>
        </w:numPr>
        <w:pBdr>
          <w:top w:val="nil"/>
          <w:left w:val="nil"/>
          <w:bottom w:val="nil"/>
          <w:right w:val="nil"/>
          <w:between w:val="nil"/>
        </w:pBdr>
        <w:spacing w:before="40" w:after="0" w:line="276" w:lineRule="auto"/>
        <w:ind w:left="720"/>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 xml:space="preserve">4.2 OBJETIVOS AMBIENTALES Y PLANIFICACIÓN DE ACCIONES. </w:t>
      </w:r>
    </w:p>
    <w:p w14:paraId="4C4DE574" w14:textId="77777777" w:rsidR="00E44399" w:rsidRDefault="00F43732">
      <w:pPr>
        <w:spacing w:line="276" w:lineRule="auto"/>
        <w:jc w:val="both"/>
        <w:rPr>
          <w:rFonts w:ascii="Century Gothic" w:eastAsia="Century Gothic" w:hAnsi="Century Gothic" w:cs="Century Gothic"/>
          <w:color w:val="000000"/>
          <w:sz w:val="24"/>
          <w:szCs w:val="24"/>
        </w:rPr>
      </w:pPr>
      <w:r>
        <w:rPr>
          <w:rFonts w:ascii="Century Gothic" w:eastAsia="Century Gothic" w:hAnsi="Century Gothic" w:cs="Century Gothic"/>
          <w:sz w:val="24"/>
          <w:szCs w:val="24"/>
        </w:rPr>
        <w:t>El establecimiento de objetivos ambientales y la planificación de acciones, es orientado por el Modelo de planificación ambiental para el SCGA aprobado y adoptado por el Consejo de Rectoría en el Acue</w:t>
      </w:r>
      <w:r>
        <w:rPr>
          <w:rFonts w:ascii="Century Gothic" w:eastAsia="Century Gothic" w:hAnsi="Century Gothic" w:cs="Century Gothic"/>
          <w:sz w:val="24"/>
          <w:szCs w:val="24"/>
        </w:rPr>
        <w:t xml:space="preserve">rdo No. 012 del 2 de junio de 2020 </w:t>
      </w:r>
      <w:r>
        <w:rPr>
          <w:rFonts w:ascii="Century Gothic" w:eastAsia="Century Gothic" w:hAnsi="Century Gothic" w:cs="Century Gothic"/>
          <w:color w:val="0000FF"/>
          <w:sz w:val="24"/>
          <w:szCs w:val="24"/>
          <w:u w:val="single"/>
        </w:rPr>
        <w:t>Acuerdo de Modelo de Planificación Ambiental</w:t>
      </w:r>
      <w:r>
        <w:rPr>
          <w:rFonts w:ascii="Century Gothic" w:eastAsia="Century Gothic" w:hAnsi="Century Gothic" w:cs="Century Gothic"/>
          <w:color w:val="0000FF"/>
          <w:sz w:val="24"/>
          <w:szCs w:val="24"/>
        </w:rPr>
        <w:t xml:space="preserve"> </w:t>
      </w:r>
      <w:r>
        <w:rPr>
          <w:rFonts w:ascii="Century Gothic" w:eastAsia="Century Gothic" w:hAnsi="Century Gothic" w:cs="Century Gothic"/>
          <w:color w:val="000000"/>
          <w:sz w:val="24"/>
          <w:szCs w:val="24"/>
        </w:rPr>
        <w:t>(Figura 1).</w:t>
      </w:r>
    </w:p>
    <w:p w14:paraId="63687F2F" w14:textId="77777777" w:rsidR="00E44399" w:rsidRDefault="00F43732">
      <w:pPr>
        <w:spacing w:line="276" w:lineRule="auto"/>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Modelo de planificación para el SCGA UCM</w:t>
      </w:r>
    </w:p>
    <w:p w14:paraId="3AE42B6E" w14:textId="77777777" w:rsidR="00E44399" w:rsidRDefault="00F43732">
      <w:pPr>
        <w:spacing w:line="276" w:lineRule="auto"/>
        <w:jc w:val="both"/>
        <w:rPr>
          <w:rFonts w:ascii="Century Gothic" w:eastAsia="Century Gothic" w:hAnsi="Century Gothic" w:cs="Century Gothic"/>
          <w:b/>
          <w:sz w:val="24"/>
          <w:szCs w:val="24"/>
        </w:rPr>
      </w:pPr>
      <w:r>
        <w:rPr>
          <w:noProof/>
        </w:rPr>
        <w:drawing>
          <wp:anchor distT="0" distB="0" distL="114300" distR="114300" simplePos="0" relativeHeight="251722752" behindDoc="0" locked="0" layoutInCell="1" hidden="0" allowOverlap="1" wp14:anchorId="3A6A9391" wp14:editId="25ABEF87">
            <wp:simplePos x="0" y="0"/>
            <wp:positionH relativeFrom="column">
              <wp:posOffset>1</wp:posOffset>
            </wp:positionH>
            <wp:positionV relativeFrom="paragraph">
              <wp:posOffset>180975</wp:posOffset>
            </wp:positionV>
            <wp:extent cx="5981560" cy="4145116"/>
            <wp:effectExtent l="0" t="0" r="0" b="0"/>
            <wp:wrapNone/>
            <wp:docPr id="137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8"/>
                    <a:srcRect/>
                    <a:stretch>
                      <a:fillRect/>
                    </a:stretch>
                  </pic:blipFill>
                  <pic:spPr>
                    <a:xfrm>
                      <a:off x="0" y="0"/>
                      <a:ext cx="5981560" cy="4145116"/>
                    </a:xfrm>
                    <a:prstGeom prst="rect">
                      <a:avLst/>
                    </a:prstGeom>
                    <a:ln/>
                  </pic:spPr>
                </pic:pic>
              </a:graphicData>
            </a:graphic>
          </wp:anchor>
        </w:drawing>
      </w:r>
    </w:p>
    <w:p w14:paraId="5E62F061" w14:textId="77777777" w:rsidR="00E44399" w:rsidRDefault="00E44399">
      <w:pPr>
        <w:spacing w:line="276" w:lineRule="auto"/>
        <w:jc w:val="both"/>
        <w:rPr>
          <w:rFonts w:ascii="Century Gothic" w:eastAsia="Century Gothic" w:hAnsi="Century Gothic" w:cs="Century Gothic"/>
          <w:b/>
          <w:sz w:val="24"/>
          <w:szCs w:val="24"/>
        </w:rPr>
      </w:pPr>
    </w:p>
    <w:p w14:paraId="14AC95C7" w14:textId="77777777" w:rsidR="00E44399" w:rsidRDefault="00E44399">
      <w:pPr>
        <w:spacing w:line="276" w:lineRule="auto"/>
        <w:jc w:val="both"/>
        <w:rPr>
          <w:rFonts w:ascii="Century Gothic" w:eastAsia="Century Gothic" w:hAnsi="Century Gothic" w:cs="Century Gothic"/>
          <w:b/>
          <w:sz w:val="24"/>
          <w:szCs w:val="24"/>
        </w:rPr>
      </w:pPr>
    </w:p>
    <w:p w14:paraId="3BFAB348" w14:textId="77777777" w:rsidR="00E44399" w:rsidRDefault="00E44399">
      <w:pPr>
        <w:spacing w:line="276" w:lineRule="auto"/>
        <w:jc w:val="both"/>
        <w:rPr>
          <w:rFonts w:ascii="Century Gothic" w:eastAsia="Century Gothic" w:hAnsi="Century Gothic" w:cs="Century Gothic"/>
          <w:b/>
          <w:sz w:val="24"/>
          <w:szCs w:val="24"/>
        </w:rPr>
      </w:pPr>
    </w:p>
    <w:p w14:paraId="1BBCAFA5" w14:textId="77777777" w:rsidR="00E44399" w:rsidRDefault="00E44399">
      <w:pPr>
        <w:spacing w:line="276" w:lineRule="auto"/>
        <w:jc w:val="both"/>
        <w:rPr>
          <w:rFonts w:ascii="Century Gothic" w:eastAsia="Century Gothic" w:hAnsi="Century Gothic" w:cs="Century Gothic"/>
          <w:b/>
          <w:sz w:val="24"/>
          <w:szCs w:val="24"/>
        </w:rPr>
      </w:pPr>
    </w:p>
    <w:p w14:paraId="30AB024B" w14:textId="77777777" w:rsidR="00E44399" w:rsidRDefault="00E44399">
      <w:pPr>
        <w:spacing w:line="276" w:lineRule="auto"/>
        <w:jc w:val="both"/>
        <w:rPr>
          <w:rFonts w:ascii="Century Gothic" w:eastAsia="Century Gothic" w:hAnsi="Century Gothic" w:cs="Century Gothic"/>
          <w:b/>
          <w:sz w:val="24"/>
          <w:szCs w:val="24"/>
        </w:rPr>
      </w:pPr>
    </w:p>
    <w:p w14:paraId="2B83B750" w14:textId="77777777" w:rsidR="00E44399" w:rsidRDefault="00E44399">
      <w:pPr>
        <w:spacing w:line="276" w:lineRule="auto"/>
        <w:jc w:val="both"/>
        <w:rPr>
          <w:rFonts w:ascii="Century Gothic" w:eastAsia="Century Gothic" w:hAnsi="Century Gothic" w:cs="Century Gothic"/>
          <w:b/>
          <w:sz w:val="24"/>
          <w:szCs w:val="24"/>
        </w:rPr>
      </w:pPr>
    </w:p>
    <w:p w14:paraId="771C3726" w14:textId="77777777" w:rsidR="00E44399" w:rsidRDefault="00E44399">
      <w:pPr>
        <w:spacing w:line="276" w:lineRule="auto"/>
        <w:jc w:val="both"/>
        <w:rPr>
          <w:rFonts w:ascii="Century Gothic" w:eastAsia="Century Gothic" w:hAnsi="Century Gothic" w:cs="Century Gothic"/>
          <w:b/>
          <w:sz w:val="24"/>
          <w:szCs w:val="24"/>
        </w:rPr>
      </w:pPr>
    </w:p>
    <w:p w14:paraId="107CAAC3" w14:textId="77777777" w:rsidR="00E44399" w:rsidRDefault="00E44399">
      <w:pPr>
        <w:spacing w:line="276" w:lineRule="auto"/>
        <w:jc w:val="both"/>
        <w:rPr>
          <w:rFonts w:ascii="Century Gothic" w:eastAsia="Century Gothic" w:hAnsi="Century Gothic" w:cs="Century Gothic"/>
          <w:b/>
          <w:sz w:val="24"/>
          <w:szCs w:val="24"/>
        </w:rPr>
      </w:pPr>
    </w:p>
    <w:p w14:paraId="19AFBB5B" w14:textId="77777777" w:rsidR="00E44399" w:rsidRDefault="00E44399">
      <w:pPr>
        <w:spacing w:line="276" w:lineRule="auto"/>
        <w:jc w:val="center"/>
        <w:rPr>
          <w:rFonts w:ascii="Century Gothic" w:eastAsia="Century Gothic" w:hAnsi="Century Gothic" w:cs="Century Gothic"/>
          <w:sz w:val="24"/>
          <w:szCs w:val="24"/>
          <w:u w:val="single"/>
        </w:rPr>
      </w:pPr>
    </w:p>
    <w:p w14:paraId="05B35499" w14:textId="77777777" w:rsidR="00E44399" w:rsidRDefault="00E44399">
      <w:pPr>
        <w:spacing w:line="276" w:lineRule="auto"/>
        <w:jc w:val="center"/>
        <w:rPr>
          <w:rFonts w:ascii="Century Gothic" w:eastAsia="Century Gothic" w:hAnsi="Century Gothic" w:cs="Century Gothic"/>
          <w:sz w:val="24"/>
          <w:szCs w:val="24"/>
          <w:u w:val="single"/>
        </w:rPr>
      </w:pPr>
    </w:p>
    <w:p w14:paraId="4BC13072" w14:textId="77777777" w:rsidR="00E44399" w:rsidRDefault="00F43732">
      <w:pPr>
        <w:pBdr>
          <w:top w:val="nil"/>
          <w:left w:val="nil"/>
          <w:bottom w:val="nil"/>
          <w:right w:val="nil"/>
          <w:between w:val="nil"/>
        </w:pBdr>
        <w:spacing w:after="200" w:line="240" w:lineRule="auto"/>
        <w:jc w:val="center"/>
        <w:rPr>
          <w:rFonts w:ascii="Century Gothic" w:eastAsia="Century Gothic" w:hAnsi="Century Gothic" w:cs="Century Gothic"/>
          <w:sz w:val="20"/>
          <w:szCs w:val="20"/>
        </w:rPr>
      </w:pPr>
      <w:r>
        <w:rPr>
          <w:rFonts w:ascii="Century Gothic" w:eastAsia="Century Gothic" w:hAnsi="Century Gothic" w:cs="Century Gothic"/>
          <w:color w:val="000000"/>
          <w:sz w:val="20"/>
          <w:szCs w:val="20"/>
        </w:rPr>
        <w:t xml:space="preserve">Figura 1. Modelo de </w:t>
      </w:r>
      <w:r>
        <w:rPr>
          <w:rFonts w:ascii="Century Gothic" w:eastAsia="Century Gothic" w:hAnsi="Century Gothic" w:cs="Century Gothic"/>
          <w:sz w:val="20"/>
          <w:szCs w:val="20"/>
        </w:rPr>
        <w:t>P</w:t>
      </w:r>
      <w:r>
        <w:rPr>
          <w:rFonts w:ascii="Century Gothic" w:eastAsia="Century Gothic" w:hAnsi="Century Gothic" w:cs="Century Gothic"/>
          <w:color w:val="000000"/>
          <w:sz w:val="20"/>
          <w:szCs w:val="20"/>
        </w:rPr>
        <w:t xml:space="preserve">lanificación </w:t>
      </w:r>
      <w:r>
        <w:rPr>
          <w:rFonts w:ascii="Century Gothic" w:eastAsia="Century Gothic" w:hAnsi="Century Gothic" w:cs="Century Gothic"/>
          <w:sz w:val="20"/>
          <w:szCs w:val="20"/>
        </w:rPr>
        <w:t>A</w:t>
      </w:r>
      <w:r>
        <w:rPr>
          <w:rFonts w:ascii="Century Gothic" w:eastAsia="Century Gothic" w:hAnsi="Century Gothic" w:cs="Century Gothic"/>
          <w:color w:val="000000"/>
          <w:sz w:val="20"/>
          <w:szCs w:val="20"/>
        </w:rPr>
        <w:t>mbiental</w:t>
      </w:r>
      <w:r>
        <w:rPr>
          <w:rFonts w:ascii="Century Gothic" w:eastAsia="Century Gothic" w:hAnsi="Century Gothic" w:cs="Century Gothic"/>
          <w:sz w:val="20"/>
          <w:szCs w:val="20"/>
        </w:rPr>
        <w:br/>
        <w:t xml:space="preserve">Fuente: Calderón Cuartas </w:t>
      </w:r>
      <w:r>
        <w:rPr>
          <w:rFonts w:ascii="Century Gothic" w:eastAsia="Century Gothic" w:hAnsi="Century Gothic" w:cs="Century Gothic"/>
          <w:i/>
          <w:sz w:val="20"/>
          <w:szCs w:val="20"/>
        </w:rPr>
        <w:t>et al</w:t>
      </w:r>
      <w:r>
        <w:rPr>
          <w:rFonts w:ascii="Century Gothic" w:eastAsia="Century Gothic" w:hAnsi="Century Gothic" w:cs="Century Gothic"/>
          <w:sz w:val="20"/>
          <w:szCs w:val="20"/>
        </w:rPr>
        <w:t>. 2021</w:t>
      </w:r>
    </w:p>
    <w:p w14:paraId="4D6C6E77" w14:textId="77777777" w:rsidR="00E44399" w:rsidRDefault="00E44399">
      <w:pPr>
        <w:spacing w:after="0" w:line="240" w:lineRule="auto"/>
        <w:jc w:val="center"/>
        <w:rPr>
          <w:rFonts w:ascii="Century Gothic" w:eastAsia="Century Gothic" w:hAnsi="Century Gothic" w:cs="Century Gothic"/>
          <w:sz w:val="20"/>
          <w:szCs w:val="20"/>
        </w:rPr>
      </w:pPr>
    </w:p>
    <w:p w14:paraId="53D69808" w14:textId="77777777" w:rsidR="00E44399" w:rsidRDefault="00F43732">
      <w:pPr>
        <w:spacing w:line="276" w:lineRule="auto"/>
        <w:jc w:val="both"/>
        <w:rPr>
          <w:rFonts w:ascii="Century Gothic" w:eastAsia="Century Gothic" w:hAnsi="Century Gothic" w:cs="Century Gothic"/>
          <w:color w:val="000000"/>
          <w:sz w:val="24"/>
          <w:szCs w:val="24"/>
        </w:rPr>
      </w:pPr>
      <w:r>
        <w:rPr>
          <w:rFonts w:ascii="Century Gothic" w:eastAsia="Century Gothic" w:hAnsi="Century Gothic" w:cs="Century Gothic"/>
          <w:sz w:val="24"/>
          <w:szCs w:val="24"/>
        </w:rPr>
        <w:t xml:space="preserve">A partir del modelo, se crea el </w:t>
      </w:r>
      <w:r>
        <w:rPr>
          <w:rFonts w:ascii="Century Gothic" w:eastAsia="Century Gothic" w:hAnsi="Century Gothic" w:cs="Century Gothic"/>
          <w:color w:val="0000FF"/>
          <w:sz w:val="24"/>
          <w:szCs w:val="24"/>
          <w:u w:val="single"/>
        </w:rPr>
        <w:t xml:space="preserve">SCGA-P-6 Procedimiento para el establecimiento de objetivos ambientales y planificación de acciones </w:t>
      </w:r>
      <w:r>
        <w:rPr>
          <w:rFonts w:ascii="Century Gothic" w:eastAsia="Century Gothic" w:hAnsi="Century Gothic" w:cs="Century Gothic"/>
          <w:sz w:val="24"/>
          <w:szCs w:val="24"/>
        </w:rPr>
        <w:t>en el cual se define la ruta para plantear los objetivos y se establece el Plan de Cultura y Gestión Ambiental (PCGA) que co</w:t>
      </w:r>
      <w:r>
        <w:rPr>
          <w:rFonts w:ascii="Century Gothic" w:eastAsia="Century Gothic" w:hAnsi="Century Gothic" w:cs="Century Gothic"/>
          <w:sz w:val="24"/>
          <w:szCs w:val="24"/>
        </w:rPr>
        <w:t xml:space="preserve">ntiene 5 programas y 12 subprogramas para dar cumplimiento a los objetivos.  En la </w:t>
      </w:r>
      <w:r>
        <w:rPr>
          <w:rFonts w:ascii="Century Gothic" w:eastAsia="Century Gothic" w:hAnsi="Century Gothic" w:cs="Century Gothic"/>
          <w:color w:val="0000FF"/>
          <w:sz w:val="24"/>
          <w:szCs w:val="24"/>
          <w:u w:val="single"/>
        </w:rPr>
        <w:t>SCGA-F-7 Matriz del Plan de cultura y gestión ambiental</w:t>
      </w:r>
      <w:r>
        <w:rPr>
          <w:rFonts w:ascii="Century Gothic" w:eastAsia="Century Gothic" w:hAnsi="Century Gothic" w:cs="Century Gothic"/>
          <w:sz w:val="24"/>
          <w:szCs w:val="24"/>
        </w:rPr>
        <w:t xml:space="preserve"> </w:t>
      </w:r>
      <w:r>
        <w:rPr>
          <w:rFonts w:ascii="Century Gothic" w:eastAsia="Century Gothic" w:hAnsi="Century Gothic" w:cs="Century Gothic"/>
          <w:color w:val="000000"/>
          <w:sz w:val="24"/>
          <w:szCs w:val="24"/>
        </w:rPr>
        <w:t>se formula el PCGA con los siguientes componentes:</w:t>
      </w:r>
    </w:p>
    <w:p w14:paraId="6A934BB6" w14:textId="77777777" w:rsidR="00E44399" w:rsidRDefault="00E44399">
      <w:pPr>
        <w:spacing w:line="276" w:lineRule="auto"/>
        <w:jc w:val="both"/>
        <w:rPr>
          <w:rFonts w:ascii="Century Gothic" w:eastAsia="Century Gothic" w:hAnsi="Century Gothic" w:cs="Century Gothic"/>
          <w:color w:val="000000"/>
          <w:sz w:val="24"/>
          <w:szCs w:val="24"/>
        </w:rPr>
      </w:pPr>
    </w:p>
    <w:tbl>
      <w:tblPr>
        <w:tblStyle w:val="affff1"/>
        <w:tblW w:w="8820"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5"/>
        <w:gridCol w:w="705"/>
        <w:gridCol w:w="705"/>
        <w:gridCol w:w="705"/>
        <w:gridCol w:w="855"/>
        <w:gridCol w:w="855"/>
        <w:gridCol w:w="705"/>
        <w:gridCol w:w="855"/>
        <w:gridCol w:w="705"/>
        <w:gridCol w:w="1155"/>
        <w:gridCol w:w="1020"/>
      </w:tblGrid>
      <w:tr w:rsidR="00E44399" w14:paraId="2EACF63F" w14:textId="77777777">
        <w:trPr>
          <w:trHeight w:val="2958"/>
        </w:trPr>
        <w:tc>
          <w:tcPr>
            <w:tcW w:w="555" w:type="dxa"/>
            <w:shd w:val="clear" w:color="auto" w:fill="FFFFFF"/>
            <w:tcMar>
              <w:top w:w="0" w:type="dxa"/>
              <w:left w:w="45" w:type="dxa"/>
              <w:bottom w:w="0" w:type="dxa"/>
              <w:right w:w="45" w:type="dxa"/>
            </w:tcMar>
            <w:vAlign w:val="center"/>
          </w:tcPr>
          <w:p w14:paraId="2FCC7908" w14:textId="77777777" w:rsidR="00E44399" w:rsidRDefault="00F43732">
            <w:pPr>
              <w:ind w:left="113" w:right="113"/>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MEGAS</w:t>
            </w:r>
          </w:p>
        </w:tc>
        <w:tc>
          <w:tcPr>
            <w:tcW w:w="705" w:type="dxa"/>
            <w:shd w:val="clear" w:color="auto" w:fill="FFFFFF"/>
            <w:tcMar>
              <w:top w:w="0" w:type="dxa"/>
              <w:left w:w="45" w:type="dxa"/>
              <w:bottom w:w="0" w:type="dxa"/>
              <w:right w:w="45" w:type="dxa"/>
            </w:tcMar>
            <w:vAlign w:val="center"/>
          </w:tcPr>
          <w:p w14:paraId="524C01AB" w14:textId="77777777" w:rsidR="00E44399" w:rsidRDefault="00F43732">
            <w:pPr>
              <w:ind w:left="113" w:right="113"/>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OBJETIVO AMBIENTAL</w:t>
            </w:r>
          </w:p>
        </w:tc>
        <w:tc>
          <w:tcPr>
            <w:tcW w:w="705" w:type="dxa"/>
            <w:shd w:val="clear" w:color="auto" w:fill="FFFFFF"/>
            <w:tcMar>
              <w:top w:w="0" w:type="dxa"/>
              <w:left w:w="45" w:type="dxa"/>
              <w:bottom w:w="0" w:type="dxa"/>
              <w:right w:w="45" w:type="dxa"/>
            </w:tcMar>
            <w:vAlign w:val="center"/>
          </w:tcPr>
          <w:p w14:paraId="48E8EE30" w14:textId="77777777" w:rsidR="00E44399" w:rsidRDefault="00F43732">
            <w:pPr>
              <w:ind w:left="113" w:right="113"/>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PROGRAMA</w:t>
            </w:r>
          </w:p>
        </w:tc>
        <w:tc>
          <w:tcPr>
            <w:tcW w:w="705" w:type="dxa"/>
            <w:shd w:val="clear" w:color="auto" w:fill="FFFFFF"/>
            <w:tcMar>
              <w:top w:w="0" w:type="dxa"/>
              <w:left w:w="45" w:type="dxa"/>
              <w:bottom w:w="0" w:type="dxa"/>
              <w:right w:w="45" w:type="dxa"/>
            </w:tcMar>
            <w:vAlign w:val="center"/>
          </w:tcPr>
          <w:p w14:paraId="2B0684F3" w14:textId="77777777" w:rsidR="00E44399" w:rsidRDefault="00F43732">
            <w:pPr>
              <w:ind w:left="113" w:right="113"/>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DESCRIPCIÓN</w:t>
            </w:r>
          </w:p>
        </w:tc>
        <w:tc>
          <w:tcPr>
            <w:tcW w:w="855" w:type="dxa"/>
            <w:shd w:val="clear" w:color="auto" w:fill="FFFFFF"/>
            <w:tcMar>
              <w:top w:w="0" w:type="dxa"/>
              <w:left w:w="45" w:type="dxa"/>
              <w:bottom w:w="0" w:type="dxa"/>
              <w:right w:w="45" w:type="dxa"/>
            </w:tcMar>
            <w:vAlign w:val="center"/>
          </w:tcPr>
          <w:p w14:paraId="34272C21" w14:textId="77777777" w:rsidR="00E44399" w:rsidRDefault="00F43732">
            <w:pPr>
              <w:ind w:left="113" w:right="113"/>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ARTICULACIÓN CON AGENDA 2030</w:t>
            </w:r>
          </w:p>
        </w:tc>
        <w:tc>
          <w:tcPr>
            <w:tcW w:w="855" w:type="dxa"/>
            <w:shd w:val="clear" w:color="auto" w:fill="FFFFFF"/>
            <w:tcMar>
              <w:top w:w="0" w:type="dxa"/>
              <w:left w:w="45" w:type="dxa"/>
              <w:bottom w:w="0" w:type="dxa"/>
              <w:right w:w="45" w:type="dxa"/>
            </w:tcMar>
            <w:vAlign w:val="center"/>
          </w:tcPr>
          <w:p w14:paraId="5DD4BD43" w14:textId="77777777" w:rsidR="00E44399" w:rsidRDefault="00F43732">
            <w:pPr>
              <w:ind w:left="113" w:right="113"/>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SUBPROGRAMA</w:t>
            </w:r>
          </w:p>
        </w:tc>
        <w:tc>
          <w:tcPr>
            <w:tcW w:w="705" w:type="dxa"/>
            <w:shd w:val="clear" w:color="auto" w:fill="FFFFFF"/>
            <w:tcMar>
              <w:top w:w="0" w:type="dxa"/>
              <w:left w:w="45" w:type="dxa"/>
              <w:bottom w:w="0" w:type="dxa"/>
              <w:right w:w="45" w:type="dxa"/>
            </w:tcMar>
            <w:vAlign w:val="center"/>
          </w:tcPr>
          <w:p w14:paraId="456D93EC" w14:textId="77777777" w:rsidR="00E44399" w:rsidRDefault="00F43732">
            <w:pPr>
              <w:ind w:left="113" w:right="113"/>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ACCIONES</w:t>
            </w:r>
          </w:p>
        </w:tc>
        <w:tc>
          <w:tcPr>
            <w:tcW w:w="855" w:type="dxa"/>
            <w:shd w:val="clear" w:color="auto" w:fill="FFFFFF"/>
            <w:tcMar>
              <w:top w:w="0" w:type="dxa"/>
              <w:left w:w="45" w:type="dxa"/>
              <w:bottom w:w="0" w:type="dxa"/>
              <w:right w:w="45" w:type="dxa"/>
            </w:tcMar>
            <w:vAlign w:val="center"/>
          </w:tcPr>
          <w:p w14:paraId="17D0A3BF" w14:textId="77777777" w:rsidR="00E44399" w:rsidRDefault="00F43732">
            <w:pPr>
              <w:ind w:left="113" w:right="113"/>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INDICADORES</w:t>
            </w:r>
          </w:p>
        </w:tc>
        <w:tc>
          <w:tcPr>
            <w:tcW w:w="705" w:type="dxa"/>
            <w:shd w:val="clear" w:color="auto" w:fill="FFFFFF"/>
            <w:tcMar>
              <w:top w:w="0" w:type="dxa"/>
              <w:left w:w="45" w:type="dxa"/>
              <w:bottom w:w="0" w:type="dxa"/>
              <w:right w:w="45" w:type="dxa"/>
            </w:tcMar>
            <w:vAlign w:val="center"/>
          </w:tcPr>
          <w:p w14:paraId="3A269627" w14:textId="77777777" w:rsidR="00E44399" w:rsidRDefault="00F43732">
            <w:pPr>
              <w:ind w:left="113" w:right="113"/>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METAS</w:t>
            </w:r>
          </w:p>
        </w:tc>
        <w:tc>
          <w:tcPr>
            <w:tcW w:w="1155" w:type="dxa"/>
            <w:shd w:val="clear" w:color="auto" w:fill="FFFFFF"/>
          </w:tcPr>
          <w:p w14:paraId="755B1FBF" w14:textId="77777777" w:rsidR="00E44399" w:rsidRDefault="00F43732">
            <w:pPr>
              <w:ind w:left="113" w:right="113"/>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RECURSOS</w:t>
            </w:r>
          </w:p>
        </w:tc>
        <w:tc>
          <w:tcPr>
            <w:tcW w:w="1020" w:type="dxa"/>
            <w:shd w:val="clear" w:color="auto" w:fill="FFFFFF"/>
          </w:tcPr>
          <w:p w14:paraId="43DDCA76" w14:textId="77777777" w:rsidR="00E44399" w:rsidRDefault="00F43732">
            <w:pPr>
              <w:ind w:left="113" w:right="113"/>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RESPONSABLES</w:t>
            </w:r>
          </w:p>
        </w:tc>
      </w:tr>
    </w:tbl>
    <w:p w14:paraId="3C6F9F83" w14:textId="77777777" w:rsidR="00E44399" w:rsidRDefault="00E44399">
      <w:pPr>
        <w:spacing w:line="276" w:lineRule="auto"/>
        <w:jc w:val="both"/>
        <w:rPr>
          <w:rFonts w:ascii="Century Gothic" w:eastAsia="Century Gothic" w:hAnsi="Century Gothic" w:cs="Century Gothic"/>
          <w:color w:val="000000"/>
          <w:sz w:val="24"/>
          <w:szCs w:val="24"/>
        </w:rPr>
      </w:pPr>
    </w:p>
    <w:p w14:paraId="21472927" w14:textId="77777777" w:rsidR="00E44399" w:rsidRDefault="00F43732">
      <w:pPr>
        <w:spacing w:line="276" w:lineRule="auto"/>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lastRenderedPageBreak/>
        <w:t xml:space="preserve">Se realiza seguimiento al PCGA a través del </w:t>
      </w:r>
      <w:r>
        <w:rPr>
          <w:rFonts w:ascii="Century Gothic" w:eastAsia="Century Gothic" w:hAnsi="Century Gothic" w:cs="Century Gothic"/>
          <w:color w:val="0000FF"/>
          <w:sz w:val="24"/>
          <w:szCs w:val="24"/>
          <w:u w:val="single"/>
        </w:rPr>
        <w:t>SCGA-F-8 Informe del Plan de Cultura y Gestión Ambiental</w:t>
      </w:r>
      <w:r>
        <w:rPr>
          <w:rFonts w:ascii="Century Gothic" w:eastAsia="Century Gothic" w:hAnsi="Century Gothic" w:cs="Century Gothic"/>
          <w:color w:val="000000"/>
          <w:sz w:val="24"/>
          <w:szCs w:val="24"/>
        </w:rPr>
        <w:t>, que tiene los siguientes componentes:</w:t>
      </w:r>
    </w:p>
    <w:tbl>
      <w:tblPr>
        <w:tblStyle w:val="affff2"/>
        <w:tblW w:w="9285" w:type="dxa"/>
        <w:jc w:val="center"/>
        <w:tblInd w:w="0" w:type="dxa"/>
        <w:tblLayout w:type="fixed"/>
        <w:tblLook w:val="0400" w:firstRow="0" w:lastRow="0" w:firstColumn="0" w:lastColumn="0" w:noHBand="0" w:noVBand="1"/>
      </w:tblPr>
      <w:tblGrid>
        <w:gridCol w:w="1069"/>
        <w:gridCol w:w="1027"/>
        <w:gridCol w:w="1027"/>
        <w:gridCol w:w="1027"/>
        <w:gridCol w:w="1027"/>
        <w:gridCol w:w="1027"/>
        <w:gridCol w:w="1027"/>
        <w:gridCol w:w="1027"/>
        <w:gridCol w:w="1027"/>
      </w:tblGrid>
      <w:tr w:rsidR="00E44399" w14:paraId="66B940F2" w14:textId="77777777">
        <w:trPr>
          <w:trHeight w:val="998"/>
          <w:jc w:val="center"/>
        </w:trPr>
        <w:tc>
          <w:tcPr>
            <w:tcW w:w="1069"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4202785D" w14:textId="77777777" w:rsidR="00E44399" w:rsidRDefault="00F43732">
            <w:pPr>
              <w:ind w:left="113" w:right="113"/>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MEGAS</w:t>
            </w:r>
          </w:p>
        </w:tc>
        <w:tc>
          <w:tcPr>
            <w:tcW w:w="1027" w:type="dxa"/>
            <w:vMerge w:val="restart"/>
            <w:tcBorders>
              <w:top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3D04E4A" w14:textId="77777777" w:rsidR="00E44399" w:rsidRDefault="00F43732">
            <w:pPr>
              <w:ind w:left="113" w:right="113"/>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OBJETIVO AMBIENTAL</w:t>
            </w:r>
          </w:p>
        </w:tc>
        <w:tc>
          <w:tcPr>
            <w:tcW w:w="1027" w:type="dxa"/>
            <w:vMerge w:val="restart"/>
            <w:tcBorders>
              <w:top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19586A2A" w14:textId="77777777" w:rsidR="00E44399" w:rsidRDefault="00F43732">
            <w:pPr>
              <w:ind w:left="113" w:right="113"/>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PROGRAMA</w:t>
            </w:r>
          </w:p>
        </w:tc>
        <w:tc>
          <w:tcPr>
            <w:tcW w:w="1027" w:type="dxa"/>
            <w:vMerge w:val="restart"/>
            <w:tcBorders>
              <w:top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6FED9BB5" w14:textId="77777777" w:rsidR="00E44399" w:rsidRDefault="00F43732">
            <w:pPr>
              <w:ind w:left="113" w:right="113"/>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 xml:space="preserve">SUBPROGRAMA </w:t>
            </w:r>
          </w:p>
        </w:tc>
        <w:tc>
          <w:tcPr>
            <w:tcW w:w="1027" w:type="dxa"/>
            <w:vMerge w:val="restart"/>
            <w:tcBorders>
              <w:top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97B4F6A" w14:textId="77777777" w:rsidR="00E44399" w:rsidRDefault="00F43732">
            <w:pPr>
              <w:ind w:left="113" w:right="113"/>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ACCIÓN</w:t>
            </w:r>
          </w:p>
        </w:tc>
        <w:tc>
          <w:tcPr>
            <w:tcW w:w="1027" w:type="dxa"/>
            <w:vMerge w:val="restart"/>
            <w:tcBorders>
              <w:top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AA25545" w14:textId="77777777" w:rsidR="00E44399" w:rsidRDefault="00F43732">
            <w:pPr>
              <w:ind w:left="113" w:right="113"/>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ACTIVIDAD</w:t>
            </w:r>
          </w:p>
        </w:tc>
        <w:tc>
          <w:tcPr>
            <w:tcW w:w="1027" w:type="dxa"/>
            <w:vMerge w:val="restart"/>
            <w:tcBorders>
              <w:top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0AE2803" w14:textId="77777777" w:rsidR="00E44399" w:rsidRDefault="00F43732">
            <w:pPr>
              <w:ind w:left="113" w:right="113"/>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FECHA DE REALIZACIÓN</w:t>
            </w:r>
          </w:p>
        </w:tc>
        <w:tc>
          <w:tcPr>
            <w:tcW w:w="1027" w:type="dxa"/>
            <w:vMerge w:val="restart"/>
            <w:tcBorders>
              <w:top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441BCCD" w14:textId="77777777" w:rsidR="00E44399" w:rsidRDefault="00F43732">
            <w:pPr>
              <w:ind w:left="113" w:right="113"/>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RECURSOS</w:t>
            </w:r>
          </w:p>
        </w:tc>
        <w:tc>
          <w:tcPr>
            <w:tcW w:w="1027" w:type="dxa"/>
            <w:vMerge w:val="restart"/>
            <w:tcBorders>
              <w:top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8F4E9C6" w14:textId="77777777" w:rsidR="00E44399" w:rsidRDefault="00F43732">
            <w:pPr>
              <w:ind w:left="113" w:right="113"/>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RESPONSABLES</w:t>
            </w:r>
          </w:p>
        </w:tc>
      </w:tr>
      <w:tr w:rsidR="00E44399" w14:paraId="0295A4EF" w14:textId="77777777">
        <w:trPr>
          <w:trHeight w:val="998"/>
          <w:jc w:val="center"/>
        </w:trPr>
        <w:tc>
          <w:tcPr>
            <w:tcW w:w="1069"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6BFD7308" w14:textId="77777777" w:rsidR="00E44399" w:rsidRDefault="00E44399">
            <w:pPr>
              <w:widowControl w:val="0"/>
              <w:pBdr>
                <w:top w:val="nil"/>
                <w:left w:val="nil"/>
                <w:bottom w:val="nil"/>
                <w:right w:val="nil"/>
                <w:between w:val="nil"/>
              </w:pBdr>
              <w:spacing w:line="276" w:lineRule="auto"/>
              <w:rPr>
                <w:rFonts w:ascii="Century Gothic" w:eastAsia="Century Gothic" w:hAnsi="Century Gothic" w:cs="Century Gothic"/>
                <w:b/>
                <w:sz w:val="20"/>
                <w:szCs w:val="20"/>
              </w:rPr>
            </w:pPr>
          </w:p>
        </w:tc>
        <w:tc>
          <w:tcPr>
            <w:tcW w:w="1027" w:type="dxa"/>
            <w:vMerge/>
            <w:tcBorders>
              <w:top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532E20E" w14:textId="77777777" w:rsidR="00E44399" w:rsidRDefault="00E44399">
            <w:pPr>
              <w:widowControl w:val="0"/>
              <w:pBdr>
                <w:top w:val="nil"/>
                <w:left w:val="nil"/>
                <w:bottom w:val="nil"/>
                <w:right w:val="nil"/>
                <w:between w:val="nil"/>
              </w:pBdr>
              <w:spacing w:line="276" w:lineRule="auto"/>
              <w:rPr>
                <w:rFonts w:ascii="Century Gothic" w:eastAsia="Century Gothic" w:hAnsi="Century Gothic" w:cs="Century Gothic"/>
                <w:b/>
                <w:sz w:val="20"/>
                <w:szCs w:val="20"/>
              </w:rPr>
            </w:pPr>
          </w:p>
        </w:tc>
        <w:tc>
          <w:tcPr>
            <w:tcW w:w="1027" w:type="dxa"/>
            <w:vMerge/>
            <w:tcBorders>
              <w:top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3C171F82" w14:textId="77777777" w:rsidR="00E44399" w:rsidRDefault="00E44399">
            <w:pPr>
              <w:widowControl w:val="0"/>
              <w:pBdr>
                <w:top w:val="nil"/>
                <w:left w:val="nil"/>
                <w:bottom w:val="nil"/>
                <w:right w:val="nil"/>
                <w:between w:val="nil"/>
              </w:pBdr>
              <w:spacing w:line="276" w:lineRule="auto"/>
              <w:rPr>
                <w:rFonts w:ascii="Century Gothic" w:eastAsia="Century Gothic" w:hAnsi="Century Gothic" w:cs="Century Gothic"/>
                <w:b/>
                <w:sz w:val="20"/>
                <w:szCs w:val="20"/>
              </w:rPr>
            </w:pPr>
          </w:p>
        </w:tc>
        <w:tc>
          <w:tcPr>
            <w:tcW w:w="1027" w:type="dxa"/>
            <w:vMerge/>
            <w:tcBorders>
              <w:top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E2091C5" w14:textId="77777777" w:rsidR="00E44399" w:rsidRDefault="00E44399">
            <w:pPr>
              <w:widowControl w:val="0"/>
              <w:pBdr>
                <w:top w:val="nil"/>
                <w:left w:val="nil"/>
                <w:bottom w:val="nil"/>
                <w:right w:val="nil"/>
                <w:between w:val="nil"/>
              </w:pBdr>
              <w:spacing w:line="276" w:lineRule="auto"/>
              <w:rPr>
                <w:rFonts w:ascii="Century Gothic" w:eastAsia="Century Gothic" w:hAnsi="Century Gothic" w:cs="Century Gothic"/>
                <w:b/>
                <w:sz w:val="20"/>
                <w:szCs w:val="20"/>
              </w:rPr>
            </w:pPr>
          </w:p>
        </w:tc>
        <w:tc>
          <w:tcPr>
            <w:tcW w:w="1027" w:type="dxa"/>
            <w:vMerge/>
            <w:tcBorders>
              <w:top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28520B7" w14:textId="77777777" w:rsidR="00E44399" w:rsidRDefault="00E44399">
            <w:pPr>
              <w:widowControl w:val="0"/>
              <w:pBdr>
                <w:top w:val="nil"/>
                <w:left w:val="nil"/>
                <w:bottom w:val="nil"/>
                <w:right w:val="nil"/>
                <w:between w:val="nil"/>
              </w:pBdr>
              <w:spacing w:line="276" w:lineRule="auto"/>
              <w:rPr>
                <w:rFonts w:ascii="Century Gothic" w:eastAsia="Century Gothic" w:hAnsi="Century Gothic" w:cs="Century Gothic"/>
                <w:b/>
                <w:sz w:val="20"/>
                <w:szCs w:val="20"/>
              </w:rPr>
            </w:pPr>
          </w:p>
        </w:tc>
        <w:tc>
          <w:tcPr>
            <w:tcW w:w="1027" w:type="dxa"/>
            <w:vMerge/>
            <w:tcBorders>
              <w:top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6844C067" w14:textId="77777777" w:rsidR="00E44399" w:rsidRDefault="00E44399">
            <w:pPr>
              <w:widowControl w:val="0"/>
              <w:pBdr>
                <w:top w:val="nil"/>
                <w:left w:val="nil"/>
                <w:bottom w:val="nil"/>
                <w:right w:val="nil"/>
                <w:between w:val="nil"/>
              </w:pBdr>
              <w:spacing w:line="276" w:lineRule="auto"/>
              <w:rPr>
                <w:rFonts w:ascii="Century Gothic" w:eastAsia="Century Gothic" w:hAnsi="Century Gothic" w:cs="Century Gothic"/>
                <w:b/>
                <w:sz w:val="20"/>
                <w:szCs w:val="20"/>
              </w:rPr>
            </w:pPr>
          </w:p>
        </w:tc>
        <w:tc>
          <w:tcPr>
            <w:tcW w:w="1027" w:type="dxa"/>
            <w:vMerge/>
            <w:tcBorders>
              <w:top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30962AE7" w14:textId="77777777" w:rsidR="00E44399" w:rsidRDefault="00E44399">
            <w:pPr>
              <w:widowControl w:val="0"/>
              <w:pBdr>
                <w:top w:val="nil"/>
                <w:left w:val="nil"/>
                <w:bottom w:val="nil"/>
                <w:right w:val="nil"/>
                <w:between w:val="nil"/>
              </w:pBdr>
              <w:spacing w:line="276" w:lineRule="auto"/>
              <w:rPr>
                <w:rFonts w:ascii="Century Gothic" w:eastAsia="Century Gothic" w:hAnsi="Century Gothic" w:cs="Century Gothic"/>
                <w:b/>
                <w:sz w:val="20"/>
                <w:szCs w:val="20"/>
              </w:rPr>
            </w:pPr>
          </w:p>
        </w:tc>
        <w:tc>
          <w:tcPr>
            <w:tcW w:w="1027" w:type="dxa"/>
            <w:vMerge/>
            <w:tcBorders>
              <w:top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BF8A096" w14:textId="77777777" w:rsidR="00E44399" w:rsidRDefault="00E44399">
            <w:pPr>
              <w:widowControl w:val="0"/>
              <w:pBdr>
                <w:top w:val="nil"/>
                <w:left w:val="nil"/>
                <w:bottom w:val="nil"/>
                <w:right w:val="nil"/>
                <w:between w:val="nil"/>
              </w:pBdr>
              <w:spacing w:line="276" w:lineRule="auto"/>
              <w:rPr>
                <w:rFonts w:ascii="Century Gothic" w:eastAsia="Century Gothic" w:hAnsi="Century Gothic" w:cs="Century Gothic"/>
                <w:b/>
                <w:sz w:val="20"/>
                <w:szCs w:val="20"/>
              </w:rPr>
            </w:pPr>
          </w:p>
        </w:tc>
        <w:tc>
          <w:tcPr>
            <w:tcW w:w="1027" w:type="dxa"/>
            <w:vMerge/>
            <w:tcBorders>
              <w:top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C35449A" w14:textId="77777777" w:rsidR="00E44399" w:rsidRDefault="00E44399">
            <w:pPr>
              <w:widowControl w:val="0"/>
              <w:pBdr>
                <w:top w:val="nil"/>
                <w:left w:val="nil"/>
                <w:bottom w:val="nil"/>
                <w:right w:val="nil"/>
                <w:between w:val="nil"/>
              </w:pBdr>
              <w:spacing w:line="276" w:lineRule="auto"/>
              <w:rPr>
                <w:rFonts w:ascii="Century Gothic" w:eastAsia="Century Gothic" w:hAnsi="Century Gothic" w:cs="Century Gothic"/>
                <w:b/>
                <w:sz w:val="20"/>
                <w:szCs w:val="20"/>
              </w:rPr>
            </w:pPr>
          </w:p>
        </w:tc>
      </w:tr>
    </w:tbl>
    <w:p w14:paraId="41E52843" w14:textId="77777777" w:rsidR="00E44399" w:rsidRDefault="00E44399">
      <w:pPr>
        <w:spacing w:line="276" w:lineRule="auto"/>
        <w:jc w:val="both"/>
        <w:rPr>
          <w:rFonts w:ascii="Century Gothic" w:eastAsia="Century Gothic" w:hAnsi="Century Gothic" w:cs="Century Gothic"/>
          <w:color w:val="000000"/>
          <w:sz w:val="24"/>
          <w:szCs w:val="24"/>
        </w:rPr>
      </w:pPr>
    </w:p>
    <w:p w14:paraId="0F46581B" w14:textId="77777777" w:rsidR="00E44399" w:rsidRDefault="00F43732">
      <w:pPr>
        <w:spacing w:line="276" w:lineRule="auto"/>
        <w:jc w:val="both"/>
        <w:rPr>
          <w:rFonts w:ascii="Century Gothic" w:eastAsia="Century Gothic" w:hAnsi="Century Gothic" w:cs="Century Gothic"/>
          <w:color w:val="000000"/>
          <w:sz w:val="24"/>
          <w:szCs w:val="24"/>
        </w:rPr>
      </w:pPr>
      <w:bookmarkStart w:id="3" w:name="_heading=h.3znysh7" w:colFirst="0" w:colLast="0"/>
      <w:bookmarkEnd w:id="3"/>
      <w:r>
        <w:rPr>
          <w:rFonts w:ascii="Century Gothic" w:eastAsia="Century Gothic" w:hAnsi="Century Gothic" w:cs="Century Gothic"/>
          <w:color w:val="000000"/>
          <w:sz w:val="24"/>
          <w:szCs w:val="24"/>
        </w:rPr>
        <w:t>A continuación se presentan los componentes generales del Plan de Cultura y Gestión Ambiental (Figura 2).</w:t>
      </w:r>
    </w:p>
    <w:p w14:paraId="18AEAC0C" w14:textId="77777777" w:rsidR="00E44399" w:rsidRDefault="00F43732">
      <w:pPr>
        <w:jc w:val="center"/>
      </w:pPr>
      <w:r>
        <w:rPr>
          <w:noProof/>
        </w:rPr>
        <w:lastRenderedPageBreak/>
        <w:drawing>
          <wp:inline distT="0" distB="0" distL="0" distR="0" wp14:anchorId="5010DD51" wp14:editId="32074D02">
            <wp:extent cx="6095048" cy="4724400"/>
            <wp:effectExtent l="0" t="0" r="0" b="0"/>
            <wp:docPr id="1377"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89"/>
                    <a:srcRect/>
                    <a:stretch>
                      <a:fillRect/>
                    </a:stretch>
                  </pic:blipFill>
                  <pic:spPr>
                    <a:xfrm>
                      <a:off x="0" y="0"/>
                      <a:ext cx="6095048" cy="4724400"/>
                    </a:xfrm>
                    <a:prstGeom prst="rect">
                      <a:avLst/>
                    </a:prstGeom>
                    <a:ln/>
                  </pic:spPr>
                </pic:pic>
              </a:graphicData>
            </a:graphic>
          </wp:inline>
        </w:drawing>
      </w:r>
    </w:p>
    <w:p w14:paraId="000B1098" w14:textId="77777777" w:rsidR="00E44399" w:rsidRDefault="00F43732">
      <w:pPr>
        <w:pBdr>
          <w:top w:val="nil"/>
          <w:left w:val="nil"/>
          <w:bottom w:val="nil"/>
          <w:right w:val="nil"/>
          <w:between w:val="nil"/>
        </w:pBdr>
        <w:spacing w:after="200" w:line="276" w:lineRule="auto"/>
        <w:jc w:val="center"/>
        <w:rPr>
          <w:rFonts w:ascii="Century Gothic" w:eastAsia="Century Gothic" w:hAnsi="Century Gothic" w:cs="Century Gothic"/>
          <w:sz w:val="20"/>
          <w:szCs w:val="20"/>
        </w:rPr>
      </w:pPr>
      <w:r>
        <w:rPr>
          <w:rFonts w:ascii="Century Gothic" w:eastAsia="Century Gothic" w:hAnsi="Century Gothic" w:cs="Century Gothic"/>
          <w:color w:val="000000"/>
          <w:sz w:val="20"/>
          <w:szCs w:val="20"/>
        </w:rPr>
        <w:t>Figura 2. Objetivos ambientales con programas y subprogramas</w:t>
      </w:r>
      <w:r>
        <w:rPr>
          <w:rFonts w:ascii="Century Gothic" w:eastAsia="Century Gothic" w:hAnsi="Century Gothic" w:cs="Century Gothic"/>
          <w:sz w:val="20"/>
          <w:szCs w:val="20"/>
        </w:rPr>
        <w:br/>
        <w:t xml:space="preserve">Fuente: Calderón Cuartas </w:t>
      </w:r>
      <w:r>
        <w:rPr>
          <w:rFonts w:ascii="Century Gothic" w:eastAsia="Century Gothic" w:hAnsi="Century Gothic" w:cs="Century Gothic"/>
          <w:i/>
          <w:sz w:val="20"/>
          <w:szCs w:val="20"/>
        </w:rPr>
        <w:t>et al</w:t>
      </w:r>
      <w:r>
        <w:rPr>
          <w:rFonts w:ascii="Century Gothic" w:eastAsia="Century Gothic" w:hAnsi="Century Gothic" w:cs="Century Gothic"/>
          <w:sz w:val="20"/>
          <w:szCs w:val="20"/>
        </w:rPr>
        <w:t>. 2021</w:t>
      </w:r>
    </w:p>
    <w:p w14:paraId="43884E97" w14:textId="77777777" w:rsidR="00E44399" w:rsidRDefault="00E44399">
      <w:pPr>
        <w:rPr>
          <w:rFonts w:ascii="Century Gothic" w:eastAsia="Century Gothic" w:hAnsi="Century Gothic" w:cs="Century Gothic"/>
          <w:b/>
          <w:sz w:val="24"/>
          <w:szCs w:val="24"/>
        </w:rPr>
      </w:pPr>
    </w:p>
    <w:p w14:paraId="5F3BD99C" w14:textId="77777777" w:rsidR="00E44399" w:rsidRDefault="00E44399">
      <w:pPr>
        <w:rPr>
          <w:rFonts w:ascii="Century Gothic" w:eastAsia="Century Gothic" w:hAnsi="Century Gothic" w:cs="Century Gothic"/>
          <w:b/>
          <w:sz w:val="24"/>
          <w:szCs w:val="24"/>
        </w:rPr>
      </w:pPr>
    </w:p>
    <w:p w14:paraId="16182C96" w14:textId="77777777" w:rsidR="00E44399" w:rsidRDefault="00E44399">
      <w:pPr>
        <w:rPr>
          <w:rFonts w:ascii="Century Gothic" w:eastAsia="Century Gothic" w:hAnsi="Century Gothic" w:cs="Century Gothic"/>
          <w:b/>
          <w:sz w:val="24"/>
          <w:szCs w:val="24"/>
        </w:rPr>
      </w:pPr>
    </w:p>
    <w:p w14:paraId="38733416" w14:textId="77777777" w:rsidR="00E44399" w:rsidRDefault="00E44399">
      <w:pPr>
        <w:rPr>
          <w:rFonts w:ascii="Century Gothic" w:eastAsia="Century Gothic" w:hAnsi="Century Gothic" w:cs="Century Gothic"/>
          <w:b/>
          <w:sz w:val="24"/>
          <w:szCs w:val="24"/>
        </w:rPr>
      </w:pPr>
    </w:p>
    <w:p w14:paraId="36A1EF4F" w14:textId="77777777" w:rsidR="00E44399" w:rsidRDefault="00F43732">
      <w:pPr>
        <w:rPr>
          <w:rFonts w:ascii="Century Gothic" w:eastAsia="Century Gothic" w:hAnsi="Century Gothic" w:cs="Century Gothic"/>
          <w:b/>
          <w:sz w:val="24"/>
          <w:szCs w:val="24"/>
        </w:rPr>
      </w:pPr>
      <w:r>
        <w:rPr>
          <w:rFonts w:ascii="Century Gothic" w:eastAsia="Century Gothic" w:hAnsi="Century Gothic" w:cs="Century Gothic"/>
          <w:b/>
          <w:sz w:val="24"/>
          <w:szCs w:val="24"/>
        </w:rPr>
        <w:t>5. APOYO.</w:t>
      </w:r>
    </w:p>
    <w:p w14:paraId="7D666FD4" w14:textId="77777777" w:rsidR="00E44399" w:rsidRDefault="00F43732">
      <w:pPr>
        <w:keepNext/>
        <w:keepLines/>
        <w:numPr>
          <w:ilvl w:val="0"/>
          <w:numId w:val="3"/>
        </w:numPr>
        <w:pBdr>
          <w:top w:val="nil"/>
          <w:left w:val="nil"/>
          <w:bottom w:val="nil"/>
          <w:right w:val="nil"/>
          <w:between w:val="nil"/>
        </w:pBdr>
        <w:spacing w:before="40" w:after="0" w:line="276" w:lineRule="auto"/>
        <w:jc w:val="both"/>
        <w:rPr>
          <w:rFonts w:ascii="Century Gothic" w:eastAsia="Century Gothic" w:hAnsi="Century Gothic" w:cs="Century Gothic"/>
          <w:b/>
          <w:color w:val="000000"/>
          <w:sz w:val="14"/>
          <w:szCs w:val="14"/>
        </w:rPr>
      </w:pPr>
      <w:r>
        <w:rPr>
          <w:rFonts w:ascii="Century Gothic" w:eastAsia="Century Gothic" w:hAnsi="Century Gothic" w:cs="Century Gothic"/>
          <w:b/>
          <w:color w:val="000000"/>
          <w:sz w:val="24"/>
          <w:szCs w:val="24"/>
        </w:rPr>
        <w:lastRenderedPageBreak/>
        <w:t>5.1RECURSOS</w:t>
      </w:r>
    </w:p>
    <w:p w14:paraId="5DDD18D1" w14:textId="77777777" w:rsidR="00E44399" w:rsidRDefault="00F43732">
      <w:pPr>
        <w:spacing w:line="276"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En el marco del SIG, la UCM determina y asigna los recursos necesarios para el establecimiento, implementación, mantenimiento y mejora continua del SCGA y se registran según corresponda en el formato </w:t>
      </w:r>
      <w:r>
        <w:rPr>
          <w:rFonts w:ascii="Century Gothic" w:eastAsia="Century Gothic" w:hAnsi="Century Gothic" w:cs="Century Gothic"/>
          <w:color w:val="0000FF"/>
          <w:sz w:val="24"/>
          <w:szCs w:val="24"/>
          <w:u w:val="single"/>
        </w:rPr>
        <w:t>SCGA-F-7 Matriz del Plan de cultura y gestión ambiental.</w:t>
      </w:r>
    </w:p>
    <w:p w14:paraId="060DED0F" w14:textId="77777777" w:rsidR="00E44399" w:rsidRDefault="00F43732">
      <w:pPr>
        <w:keepNext/>
        <w:keepLines/>
        <w:numPr>
          <w:ilvl w:val="1"/>
          <w:numId w:val="4"/>
        </w:numPr>
        <w:pBdr>
          <w:top w:val="nil"/>
          <w:left w:val="nil"/>
          <w:bottom w:val="nil"/>
          <w:right w:val="nil"/>
          <w:between w:val="nil"/>
        </w:pBdr>
        <w:spacing w:before="40" w:after="0"/>
        <w:ind w:left="720"/>
        <w:jc w:val="both"/>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5.2 COMPETENCIA</w:t>
      </w:r>
    </w:p>
    <w:p w14:paraId="5F4C17D6" w14:textId="77777777" w:rsidR="00E44399" w:rsidRDefault="00F43732">
      <w:pPr>
        <w:spacing w:line="276"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En articulación con los Objetivos de calidad específicamente en lo estipulado en la Mega 1(UCM, 2019), la Universidad está comprometida con el desarrollo de las competencias institucionales en coherencia con los propósitos de formación del</w:t>
      </w:r>
      <w:r>
        <w:rPr>
          <w:rFonts w:ascii="Century Gothic" w:eastAsia="Century Gothic" w:hAnsi="Century Gothic" w:cs="Century Gothic"/>
          <w:sz w:val="24"/>
          <w:szCs w:val="24"/>
        </w:rPr>
        <w:t xml:space="preserve"> Proyecto Educativo Universitario. Es claro que el SCGA tiene un rol preponderante en el cumplimiento de estos propósitos de formación integral.</w:t>
      </w:r>
    </w:p>
    <w:p w14:paraId="053B6036" w14:textId="77777777" w:rsidR="00E44399" w:rsidRDefault="00F43732">
      <w:pPr>
        <w:spacing w:line="276" w:lineRule="auto"/>
        <w:jc w:val="both"/>
        <w:rPr>
          <w:rFonts w:ascii="Century Gothic" w:eastAsia="Century Gothic" w:hAnsi="Century Gothic" w:cs="Century Gothic"/>
          <w:sz w:val="24"/>
          <w:szCs w:val="24"/>
        </w:rPr>
      </w:pPr>
      <w:bookmarkStart w:id="4" w:name="_heading=h.tyjcwt" w:colFirst="0" w:colLast="0"/>
      <w:bookmarkEnd w:id="4"/>
      <w:r>
        <w:rPr>
          <w:rFonts w:ascii="Century Gothic" w:eastAsia="Century Gothic" w:hAnsi="Century Gothic" w:cs="Century Gothic"/>
          <w:sz w:val="24"/>
          <w:szCs w:val="24"/>
        </w:rPr>
        <w:t>Así mismo, en el marco de la Mega 4 (UCM, 2019) la Universidad está comprometida con la consolidación del Model</w:t>
      </w:r>
      <w:r>
        <w:rPr>
          <w:rFonts w:ascii="Century Gothic" w:eastAsia="Century Gothic" w:hAnsi="Century Gothic" w:cs="Century Gothic"/>
          <w:sz w:val="24"/>
          <w:szCs w:val="24"/>
        </w:rPr>
        <w:t xml:space="preserve">o de Efectividad Institucional, para una óptima toma de decisiones en todos los niveles. Por ello, el SCGA cuenta con personal altamente calificado y preparado para asumir lo estipulado en el </w:t>
      </w:r>
      <w:r>
        <w:rPr>
          <w:rFonts w:ascii="Century Gothic" w:eastAsia="Century Gothic" w:hAnsi="Century Gothic" w:cs="Century Gothic"/>
          <w:color w:val="0000FF"/>
          <w:sz w:val="24"/>
          <w:szCs w:val="24"/>
          <w:u w:val="single"/>
        </w:rPr>
        <w:t xml:space="preserve">SCGA-G-1 Guía de </w:t>
      </w:r>
      <w:hyperlink r:id="rId90">
        <w:r>
          <w:rPr>
            <w:rFonts w:ascii="Century Gothic" w:eastAsia="Century Gothic" w:hAnsi="Century Gothic" w:cs="Century Gothic"/>
            <w:color w:val="0000FF"/>
            <w:sz w:val="24"/>
            <w:szCs w:val="24"/>
            <w:u w:val="single"/>
          </w:rPr>
          <w:t>roles</w:t>
        </w:r>
      </w:hyperlink>
      <w:r>
        <w:rPr>
          <w:rFonts w:ascii="Century Gothic" w:eastAsia="Century Gothic" w:hAnsi="Century Gothic" w:cs="Century Gothic"/>
          <w:color w:val="0000FF"/>
          <w:sz w:val="24"/>
          <w:szCs w:val="24"/>
          <w:u w:val="single"/>
        </w:rPr>
        <w:t>,  responsabilidades y autoridades</w:t>
      </w:r>
      <w:r>
        <w:rPr>
          <w:rFonts w:ascii="Century Gothic" w:eastAsia="Century Gothic" w:hAnsi="Century Gothic" w:cs="Century Gothic"/>
          <w:sz w:val="24"/>
          <w:szCs w:val="24"/>
        </w:rPr>
        <w:t>. Es importante destacar que en la institución se gestiona integralmente el talento humano, a través de procesos de selección, capacitación, formación, evaluación y tra</w:t>
      </w:r>
      <w:r>
        <w:rPr>
          <w:rFonts w:ascii="Century Gothic" w:eastAsia="Century Gothic" w:hAnsi="Century Gothic" w:cs="Century Gothic"/>
          <w:sz w:val="24"/>
          <w:szCs w:val="24"/>
        </w:rPr>
        <w:t>mité de situaciones administrativas que está planteado en la</w:t>
      </w:r>
      <w:r>
        <w:rPr>
          <w:rFonts w:ascii="Century Gothic" w:eastAsia="Century Gothic" w:hAnsi="Century Gothic" w:cs="Century Gothic"/>
          <w:color w:val="0000FF"/>
          <w:sz w:val="24"/>
          <w:szCs w:val="24"/>
          <w:u w:val="single"/>
        </w:rPr>
        <w:t xml:space="preserve"> GTH -C-1 </w:t>
      </w:r>
      <w:hyperlink r:id="rId91">
        <w:r>
          <w:rPr>
            <w:rFonts w:ascii="Century Gothic" w:eastAsia="Century Gothic" w:hAnsi="Century Gothic" w:cs="Century Gothic"/>
            <w:color w:val="0000FF"/>
            <w:sz w:val="24"/>
            <w:szCs w:val="24"/>
            <w:u w:val="single"/>
          </w:rPr>
          <w:t>Caracterización del proceso de gestión de talento humano,</w:t>
        </w:r>
      </w:hyperlink>
      <w:r>
        <w:rPr>
          <w:rFonts w:ascii="Century Gothic" w:eastAsia="Century Gothic" w:hAnsi="Century Gothic" w:cs="Century Gothic"/>
          <w:sz w:val="24"/>
          <w:szCs w:val="24"/>
        </w:rPr>
        <w:t xml:space="preserve"> además se tiene el procedimiento</w:t>
      </w:r>
      <w:r>
        <w:rPr>
          <w:rFonts w:ascii="Century Gothic" w:eastAsia="Century Gothic" w:hAnsi="Century Gothic" w:cs="Century Gothic"/>
          <w:sz w:val="24"/>
          <w:szCs w:val="24"/>
        </w:rPr>
        <w:t xml:space="preserve"> de capacitación y formación del talento humano el cual brinda los lineamientos de capacitación y formación personal de la UCM. </w:t>
      </w:r>
    </w:p>
    <w:p w14:paraId="51E6A792" w14:textId="77777777" w:rsidR="00E44399" w:rsidRDefault="00F43732">
      <w:pPr>
        <w:spacing w:line="276" w:lineRule="auto"/>
        <w:jc w:val="both"/>
        <w:rPr>
          <w:rFonts w:ascii="Century Gothic" w:eastAsia="Century Gothic" w:hAnsi="Century Gothic" w:cs="Century Gothic"/>
          <w:color w:val="0000FF"/>
          <w:sz w:val="24"/>
          <w:szCs w:val="24"/>
          <w:u w:val="single"/>
        </w:rPr>
      </w:pPr>
      <w:r>
        <w:rPr>
          <w:rFonts w:ascii="Century Gothic" w:eastAsia="Century Gothic" w:hAnsi="Century Gothic" w:cs="Century Gothic"/>
          <w:sz w:val="24"/>
          <w:szCs w:val="24"/>
        </w:rPr>
        <w:t>Igualmente se cuenta con el registro.</w:t>
      </w:r>
      <w:r>
        <w:t xml:space="preserve"> </w:t>
      </w:r>
      <w:r>
        <w:rPr>
          <w:rFonts w:ascii="Century Gothic" w:eastAsia="Century Gothic" w:hAnsi="Century Gothic" w:cs="Century Gothic"/>
          <w:color w:val="0000FF"/>
          <w:sz w:val="24"/>
          <w:szCs w:val="24"/>
          <w:u w:val="single"/>
        </w:rPr>
        <w:t>GTH-F-5 Descripción y Perfil del Cargo Gestor ambiental.</w:t>
      </w:r>
    </w:p>
    <w:p w14:paraId="18B76F79" w14:textId="77777777" w:rsidR="00E44399" w:rsidRDefault="00F43732">
      <w:pPr>
        <w:keepNext/>
        <w:keepLines/>
        <w:pBdr>
          <w:top w:val="nil"/>
          <w:left w:val="nil"/>
          <w:bottom w:val="nil"/>
          <w:right w:val="nil"/>
          <w:between w:val="nil"/>
        </w:pBdr>
        <w:spacing w:before="40" w:after="0" w:line="276" w:lineRule="auto"/>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5.3 EDUCOMUNICACIÓN PARA LA TOMA DE CONCIENCIA</w:t>
      </w:r>
    </w:p>
    <w:p w14:paraId="503C29DB" w14:textId="77777777" w:rsidR="00E44399" w:rsidRDefault="00E44399">
      <w:pPr>
        <w:spacing w:line="276" w:lineRule="auto"/>
        <w:rPr>
          <w:rFonts w:ascii="Century Gothic" w:eastAsia="Century Gothic" w:hAnsi="Century Gothic" w:cs="Century Gothic"/>
          <w:sz w:val="24"/>
          <w:szCs w:val="24"/>
        </w:rPr>
      </w:pPr>
    </w:p>
    <w:p w14:paraId="2F1E998A" w14:textId="77777777" w:rsidR="00E44399" w:rsidRDefault="00F43732">
      <w:pPr>
        <w:spacing w:line="276" w:lineRule="auto"/>
        <w:jc w:val="both"/>
        <w:rPr>
          <w:rFonts w:ascii="Century Gothic" w:eastAsia="Century Gothic" w:hAnsi="Century Gothic" w:cs="Century Gothic"/>
          <w:sz w:val="24"/>
          <w:szCs w:val="24"/>
        </w:rPr>
      </w:pPr>
      <w:r>
        <w:rPr>
          <w:rFonts w:ascii="Century Gothic" w:eastAsia="Century Gothic" w:hAnsi="Century Gothic" w:cs="Century Gothic"/>
          <w:color w:val="000000"/>
          <w:sz w:val="24"/>
          <w:szCs w:val="24"/>
        </w:rPr>
        <w:t xml:space="preserve">Para la UCM la </w:t>
      </w:r>
      <w:r>
        <w:rPr>
          <w:rFonts w:ascii="Century Gothic" w:eastAsia="Century Gothic" w:hAnsi="Century Gothic" w:cs="Century Gothic"/>
          <w:sz w:val="24"/>
          <w:szCs w:val="24"/>
        </w:rPr>
        <w:t>c</w:t>
      </w:r>
      <w:r>
        <w:rPr>
          <w:rFonts w:ascii="Century Gothic" w:eastAsia="Century Gothic" w:hAnsi="Century Gothic" w:cs="Century Gothic"/>
          <w:color w:val="000000"/>
          <w:sz w:val="24"/>
          <w:szCs w:val="24"/>
        </w:rPr>
        <w:t>omunicación interna y externa se constituye en un proceso estratégico que favorece el relacionamiento con los grupos de interés y consolida la imagen de las gestiones realizadas por la Univers</w:t>
      </w:r>
      <w:r>
        <w:rPr>
          <w:rFonts w:ascii="Century Gothic" w:eastAsia="Century Gothic" w:hAnsi="Century Gothic" w:cs="Century Gothic"/>
          <w:color w:val="000000"/>
          <w:sz w:val="24"/>
          <w:szCs w:val="24"/>
        </w:rPr>
        <w:t xml:space="preserve">idad. </w:t>
      </w:r>
      <w:r>
        <w:rPr>
          <w:rFonts w:ascii="Century Gothic" w:eastAsia="Century Gothic" w:hAnsi="Century Gothic" w:cs="Century Gothic"/>
          <w:sz w:val="24"/>
          <w:szCs w:val="24"/>
        </w:rPr>
        <w:t xml:space="preserve">Para </w:t>
      </w:r>
      <w:r>
        <w:rPr>
          <w:rFonts w:ascii="Century Gothic" w:eastAsia="Century Gothic" w:hAnsi="Century Gothic" w:cs="Century Gothic"/>
          <w:sz w:val="24"/>
          <w:szCs w:val="24"/>
        </w:rPr>
        <w:lastRenderedPageBreak/>
        <w:t xml:space="preserve">gestionar la comunicación y el conocimiento ambiental con la comunidad universitaria, se establece el procedimiento </w:t>
      </w:r>
      <w:r>
        <w:rPr>
          <w:rFonts w:ascii="Century Gothic" w:eastAsia="Century Gothic" w:hAnsi="Century Gothic" w:cs="Century Gothic"/>
          <w:color w:val="0000FF"/>
          <w:sz w:val="24"/>
          <w:szCs w:val="24"/>
          <w:u w:val="single"/>
        </w:rPr>
        <w:t xml:space="preserve">SCGA-P-7 Procedimiento de </w:t>
      </w:r>
      <w:proofErr w:type="spellStart"/>
      <w:r>
        <w:rPr>
          <w:rFonts w:ascii="Century Gothic" w:eastAsia="Century Gothic" w:hAnsi="Century Gothic" w:cs="Century Gothic"/>
          <w:color w:val="0000FF"/>
          <w:sz w:val="24"/>
          <w:szCs w:val="24"/>
          <w:u w:val="single"/>
        </w:rPr>
        <w:t>educomunicación</w:t>
      </w:r>
      <w:proofErr w:type="spellEnd"/>
      <w:r>
        <w:rPr>
          <w:rFonts w:ascii="Century Gothic" w:eastAsia="Century Gothic" w:hAnsi="Century Gothic" w:cs="Century Gothic"/>
          <w:color w:val="0000FF"/>
          <w:sz w:val="24"/>
          <w:szCs w:val="24"/>
          <w:u w:val="single"/>
        </w:rPr>
        <w:t xml:space="preserve"> para la toma de consciencia</w:t>
      </w:r>
      <w:r>
        <w:rPr>
          <w:rFonts w:ascii="Century Gothic" w:eastAsia="Century Gothic" w:hAnsi="Century Gothic" w:cs="Century Gothic"/>
          <w:sz w:val="24"/>
          <w:szCs w:val="24"/>
        </w:rPr>
        <w:t>, desde el cual se movilizan los conocimientos, disposicione</w:t>
      </w:r>
      <w:r>
        <w:rPr>
          <w:rFonts w:ascii="Century Gothic" w:eastAsia="Century Gothic" w:hAnsi="Century Gothic" w:cs="Century Gothic"/>
          <w:sz w:val="24"/>
          <w:szCs w:val="24"/>
        </w:rPr>
        <w:t>s y competencias, hacia los comportamientos ambientalmente responsables en el Campus Vital de la UCM</w:t>
      </w:r>
      <w:r>
        <w:rPr>
          <w:rFonts w:ascii="Century Gothic" w:eastAsia="Century Gothic" w:hAnsi="Century Gothic" w:cs="Century Gothic"/>
          <w:color w:val="000000"/>
        </w:rPr>
        <w:t>.</w:t>
      </w:r>
      <w:r>
        <w:rPr>
          <w:rFonts w:ascii="Century Gothic" w:eastAsia="Century Gothic" w:hAnsi="Century Gothic" w:cs="Century Gothic"/>
          <w:sz w:val="24"/>
          <w:szCs w:val="24"/>
        </w:rPr>
        <w:t xml:space="preserve"> </w:t>
      </w:r>
    </w:p>
    <w:p w14:paraId="43F51AF3" w14:textId="77777777" w:rsidR="00E44399" w:rsidRDefault="00F43732">
      <w:pPr>
        <w:spacing w:line="276" w:lineRule="auto"/>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La </w:t>
      </w:r>
      <w:proofErr w:type="spellStart"/>
      <w:r>
        <w:rPr>
          <w:rFonts w:ascii="Century Gothic" w:eastAsia="Century Gothic" w:hAnsi="Century Gothic" w:cs="Century Gothic"/>
          <w:color w:val="000000"/>
          <w:sz w:val="24"/>
          <w:szCs w:val="24"/>
        </w:rPr>
        <w:t>educomunicación</w:t>
      </w:r>
      <w:proofErr w:type="spellEnd"/>
      <w:r>
        <w:rPr>
          <w:rFonts w:ascii="Century Gothic" w:eastAsia="Century Gothic" w:hAnsi="Century Gothic" w:cs="Century Gothic"/>
          <w:color w:val="000000"/>
          <w:sz w:val="24"/>
          <w:szCs w:val="24"/>
        </w:rPr>
        <w:t xml:space="preserve"> es un proceso de transmisión simbólica y de reproducción cultural, que incluye las dos grandes tradiciones culturales, la alfabética y la oral-icónica, esta última convertida en cultura mediática, lo cual nos permite pensar la educación </w:t>
      </w:r>
      <w:r>
        <w:rPr>
          <w:rFonts w:ascii="Century Gothic" w:eastAsia="Century Gothic" w:hAnsi="Century Gothic" w:cs="Century Gothic"/>
          <w:color w:val="000000"/>
          <w:sz w:val="24"/>
          <w:szCs w:val="24"/>
        </w:rPr>
        <w:t>mediática, no como destreza técnica, sino como competencia cultural (Narváez-Montoya, 2018).</w:t>
      </w:r>
    </w:p>
    <w:p w14:paraId="2D17B19F" w14:textId="77777777" w:rsidR="00E44399" w:rsidRDefault="00E44399">
      <w:pPr>
        <w:spacing w:line="276" w:lineRule="auto"/>
        <w:jc w:val="both"/>
        <w:rPr>
          <w:rFonts w:ascii="Century Gothic" w:eastAsia="Century Gothic" w:hAnsi="Century Gothic" w:cs="Century Gothic"/>
          <w:color w:val="000000"/>
          <w:sz w:val="24"/>
          <w:szCs w:val="24"/>
        </w:rPr>
      </w:pPr>
    </w:p>
    <w:p w14:paraId="0105F656" w14:textId="77777777" w:rsidR="00E44399" w:rsidRDefault="00F43732">
      <w:pPr>
        <w:spacing w:line="276"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El SCGA cuenta con la estrategia </w:t>
      </w:r>
      <w:proofErr w:type="spellStart"/>
      <w:r>
        <w:rPr>
          <w:rFonts w:ascii="Century Gothic" w:eastAsia="Century Gothic" w:hAnsi="Century Gothic" w:cs="Century Gothic"/>
          <w:sz w:val="24"/>
          <w:szCs w:val="24"/>
        </w:rPr>
        <w:t>educomunicativa</w:t>
      </w:r>
      <w:proofErr w:type="spellEnd"/>
      <w:r>
        <w:rPr>
          <w:rFonts w:ascii="Century Gothic" w:eastAsia="Century Gothic" w:hAnsi="Century Gothic" w:cs="Century Gothic"/>
          <w:sz w:val="24"/>
          <w:szCs w:val="24"/>
        </w:rPr>
        <w:t xml:space="preserve"> “</w:t>
      </w:r>
      <w:hyperlink r:id="rId92">
        <w:r>
          <w:rPr>
            <w:rFonts w:ascii="Century Gothic" w:eastAsia="Century Gothic" w:hAnsi="Century Gothic" w:cs="Century Gothic"/>
            <w:sz w:val="24"/>
            <w:szCs w:val="24"/>
          </w:rPr>
          <w:t>Soy consciente Soy UCM</w:t>
        </w:r>
      </w:hyperlink>
      <w:r>
        <w:rPr>
          <w:rFonts w:ascii="Century Gothic" w:eastAsia="Century Gothic" w:hAnsi="Century Gothic" w:cs="Century Gothic"/>
          <w:sz w:val="24"/>
          <w:szCs w:val="24"/>
        </w:rPr>
        <w:t>” (Calderón y Ángel, 2017</w:t>
      </w:r>
      <w:r>
        <w:rPr>
          <w:rFonts w:ascii="Century Gothic" w:eastAsia="Century Gothic" w:hAnsi="Century Gothic" w:cs="Century Gothic"/>
          <w:sz w:val="24"/>
          <w:szCs w:val="24"/>
        </w:rPr>
        <w:t xml:space="preserve">), desde la cual </w:t>
      </w:r>
      <w:r>
        <w:rPr>
          <w:rFonts w:ascii="Century Gothic" w:eastAsia="Century Gothic" w:hAnsi="Century Gothic" w:cs="Century Gothic"/>
          <w:color w:val="000000"/>
          <w:sz w:val="24"/>
          <w:szCs w:val="24"/>
        </w:rPr>
        <w:t xml:space="preserve">la comunidad universitaria, debe tomar conciencia de la importancia de cumplir con la Política ambiental, así como con todos los procesos asociados al SCGA. Para realizar el registro de las actividades de </w:t>
      </w:r>
      <w:proofErr w:type="spellStart"/>
      <w:r>
        <w:rPr>
          <w:rFonts w:ascii="Century Gothic" w:eastAsia="Century Gothic" w:hAnsi="Century Gothic" w:cs="Century Gothic"/>
          <w:color w:val="000000"/>
          <w:sz w:val="24"/>
          <w:szCs w:val="24"/>
        </w:rPr>
        <w:t>educomunicación</w:t>
      </w:r>
      <w:proofErr w:type="spellEnd"/>
      <w:r>
        <w:rPr>
          <w:rFonts w:ascii="Century Gothic" w:eastAsia="Century Gothic" w:hAnsi="Century Gothic" w:cs="Century Gothic"/>
          <w:color w:val="000000"/>
          <w:sz w:val="24"/>
          <w:szCs w:val="24"/>
        </w:rPr>
        <w:t xml:space="preserve"> del SCGA, se cuent</w:t>
      </w:r>
      <w:r>
        <w:rPr>
          <w:rFonts w:ascii="Century Gothic" w:eastAsia="Century Gothic" w:hAnsi="Century Gothic" w:cs="Century Gothic"/>
          <w:color w:val="000000"/>
          <w:sz w:val="24"/>
          <w:szCs w:val="24"/>
        </w:rPr>
        <w:t xml:space="preserve">a con el formato </w:t>
      </w:r>
      <w:r>
        <w:rPr>
          <w:rFonts w:ascii="Century Gothic" w:eastAsia="Century Gothic" w:hAnsi="Century Gothic" w:cs="Century Gothic"/>
          <w:color w:val="0000FF"/>
          <w:sz w:val="24"/>
          <w:szCs w:val="24"/>
          <w:u w:val="single"/>
        </w:rPr>
        <w:t xml:space="preserve">SCGA-F-9 Matriz de </w:t>
      </w:r>
      <w:proofErr w:type="spellStart"/>
      <w:r>
        <w:rPr>
          <w:rFonts w:ascii="Century Gothic" w:eastAsia="Century Gothic" w:hAnsi="Century Gothic" w:cs="Century Gothic"/>
          <w:color w:val="0000FF"/>
          <w:sz w:val="24"/>
          <w:szCs w:val="24"/>
          <w:u w:val="single"/>
        </w:rPr>
        <w:t>educomunicación</w:t>
      </w:r>
      <w:proofErr w:type="spellEnd"/>
      <w:r>
        <w:rPr>
          <w:rFonts w:ascii="Century Gothic" w:eastAsia="Century Gothic" w:hAnsi="Century Gothic" w:cs="Century Gothic"/>
          <w:color w:val="0000FF"/>
          <w:sz w:val="24"/>
          <w:szCs w:val="24"/>
          <w:u w:val="single"/>
        </w:rPr>
        <w:t xml:space="preserve"> para la toma de conciencia. </w:t>
      </w:r>
      <w:r>
        <w:rPr>
          <w:rFonts w:ascii="Century Gothic" w:eastAsia="Century Gothic" w:hAnsi="Century Gothic" w:cs="Century Gothic"/>
          <w:color w:val="000000"/>
          <w:sz w:val="24"/>
          <w:szCs w:val="24"/>
        </w:rPr>
        <w:t xml:space="preserve">Además, se cuenta con el </w:t>
      </w:r>
      <w:r>
        <w:rPr>
          <w:rFonts w:ascii="Century Gothic" w:eastAsia="Century Gothic" w:hAnsi="Century Gothic" w:cs="Century Gothic"/>
          <w:color w:val="0000FF"/>
          <w:sz w:val="24"/>
          <w:szCs w:val="24"/>
          <w:u w:val="single"/>
        </w:rPr>
        <w:t>SCGA-F-10 Informe de actividades para la toma de conciencia</w:t>
      </w:r>
      <w:r>
        <w:rPr>
          <w:rFonts w:ascii="Century Gothic" w:eastAsia="Century Gothic" w:hAnsi="Century Gothic" w:cs="Century Gothic"/>
          <w:color w:val="0000FF"/>
          <w:sz w:val="24"/>
          <w:szCs w:val="24"/>
        </w:rPr>
        <w:t xml:space="preserve"> </w:t>
      </w:r>
      <w:r>
        <w:rPr>
          <w:rFonts w:ascii="Century Gothic" w:eastAsia="Century Gothic" w:hAnsi="Century Gothic" w:cs="Century Gothic"/>
          <w:color w:val="000000"/>
          <w:sz w:val="24"/>
          <w:szCs w:val="24"/>
        </w:rPr>
        <w:t>para el registro de estas importantes acciones ambientales.</w:t>
      </w:r>
    </w:p>
    <w:tbl>
      <w:tblPr>
        <w:tblStyle w:val="affff3"/>
        <w:tblW w:w="9956" w:type="dxa"/>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129"/>
        <w:gridCol w:w="1985"/>
        <w:gridCol w:w="1772"/>
        <w:gridCol w:w="1488"/>
        <w:gridCol w:w="1843"/>
        <w:gridCol w:w="1739"/>
      </w:tblGrid>
      <w:tr w:rsidR="00E44399" w14:paraId="7E6C38B1" w14:textId="77777777">
        <w:trPr>
          <w:trHeight w:val="1593"/>
        </w:trPr>
        <w:tc>
          <w:tcPr>
            <w:tcW w:w="1129" w:type="dxa"/>
            <w:tcMar>
              <w:top w:w="0" w:type="dxa"/>
              <w:left w:w="40" w:type="dxa"/>
              <w:bottom w:w="0" w:type="dxa"/>
              <w:right w:w="40" w:type="dxa"/>
            </w:tcMar>
            <w:vAlign w:val="center"/>
          </w:tcPr>
          <w:p w14:paraId="5CC7DEFD" w14:textId="77777777" w:rsidR="00E44399" w:rsidRDefault="00F43732">
            <w:pPr>
              <w:widowControl w:val="0"/>
              <w:spacing w:line="276" w:lineRule="auto"/>
              <w:jc w:val="center"/>
              <w:rPr>
                <w:rFonts w:ascii="Century Gothic" w:eastAsia="Century Gothic" w:hAnsi="Century Gothic" w:cs="Century Gothic"/>
                <w:sz w:val="20"/>
                <w:szCs w:val="20"/>
              </w:rPr>
            </w:pPr>
            <w:r>
              <w:rPr>
                <w:rFonts w:ascii="Century Gothic" w:eastAsia="Century Gothic" w:hAnsi="Century Gothic" w:cs="Century Gothic"/>
                <w:b/>
                <w:sz w:val="20"/>
                <w:szCs w:val="20"/>
              </w:rPr>
              <w:t>PROCESO</w:t>
            </w:r>
          </w:p>
        </w:tc>
        <w:tc>
          <w:tcPr>
            <w:tcW w:w="1985" w:type="dxa"/>
            <w:tcMar>
              <w:top w:w="0" w:type="dxa"/>
              <w:left w:w="40" w:type="dxa"/>
              <w:bottom w:w="0" w:type="dxa"/>
              <w:right w:w="40" w:type="dxa"/>
            </w:tcMar>
            <w:vAlign w:val="center"/>
          </w:tcPr>
          <w:p w14:paraId="7AC26E05" w14:textId="77777777" w:rsidR="00E44399" w:rsidRDefault="00F43732">
            <w:pPr>
              <w:widowControl w:val="0"/>
              <w:spacing w:line="276" w:lineRule="auto"/>
              <w:jc w:val="center"/>
              <w:rPr>
                <w:rFonts w:ascii="Century Gothic" w:eastAsia="Century Gothic" w:hAnsi="Century Gothic" w:cs="Century Gothic"/>
                <w:sz w:val="20"/>
                <w:szCs w:val="20"/>
              </w:rPr>
            </w:pPr>
            <w:r>
              <w:rPr>
                <w:rFonts w:ascii="Century Gothic" w:eastAsia="Century Gothic" w:hAnsi="Century Gothic" w:cs="Century Gothic"/>
                <w:b/>
                <w:sz w:val="20"/>
                <w:szCs w:val="20"/>
              </w:rPr>
              <w:t>QUÉ SE COMUNICA (ASPECT</w:t>
            </w:r>
            <w:r>
              <w:rPr>
                <w:rFonts w:ascii="Century Gothic" w:eastAsia="Century Gothic" w:hAnsi="Century Gothic" w:cs="Century Gothic"/>
                <w:b/>
                <w:sz w:val="20"/>
                <w:szCs w:val="20"/>
              </w:rPr>
              <w:t>O A COMUNICAR)</w:t>
            </w:r>
          </w:p>
        </w:tc>
        <w:tc>
          <w:tcPr>
            <w:tcW w:w="1772" w:type="dxa"/>
            <w:tcMar>
              <w:top w:w="0" w:type="dxa"/>
              <w:left w:w="40" w:type="dxa"/>
              <w:bottom w:w="0" w:type="dxa"/>
              <w:right w:w="40" w:type="dxa"/>
            </w:tcMar>
            <w:vAlign w:val="center"/>
          </w:tcPr>
          <w:p w14:paraId="1003A084" w14:textId="77777777" w:rsidR="00E44399" w:rsidRDefault="00F43732">
            <w:pPr>
              <w:widowControl w:val="0"/>
              <w:spacing w:line="276" w:lineRule="auto"/>
              <w:jc w:val="center"/>
              <w:rPr>
                <w:rFonts w:ascii="Century Gothic" w:eastAsia="Century Gothic" w:hAnsi="Century Gothic" w:cs="Century Gothic"/>
                <w:sz w:val="20"/>
                <w:szCs w:val="20"/>
              </w:rPr>
            </w:pPr>
            <w:r>
              <w:rPr>
                <w:rFonts w:ascii="Century Gothic" w:eastAsia="Century Gothic" w:hAnsi="Century Gothic" w:cs="Century Gothic"/>
                <w:b/>
                <w:sz w:val="20"/>
                <w:szCs w:val="20"/>
              </w:rPr>
              <w:t>SALIDA (A QUIÉN SE COMUNICA)</w:t>
            </w:r>
          </w:p>
        </w:tc>
        <w:tc>
          <w:tcPr>
            <w:tcW w:w="1488" w:type="dxa"/>
            <w:tcMar>
              <w:top w:w="0" w:type="dxa"/>
              <w:left w:w="40" w:type="dxa"/>
              <w:bottom w:w="0" w:type="dxa"/>
              <w:right w:w="40" w:type="dxa"/>
            </w:tcMar>
            <w:vAlign w:val="center"/>
          </w:tcPr>
          <w:p w14:paraId="7631B49A" w14:textId="77777777" w:rsidR="00E44399" w:rsidRDefault="00F43732">
            <w:pPr>
              <w:widowControl w:val="0"/>
              <w:spacing w:line="276" w:lineRule="auto"/>
              <w:jc w:val="center"/>
              <w:rPr>
                <w:rFonts w:ascii="Century Gothic" w:eastAsia="Century Gothic" w:hAnsi="Century Gothic" w:cs="Century Gothic"/>
                <w:sz w:val="20"/>
                <w:szCs w:val="20"/>
              </w:rPr>
            </w:pPr>
            <w:r>
              <w:rPr>
                <w:rFonts w:ascii="Century Gothic" w:eastAsia="Century Gothic" w:hAnsi="Century Gothic" w:cs="Century Gothic"/>
                <w:b/>
                <w:sz w:val="20"/>
                <w:szCs w:val="20"/>
              </w:rPr>
              <w:t>CUANDO SE COMUNICA (FRECUENCIA)</w:t>
            </w:r>
          </w:p>
        </w:tc>
        <w:tc>
          <w:tcPr>
            <w:tcW w:w="1843" w:type="dxa"/>
            <w:tcMar>
              <w:top w:w="0" w:type="dxa"/>
              <w:left w:w="40" w:type="dxa"/>
              <w:bottom w:w="0" w:type="dxa"/>
              <w:right w:w="40" w:type="dxa"/>
            </w:tcMar>
            <w:vAlign w:val="center"/>
          </w:tcPr>
          <w:p w14:paraId="6BEA712D" w14:textId="77777777" w:rsidR="00E44399" w:rsidRDefault="00F43732">
            <w:pPr>
              <w:widowControl w:val="0"/>
              <w:spacing w:line="276" w:lineRule="auto"/>
              <w:jc w:val="center"/>
              <w:rPr>
                <w:rFonts w:ascii="Century Gothic" w:eastAsia="Century Gothic" w:hAnsi="Century Gothic" w:cs="Century Gothic"/>
                <w:sz w:val="20"/>
                <w:szCs w:val="20"/>
              </w:rPr>
            </w:pPr>
            <w:r>
              <w:rPr>
                <w:rFonts w:ascii="Century Gothic" w:eastAsia="Century Gothic" w:hAnsi="Century Gothic" w:cs="Century Gothic"/>
                <w:b/>
                <w:sz w:val="20"/>
                <w:szCs w:val="20"/>
              </w:rPr>
              <w:t>CÓMO SE COMUNICA (ESTRATEGIAS Y MEDIOS)</w:t>
            </w:r>
          </w:p>
        </w:tc>
        <w:tc>
          <w:tcPr>
            <w:tcW w:w="1739" w:type="dxa"/>
            <w:tcMar>
              <w:top w:w="0" w:type="dxa"/>
              <w:left w:w="40" w:type="dxa"/>
              <w:bottom w:w="0" w:type="dxa"/>
              <w:right w:w="40" w:type="dxa"/>
            </w:tcMar>
            <w:vAlign w:val="center"/>
          </w:tcPr>
          <w:p w14:paraId="1C04C7A8" w14:textId="77777777" w:rsidR="00E44399" w:rsidRDefault="00F43732">
            <w:pPr>
              <w:widowControl w:val="0"/>
              <w:spacing w:line="276" w:lineRule="auto"/>
              <w:jc w:val="center"/>
              <w:rPr>
                <w:rFonts w:ascii="Century Gothic" w:eastAsia="Century Gothic" w:hAnsi="Century Gothic" w:cs="Century Gothic"/>
                <w:sz w:val="20"/>
                <w:szCs w:val="20"/>
              </w:rPr>
            </w:pPr>
            <w:r>
              <w:rPr>
                <w:rFonts w:ascii="Century Gothic" w:eastAsia="Century Gothic" w:hAnsi="Century Gothic" w:cs="Century Gothic"/>
                <w:b/>
                <w:sz w:val="20"/>
                <w:szCs w:val="20"/>
              </w:rPr>
              <w:t>QUIÉN COMUNICA (RESPONSABLE)</w:t>
            </w:r>
          </w:p>
        </w:tc>
      </w:tr>
    </w:tbl>
    <w:p w14:paraId="18C7D524" w14:textId="77777777" w:rsidR="00E44399" w:rsidRDefault="00E44399">
      <w:pPr>
        <w:keepNext/>
        <w:keepLines/>
        <w:pBdr>
          <w:top w:val="nil"/>
          <w:left w:val="nil"/>
          <w:bottom w:val="nil"/>
          <w:right w:val="nil"/>
          <w:between w:val="nil"/>
        </w:pBdr>
        <w:spacing w:before="40" w:after="0" w:line="276" w:lineRule="auto"/>
        <w:ind w:left="1440"/>
        <w:jc w:val="both"/>
        <w:rPr>
          <w:rFonts w:ascii="Century Gothic" w:eastAsia="Century Gothic" w:hAnsi="Century Gothic" w:cs="Century Gothic"/>
          <w:b/>
          <w:color w:val="000000"/>
          <w:sz w:val="24"/>
          <w:szCs w:val="24"/>
        </w:rPr>
      </w:pPr>
    </w:p>
    <w:p w14:paraId="45487CDA" w14:textId="77777777" w:rsidR="00E44399" w:rsidRDefault="00E44399"/>
    <w:p w14:paraId="08EA8892" w14:textId="77777777" w:rsidR="00E44399" w:rsidRDefault="00F43732">
      <w:pPr>
        <w:keepNext/>
        <w:keepLines/>
        <w:pBdr>
          <w:top w:val="nil"/>
          <w:left w:val="nil"/>
          <w:bottom w:val="nil"/>
          <w:right w:val="nil"/>
          <w:between w:val="nil"/>
        </w:pBdr>
        <w:spacing w:before="40" w:after="0" w:line="276" w:lineRule="auto"/>
        <w:jc w:val="both"/>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5.4 INFORMACIÓN DOCUMENTADA</w:t>
      </w:r>
    </w:p>
    <w:p w14:paraId="2886068F" w14:textId="77777777" w:rsidR="00E44399" w:rsidRDefault="00E44399"/>
    <w:p w14:paraId="38B6544C" w14:textId="77777777" w:rsidR="00E44399" w:rsidRDefault="00F43732">
      <w:pPr>
        <w:spacing w:line="276"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Para la creación, actualización y control de la información documentada, el SCGA se articula al proceso de apoyo del SIG para la gestión documental, el cual cuenta con un manual, una caracterización, dos guías, 13 procedimientos y 21 formatos para garantiz</w:t>
      </w:r>
      <w:r>
        <w:rPr>
          <w:rFonts w:ascii="Century Gothic" w:eastAsia="Century Gothic" w:hAnsi="Century Gothic" w:cs="Century Gothic"/>
          <w:sz w:val="24"/>
          <w:szCs w:val="24"/>
        </w:rPr>
        <w:t>ar el flujo y disposición de la información en forma ágil y oportuna.</w:t>
      </w:r>
    </w:p>
    <w:p w14:paraId="45CCB1DD" w14:textId="77777777" w:rsidR="00E44399" w:rsidRDefault="00F43732">
      <w:pPr>
        <w:spacing w:line="276" w:lineRule="auto"/>
        <w:jc w:val="both"/>
        <w:rPr>
          <w:rFonts w:ascii="Century Gothic" w:eastAsia="Century Gothic" w:hAnsi="Century Gothic" w:cs="Century Gothic"/>
          <w:color w:val="0000FF"/>
          <w:sz w:val="24"/>
          <w:szCs w:val="24"/>
          <w:u w:val="single"/>
        </w:rPr>
      </w:pPr>
      <w:hyperlink r:id="rId93">
        <w:r>
          <w:rPr>
            <w:rFonts w:ascii="Century Gothic" w:eastAsia="Century Gothic" w:hAnsi="Century Gothic" w:cs="Century Gothic"/>
            <w:color w:val="0000FF"/>
            <w:sz w:val="24"/>
            <w:szCs w:val="24"/>
            <w:u w:val="single"/>
          </w:rPr>
          <w:t>http://www.ucm.edu.co/sig/procesos-de-apoyo-para-gestion-documental/</w:t>
        </w:r>
      </w:hyperlink>
    </w:p>
    <w:p w14:paraId="58D04559" w14:textId="77777777" w:rsidR="00E44399" w:rsidRDefault="00E44399">
      <w:pPr>
        <w:spacing w:line="276" w:lineRule="auto"/>
        <w:jc w:val="both"/>
        <w:rPr>
          <w:rFonts w:ascii="Century Gothic" w:eastAsia="Century Gothic" w:hAnsi="Century Gothic" w:cs="Century Gothic"/>
          <w:sz w:val="24"/>
          <w:szCs w:val="24"/>
        </w:rPr>
      </w:pPr>
    </w:p>
    <w:p w14:paraId="49014DE9" w14:textId="77777777" w:rsidR="00E44399" w:rsidRDefault="00F43732">
      <w:pPr>
        <w:keepNext/>
        <w:keepLines/>
        <w:pBdr>
          <w:top w:val="nil"/>
          <w:left w:val="nil"/>
          <w:bottom w:val="nil"/>
          <w:right w:val="nil"/>
          <w:between w:val="nil"/>
        </w:pBdr>
        <w:spacing w:before="40" w:after="0"/>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 xml:space="preserve">6. OPERACIÓN. </w:t>
      </w:r>
    </w:p>
    <w:p w14:paraId="5216B0AC" w14:textId="77777777" w:rsidR="00E44399" w:rsidRDefault="00E44399">
      <w:pPr>
        <w:spacing w:line="276" w:lineRule="auto"/>
        <w:rPr>
          <w:rFonts w:ascii="Century Gothic" w:eastAsia="Century Gothic" w:hAnsi="Century Gothic" w:cs="Century Gothic"/>
          <w:sz w:val="24"/>
          <w:szCs w:val="24"/>
        </w:rPr>
      </w:pPr>
    </w:p>
    <w:p w14:paraId="4B8485D5" w14:textId="77777777" w:rsidR="00E44399" w:rsidRDefault="00F43732">
      <w:pPr>
        <w:keepNext/>
        <w:keepLines/>
        <w:pBdr>
          <w:top w:val="nil"/>
          <w:left w:val="nil"/>
          <w:bottom w:val="nil"/>
          <w:right w:val="nil"/>
          <w:between w:val="nil"/>
        </w:pBdr>
        <w:spacing w:before="40" w:after="0" w:line="276" w:lineRule="auto"/>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6.1PLANIFICA</w:t>
      </w:r>
      <w:r>
        <w:rPr>
          <w:rFonts w:ascii="Century Gothic" w:eastAsia="Century Gothic" w:hAnsi="Century Gothic" w:cs="Century Gothic"/>
          <w:b/>
          <w:color w:val="000000"/>
          <w:sz w:val="24"/>
          <w:szCs w:val="24"/>
        </w:rPr>
        <w:t>CIÓN Y CONTROL OPERACIONAL</w:t>
      </w:r>
    </w:p>
    <w:p w14:paraId="360F23EE" w14:textId="77777777" w:rsidR="00E44399" w:rsidRDefault="00E44399">
      <w:pPr>
        <w:spacing w:line="276" w:lineRule="auto"/>
        <w:jc w:val="both"/>
        <w:rPr>
          <w:rFonts w:ascii="Century Gothic" w:eastAsia="Century Gothic" w:hAnsi="Century Gothic" w:cs="Century Gothic"/>
          <w:sz w:val="24"/>
          <w:szCs w:val="24"/>
        </w:rPr>
      </w:pPr>
    </w:p>
    <w:p w14:paraId="7DE23C58" w14:textId="77777777" w:rsidR="00E44399" w:rsidRDefault="00F43732">
      <w:pPr>
        <w:spacing w:line="276"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En el marco del SCGA, la UCM establece, implementa, controla y mantiene el proceso de apoyo: Cultura y Gestión Ambiental y otros que componen el SIG para satisfacer los requisitos del sistema y para implementar acciones que perm</w:t>
      </w:r>
      <w:r>
        <w:rPr>
          <w:rFonts w:ascii="Century Gothic" w:eastAsia="Century Gothic" w:hAnsi="Century Gothic" w:cs="Century Gothic"/>
          <w:sz w:val="24"/>
          <w:szCs w:val="24"/>
        </w:rPr>
        <w:t>itan gestionar los aspectos ambientales y cumplir con los objetivos ambientales. Para ello, cuenta con este manual en el cual se establecen criterios de operación para los componentes del SCGA, basados en el Modelo de Planificación Ambiental y en los progr</w:t>
      </w:r>
      <w:r>
        <w:rPr>
          <w:rFonts w:ascii="Century Gothic" w:eastAsia="Century Gothic" w:hAnsi="Century Gothic" w:cs="Century Gothic"/>
          <w:sz w:val="24"/>
          <w:szCs w:val="24"/>
        </w:rPr>
        <w:t>amas y subprogramas establecidos en el PCGA.</w:t>
      </w:r>
    </w:p>
    <w:p w14:paraId="6B3208D5" w14:textId="77777777" w:rsidR="00E44399" w:rsidRDefault="00F43732">
      <w:pPr>
        <w:spacing w:line="276" w:lineRule="auto"/>
        <w:jc w:val="both"/>
        <w:rPr>
          <w:rFonts w:ascii="Century Gothic" w:eastAsia="Century Gothic" w:hAnsi="Century Gothic" w:cs="Century Gothic"/>
          <w:color w:val="ED7D31"/>
          <w:sz w:val="24"/>
          <w:szCs w:val="24"/>
        </w:rPr>
      </w:pPr>
      <w:r>
        <w:rPr>
          <w:rFonts w:ascii="Century Gothic" w:eastAsia="Century Gothic" w:hAnsi="Century Gothic" w:cs="Century Gothic"/>
          <w:sz w:val="24"/>
          <w:szCs w:val="24"/>
        </w:rPr>
        <w:t xml:space="preserve">Se notifica que </w:t>
      </w:r>
      <w:hyperlink r:id="rId94">
        <w:r>
          <w:rPr>
            <w:rFonts w:ascii="Century Gothic" w:eastAsia="Century Gothic" w:hAnsi="Century Gothic" w:cs="Century Gothic"/>
            <w:color w:val="0000FF"/>
            <w:sz w:val="24"/>
            <w:szCs w:val="24"/>
            <w:u w:val="single"/>
          </w:rPr>
          <w:t>SCGA-F-4 Matriz de aspectos e impactos ambientales</w:t>
        </w:r>
      </w:hyperlink>
      <w:r>
        <w:rPr>
          <w:rFonts w:ascii="Century Gothic" w:eastAsia="Century Gothic" w:hAnsi="Century Gothic" w:cs="Century Gothic"/>
          <w:color w:val="0000FF"/>
          <w:sz w:val="24"/>
          <w:szCs w:val="24"/>
          <w:u w:val="single"/>
        </w:rPr>
        <w:t xml:space="preserve"> </w:t>
      </w:r>
      <w:r>
        <w:rPr>
          <w:rFonts w:ascii="Century Gothic" w:eastAsia="Century Gothic" w:hAnsi="Century Gothic" w:cs="Century Gothic"/>
          <w:sz w:val="24"/>
          <w:szCs w:val="24"/>
        </w:rPr>
        <w:t>cuenta con una columna de registro sobre los controles operativos asoci</w:t>
      </w:r>
      <w:r>
        <w:rPr>
          <w:rFonts w:ascii="Century Gothic" w:eastAsia="Century Gothic" w:hAnsi="Century Gothic" w:cs="Century Gothic"/>
          <w:sz w:val="24"/>
          <w:szCs w:val="24"/>
        </w:rPr>
        <w:t>ados a la gestión de cada aspecto ambiental.</w:t>
      </w:r>
    </w:p>
    <w:p w14:paraId="7989BFCC" w14:textId="77777777" w:rsidR="00E44399" w:rsidRDefault="00F43732">
      <w:pPr>
        <w:spacing w:line="276"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El SCGA incluye además el </w:t>
      </w:r>
      <w:hyperlink r:id="rId95">
        <w:r>
          <w:rPr>
            <w:rFonts w:ascii="Century Gothic" w:eastAsia="Century Gothic" w:hAnsi="Century Gothic" w:cs="Century Gothic"/>
            <w:sz w:val="24"/>
            <w:szCs w:val="24"/>
          </w:rPr>
          <w:t>Programa de Compras Institucionales Sostenibles y Consumo Responsable</w:t>
        </w:r>
      </w:hyperlink>
      <w:r>
        <w:rPr>
          <w:rFonts w:ascii="Century Gothic" w:eastAsia="Century Gothic" w:hAnsi="Century Gothic" w:cs="Century Gothic"/>
          <w:sz w:val="24"/>
          <w:szCs w:val="24"/>
        </w:rPr>
        <w:t>, el cual está diseñado para asegurar</w:t>
      </w:r>
      <w:r>
        <w:rPr>
          <w:rFonts w:ascii="Century Gothic" w:eastAsia="Century Gothic" w:hAnsi="Century Gothic" w:cs="Century Gothic"/>
          <w:sz w:val="24"/>
          <w:szCs w:val="24"/>
        </w:rPr>
        <w:t>se del cumplimiento de criterios ambientales en la adquisición, contratación y uso de bienes y servicios, en coherencia con la perspectiva de ciclo de vida. En este sentido se cuenta con los siguientes documentos:</w:t>
      </w:r>
    </w:p>
    <w:p w14:paraId="348FEF05" w14:textId="77777777" w:rsidR="00E44399" w:rsidRDefault="00F43732">
      <w:pPr>
        <w:numPr>
          <w:ilvl w:val="0"/>
          <w:numId w:val="1"/>
        </w:numPr>
        <w:pBdr>
          <w:top w:val="nil"/>
          <w:left w:val="nil"/>
          <w:bottom w:val="nil"/>
          <w:right w:val="nil"/>
          <w:between w:val="nil"/>
        </w:pBdr>
        <w:spacing w:after="0" w:line="276" w:lineRule="auto"/>
        <w:jc w:val="both"/>
        <w:rPr>
          <w:rFonts w:ascii="Century Gothic" w:eastAsia="Century Gothic" w:hAnsi="Century Gothic" w:cs="Century Gothic"/>
          <w:color w:val="0000FF"/>
          <w:sz w:val="24"/>
          <w:szCs w:val="24"/>
          <w:u w:val="single"/>
        </w:rPr>
      </w:pPr>
      <w:bookmarkStart w:id="5" w:name="_heading=h.3dy6vkm" w:colFirst="0" w:colLast="0"/>
      <w:bookmarkEnd w:id="5"/>
      <w:r>
        <w:rPr>
          <w:rFonts w:ascii="Century Gothic" w:eastAsia="Century Gothic" w:hAnsi="Century Gothic" w:cs="Century Gothic"/>
          <w:color w:val="0000FF"/>
          <w:sz w:val="24"/>
          <w:szCs w:val="24"/>
          <w:u w:val="single"/>
        </w:rPr>
        <w:t>SCGA-P-8 Procedimiento para la compra de bienes y servicios con criterios de sostenibilidad</w:t>
      </w:r>
    </w:p>
    <w:p w14:paraId="10D15AAD" w14:textId="77777777" w:rsidR="00E44399" w:rsidRDefault="00F43732">
      <w:pPr>
        <w:numPr>
          <w:ilvl w:val="0"/>
          <w:numId w:val="1"/>
        </w:numPr>
        <w:pBdr>
          <w:top w:val="nil"/>
          <w:left w:val="nil"/>
          <w:bottom w:val="nil"/>
          <w:right w:val="nil"/>
          <w:between w:val="nil"/>
        </w:pBdr>
        <w:spacing w:after="0" w:line="276" w:lineRule="auto"/>
        <w:jc w:val="both"/>
        <w:rPr>
          <w:rFonts w:ascii="Century Gothic" w:eastAsia="Century Gothic" w:hAnsi="Century Gothic" w:cs="Century Gothic"/>
          <w:color w:val="0000FF"/>
          <w:sz w:val="24"/>
          <w:szCs w:val="24"/>
          <w:u w:val="single"/>
        </w:rPr>
      </w:pPr>
      <w:r>
        <w:rPr>
          <w:rFonts w:ascii="Century Gothic" w:eastAsia="Century Gothic" w:hAnsi="Century Gothic" w:cs="Century Gothic"/>
          <w:color w:val="0000FF"/>
          <w:sz w:val="24"/>
          <w:szCs w:val="24"/>
          <w:u w:val="single"/>
        </w:rPr>
        <w:lastRenderedPageBreak/>
        <w:t>SCGA-F-11 Ficha de sostenibilidad de bienes o servicios</w:t>
      </w:r>
    </w:p>
    <w:p w14:paraId="4A9059BE" w14:textId="77777777" w:rsidR="00E44399" w:rsidRDefault="00F43732">
      <w:pPr>
        <w:numPr>
          <w:ilvl w:val="0"/>
          <w:numId w:val="1"/>
        </w:numPr>
        <w:pBdr>
          <w:top w:val="nil"/>
          <w:left w:val="nil"/>
          <w:bottom w:val="nil"/>
          <w:right w:val="nil"/>
          <w:between w:val="nil"/>
        </w:pBdr>
        <w:spacing w:after="0" w:line="276" w:lineRule="auto"/>
        <w:jc w:val="both"/>
        <w:rPr>
          <w:rFonts w:ascii="Century Gothic" w:eastAsia="Century Gothic" w:hAnsi="Century Gothic" w:cs="Century Gothic"/>
          <w:color w:val="0000FF"/>
          <w:sz w:val="24"/>
          <w:szCs w:val="24"/>
          <w:u w:val="single"/>
        </w:rPr>
      </w:pPr>
      <w:r>
        <w:rPr>
          <w:rFonts w:ascii="Century Gothic" w:eastAsia="Century Gothic" w:hAnsi="Century Gothic" w:cs="Century Gothic"/>
          <w:color w:val="0000FF"/>
          <w:sz w:val="24"/>
          <w:szCs w:val="24"/>
          <w:u w:val="single"/>
        </w:rPr>
        <w:t>SCGA-F-12 Base de datos de proveedores</w:t>
      </w:r>
    </w:p>
    <w:p w14:paraId="1ECF9F06" w14:textId="77777777" w:rsidR="00E44399" w:rsidRDefault="00F43732">
      <w:pPr>
        <w:numPr>
          <w:ilvl w:val="0"/>
          <w:numId w:val="1"/>
        </w:numPr>
        <w:pBdr>
          <w:top w:val="nil"/>
          <w:left w:val="nil"/>
          <w:bottom w:val="nil"/>
          <w:right w:val="nil"/>
          <w:between w:val="nil"/>
        </w:pBdr>
        <w:spacing w:after="0" w:line="276" w:lineRule="auto"/>
        <w:jc w:val="both"/>
        <w:rPr>
          <w:rFonts w:ascii="Century Gothic" w:eastAsia="Century Gothic" w:hAnsi="Century Gothic" w:cs="Century Gothic"/>
          <w:color w:val="0000FF"/>
          <w:sz w:val="24"/>
          <w:szCs w:val="24"/>
          <w:u w:val="single"/>
        </w:rPr>
      </w:pPr>
      <w:r>
        <w:rPr>
          <w:rFonts w:ascii="Century Gothic" w:eastAsia="Century Gothic" w:hAnsi="Century Gothic" w:cs="Century Gothic"/>
          <w:color w:val="0000FF"/>
          <w:sz w:val="24"/>
          <w:szCs w:val="24"/>
          <w:u w:val="single"/>
        </w:rPr>
        <w:t>SCGA-F-13 Evaluación de proveedores con criterios de sostenibilidad</w:t>
      </w:r>
    </w:p>
    <w:p w14:paraId="1E146A38" w14:textId="77777777" w:rsidR="00E44399" w:rsidRDefault="00F43732">
      <w:pPr>
        <w:numPr>
          <w:ilvl w:val="0"/>
          <w:numId w:val="1"/>
        </w:numPr>
        <w:pBdr>
          <w:top w:val="nil"/>
          <w:left w:val="nil"/>
          <w:bottom w:val="nil"/>
          <w:right w:val="nil"/>
          <w:between w:val="nil"/>
        </w:pBdr>
        <w:spacing w:line="276" w:lineRule="auto"/>
        <w:jc w:val="both"/>
        <w:rPr>
          <w:rFonts w:ascii="Century Gothic" w:eastAsia="Century Gothic" w:hAnsi="Century Gothic" w:cs="Century Gothic"/>
          <w:color w:val="0000FF"/>
          <w:sz w:val="24"/>
          <w:szCs w:val="24"/>
          <w:u w:val="single"/>
        </w:rPr>
      </w:pPr>
      <w:r>
        <w:rPr>
          <w:rFonts w:ascii="Century Gothic" w:eastAsia="Century Gothic" w:hAnsi="Century Gothic" w:cs="Century Gothic"/>
          <w:color w:val="0000FF"/>
          <w:sz w:val="24"/>
          <w:szCs w:val="24"/>
          <w:u w:val="single"/>
        </w:rPr>
        <w:t>SCGA-F-14 Informe de compras sostenibles</w:t>
      </w:r>
    </w:p>
    <w:p w14:paraId="103BB34C" w14:textId="77777777" w:rsidR="00E44399" w:rsidRDefault="00F43732">
      <w:pPr>
        <w:spacing w:line="276"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Con el objetivo de realizar una gestión integral de los residuos sólidos generados en la UCM, como uno de los aspectos ambientales que requiere mayor control operacional y exige el cumplimiento de requisitos legales</w:t>
      </w:r>
      <w:r>
        <w:rPr>
          <w:rFonts w:ascii="Century Gothic" w:eastAsia="Century Gothic" w:hAnsi="Century Gothic" w:cs="Century Gothic"/>
          <w:sz w:val="24"/>
          <w:szCs w:val="24"/>
        </w:rPr>
        <w:t>, el Programa de Gestión Integral de Residuos cuenta con los siguientes documentos:</w:t>
      </w:r>
    </w:p>
    <w:p w14:paraId="5D5A32FD" w14:textId="77777777" w:rsidR="00E44399" w:rsidRDefault="00F43732">
      <w:pPr>
        <w:numPr>
          <w:ilvl w:val="0"/>
          <w:numId w:val="1"/>
        </w:numPr>
        <w:pBdr>
          <w:top w:val="nil"/>
          <w:left w:val="nil"/>
          <w:bottom w:val="nil"/>
          <w:right w:val="nil"/>
          <w:between w:val="nil"/>
        </w:pBdr>
        <w:spacing w:after="0" w:line="276" w:lineRule="auto"/>
        <w:jc w:val="both"/>
        <w:rPr>
          <w:rFonts w:ascii="Century Gothic" w:eastAsia="Century Gothic" w:hAnsi="Century Gothic" w:cs="Century Gothic"/>
          <w:color w:val="0000FF"/>
          <w:sz w:val="24"/>
          <w:szCs w:val="24"/>
          <w:u w:val="single"/>
        </w:rPr>
      </w:pPr>
      <w:r>
        <w:rPr>
          <w:rFonts w:ascii="Century Gothic" w:eastAsia="Century Gothic" w:hAnsi="Century Gothic" w:cs="Century Gothic"/>
          <w:color w:val="0000FF"/>
          <w:sz w:val="24"/>
          <w:szCs w:val="24"/>
          <w:u w:val="single"/>
        </w:rPr>
        <w:t>SCGA-P-9 Procedimiento para la gestión integral de residuos sólidos aprovechables</w:t>
      </w:r>
    </w:p>
    <w:p w14:paraId="6862FF94" w14:textId="77777777" w:rsidR="00E44399" w:rsidRDefault="00F43732">
      <w:pPr>
        <w:numPr>
          <w:ilvl w:val="0"/>
          <w:numId w:val="1"/>
        </w:numPr>
        <w:pBdr>
          <w:top w:val="nil"/>
          <w:left w:val="nil"/>
          <w:bottom w:val="nil"/>
          <w:right w:val="nil"/>
          <w:between w:val="nil"/>
        </w:pBdr>
        <w:spacing w:after="0" w:line="276" w:lineRule="auto"/>
        <w:jc w:val="both"/>
        <w:rPr>
          <w:rFonts w:ascii="Century Gothic" w:eastAsia="Century Gothic" w:hAnsi="Century Gothic" w:cs="Century Gothic"/>
          <w:color w:val="0000FF"/>
          <w:sz w:val="24"/>
          <w:szCs w:val="24"/>
          <w:u w:val="single"/>
        </w:rPr>
      </w:pPr>
      <w:r>
        <w:rPr>
          <w:rFonts w:ascii="Century Gothic" w:eastAsia="Century Gothic" w:hAnsi="Century Gothic" w:cs="Century Gothic"/>
          <w:color w:val="0000FF"/>
          <w:sz w:val="24"/>
          <w:szCs w:val="24"/>
          <w:u w:val="single"/>
        </w:rPr>
        <w:t>SCGA-F-15 Registro de generación de residuos sólidos aprovechables</w:t>
      </w:r>
    </w:p>
    <w:p w14:paraId="38F3D1A5" w14:textId="77777777" w:rsidR="00E44399" w:rsidRDefault="00F43732">
      <w:pPr>
        <w:numPr>
          <w:ilvl w:val="0"/>
          <w:numId w:val="1"/>
        </w:numPr>
        <w:pBdr>
          <w:top w:val="nil"/>
          <w:left w:val="nil"/>
          <w:bottom w:val="nil"/>
          <w:right w:val="nil"/>
          <w:between w:val="nil"/>
        </w:pBdr>
        <w:spacing w:after="0" w:line="276" w:lineRule="auto"/>
        <w:jc w:val="both"/>
        <w:rPr>
          <w:rFonts w:ascii="Century Gothic" w:eastAsia="Century Gothic" w:hAnsi="Century Gothic" w:cs="Century Gothic"/>
          <w:color w:val="0000FF"/>
          <w:sz w:val="24"/>
          <w:szCs w:val="24"/>
          <w:u w:val="single"/>
        </w:rPr>
      </w:pPr>
      <w:r>
        <w:rPr>
          <w:rFonts w:ascii="Century Gothic" w:eastAsia="Century Gothic" w:hAnsi="Century Gothic" w:cs="Century Gothic"/>
          <w:color w:val="0000FF"/>
          <w:sz w:val="24"/>
          <w:szCs w:val="24"/>
          <w:u w:val="single"/>
        </w:rPr>
        <w:t>SCGA-P-10 Procedimiento</w:t>
      </w:r>
      <w:r>
        <w:rPr>
          <w:rFonts w:ascii="Century Gothic" w:eastAsia="Century Gothic" w:hAnsi="Century Gothic" w:cs="Century Gothic"/>
          <w:color w:val="0000FF"/>
          <w:sz w:val="24"/>
          <w:szCs w:val="24"/>
          <w:u w:val="single"/>
        </w:rPr>
        <w:t xml:space="preserve"> para la gestión integral de residuos sólidos no aprovechables</w:t>
      </w:r>
    </w:p>
    <w:p w14:paraId="7CBE6A99" w14:textId="77777777" w:rsidR="00E44399" w:rsidRDefault="00F43732">
      <w:pPr>
        <w:numPr>
          <w:ilvl w:val="0"/>
          <w:numId w:val="1"/>
        </w:numPr>
        <w:pBdr>
          <w:top w:val="nil"/>
          <w:left w:val="nil"/>
          <w:bottom w:val="nil"/>
          <w:right w:val="nil"/>
          <w:between w:val="nil"/>
        </w:pBdr>
        <w:spacing w:after="0" w:line="276" w:lineRule="auto"/>
        <w:jc w:val="both"/>
        <w:rPr>
          <w:rFonts w:ascii="Century Gothic" w:eastAsia="Century Gothic" w:hAnsi="Century Gothic" w:cs="Century Gothic"/>
          <w:color w:val="0000FF"/>
          <w:sz w:val="24"/>
          <w:szCs w:val="24"/>
          <w:u w:val="single"/>
        </w:rPr>
      </w:pPr>
      <w:r>
        <w:rPr>
          <w:rFonts w:ascii="Century Gothic" w:eastAsia="Century Gothic" w:hAnsi="Century Gothic" w:cs="Century Gothic"/>
          <w:color w:val="0000FF"/>
          <w:sz w:val="24"/>
          <w:szCs w:val="24"/>
          <w:u w:val="single"/>
        </w:rPr>
        <w:t>SCGA-F-16 Control de peso de residuos sólidos no aprovechables en el centro de acopio de residuos</w:t>
      </w:r>
    </w:p>
    <w:p w14:paraId="300C709C" w14:textId="77777777" w:rsidR="00E44399" w:rsidRDefault="00F43732">
      <w:pPr>
        <w:numPr>
          <w:ilvl w:val="0"/>
          <w:numId w:val="1"/>
        </w:numPr>
        <w:pBdr>
          <w:top w:val="nil"/>
          <w:left w:val="nil"/>
          <w:bottom w:val="nil"/>
          <w:right w:val="nil"/>
          <w:between w:val="nil"/>
        </w:pBdr>
        <w:spacing w:after="0" w:line="276" w:lineRule="auto"/>
        <w:jc w:val="both"/>
        <w:rPr>
          <w:rFonts w:ascii="Century Gothic" w:eastAsia="Century Gothic" w:hAnsi="Century Gothic" w:cs="Century Gothic"/>
          <w:color w:val="0000FF"/>
          <w:sz w:val="24"/>
          <w:szCs w:val="24"/>
          <w:u w:val="single"/>
        </w:rPr>
      </w:pPr>
      <w:r>
        <w:rPr>
          <w:rFonts w:ascii="Century Gothic" w:eastAsia="Century Gothic" w:hAnsi="Century Gothic" w:cs="Century Gothic"/>
          <w:color w:val="0000FF"/>
          <w:sz w:val="24"/>
          <w:szCs w:val="24"/>
          <w:u w:val="single"/>
        </w:rPr>
        <w:t xml:space="preserve">SCGA-P-11 Procedimiento para la gestión integral de residuos peligrosos y especiales </w:t>
      </w:r>
      <w:proofErr w:type="spellStart"/>
      <w:r>
        <w:rPr>
          <w:rFonts w:ascii="Century Gothic" w:eastAsia="Century Gothic" w:hAnsi="Century Gothic" w:cs="Century Gothic"/>
          <w:color w:val="0000FF"/>
          <w:sz w:val="24"/>
          <w:szCs w:val="24"/>
          <w:u w:val="single"/>
        </w:rPr>
        <w:t>posconsumo</w:t>
      </w:r>
      <w:proofErr w:type="spellEnd"/>
      <w:r>
        <w:rPr>
          <w:rFonts w:ascii="Century Gothic" w:eastAsia="Century Gothic" w:hAnsi="Century Gothic" w:cs="Century Gothic"/>
          <w:color w:val="0000FF"/>
          <w:sz w:val="24"/>
          <w:szCs w:val="24"/>
          <w:u w:val="single"/>
        </w:rPr>
        <w:t xml:space="preserve"> del Punto ecológico</w:t>
      </w:r>
    </w:p>
    <w:p w14:paraId="6848E26B" w14:textId="77777777" w:rsidR="00E44399" w:rsidRDefault="00F43732">
      <w:pPr>
        <w:numPr>
          <w:ilvl w:val="0"/>
          <w:numId w:val="1"/>
        </w:numPr>
        <w:pBdr>
          <w:top w:val="nil"/>
          <w:left w:val="nil"/>
          <w:bottom w:val="nil"/>
          <w:right w:val="nil"/>
          <w:between w:val="nil"/>
        </w:pBdr>
        <w:spacing w:after="0" w:line="276" w:lineRule="auto"/>
        <w:jc w:val="both"/>
        <w:rPr>
          <w:rFonts w:ascii="Century Gothic" w:eastAsia="Century Gothic" w:hAnsi="Century Gothic" w:cs="Century Gothic"/>
          <w:b/>
          <w:color w:val="000000"/>
          <w:sz w:val="24"/>
          <w:szCs w:val="24"/>
        </w:rPr>
      </w:pPr>
      <w:r>
        <w:rPr>
          <w:rFonts w:ascii="Century Gothic" w:eastAsia="Century Gothic" w:hAnsi="Century Gothic" w:cs="Century Gothic"/>
          <w:color w:val="0000FF"/>
          <w:sz w:val="24"/>
          <w:szCs w:val="24"/>
          <w:u w:val="single"/>
        </w:rPr>
        <w:t xml:space="preserve">SCGA-F-17 Registro de recolección de residuos </w:t>
      </w:r>
      <w:proofErr w:type="spellStart"/>
      <w:r>
        <w:rPr>
          <w:rFonts w:ascii="Century Gothic" w:eastAsia="Century Gothic" w:hAnsi="Century Gothic" w:cs="Century Gothic"/>
          <w:color w:val="0000FF"/>
          <w:sz w:val="24"/>
          <w:szCs w:val="24"/>
          <w:u w:val="single"/>
        </w:rPr>
        <w:t>posconsumo</w:t>
      </w:r>
      <w:proofErr w:type="spellEnd"/>
      <w:r>
        <w:rPr>
          <w:rFonts w:ascii="Century Gothic" w:eastAsia="Century Gothic" w:hAnsi="Century Gothic" w:cs="Century Gothic"/>
          <w:color w:val="0000FF"/>
          <w:sz w:val="24"/>
          <w:szCs w:val="24"/>
          <w:u w:val="single"/>
        </w:rPr>
        <w:t xml:space="preserve"> del Punto ecológico</w:t>
      </w:r>
    </w:p>
    <w:p w14:paraId="4F23033A" w14:textId="77777777" w:rsidR="00E44399" w:rsidRDefault="00F43732">
      <w:pPr>
        <w:numPr>
          <w:ilvl w:val="0"/>
          <w:numId w:val="1"/>
        </w:numPr>
        <w:pBdr>
          <w:top w:val="nil"/>
          <w:left w:val="nil"/>
          <w:bottom w:val="nil"/>
          <w:right w:val="nil"/>
          <w:between w:val="nil"/>
        </w:pBdr>
        <w:spacing w:after="0" w:line="276" w:lineRule="auto"/>
        <w:jc w:val="both"/>
        <w:rPr>
          <w:rFonts w:ascii="Century Gothic" w:eastAsia="Century Gothic" w:hAnsi="Century Gothic" w:cs="Century Gothic"/>
          <w:color w:val="0000FF"/>
          <w:sz w:val="24"/>
          <w:szCs w:val="24"/>
          <w:u w:val="single"/>
        </w:rPr>
      </w:pPr>
      <w:r>
        <w:rPr>
          <w:rFonts w:ascii="Century Gothic" w:eastAsia="Century Gothic" w:hAnsi="Century Gothic" w:cs="Century Gothic"/>
          <w:color w:val="0000FF"/>
          <w:sz w:val="24"/>
          <w:szCs w:val="24"/>
          <w:u w:val="single"/>
        </w:rPr>
        <w:t>SCGA-F-18 Formulario RH1 Fuente de generación y clases de residuos</w:t>
      </w:r>
    </w:p>
    <w:p w14:paraId="0D3FB88B" w14:textId="77777777" w:rsidR="00E44399" w:rsidRDefault="00F43732">
      <w:pPr>
        <w:numPr>
          <w:ilvl w:val="0"/>
          <w:numId w:val="1"/>
        </w:numPr>
        <w:pBdr>
          <w:top w:val="nil"/>
          <w:left w:val="nil"/>
          <w:bottom w:val="nil"/>
          <w:right w:val="nil"/>
          <w:between w:val="nil"/>
        </w:pBdr>
        <w:spacing w:after="0" w:line="276" w:lineRule="auto"/>
        <w:jc w:val="both"/>
        <w:rPr>
          <w:rFonts w:ascii="Century Gothic" w:eastAsia="Century Gothic" w:hAnsi="Century Gothic" w:cs="Century Gothic"/>
          <w:color w:val="0000FF"/>
          <w:sz w:val="24"/>
          <w:szCs w:val="24"/>
          <w:u w:val="single"/>
        </w:rPr>
      </w:pPr>
      <w:r>
        <w:rPr>
          <w:rFonts w:ascii="Century Gothic" w:eastAsia="Century Gothic" w:hAnsi="Century Gothic" w:cs="Century Gothic"/>
          <w:color w:val="0000FF"/>
          <w:sz w:val="24"/>
          <w:szCs w:val="24"/>
          <w:u w:val="single"/>
        </w:rPr>
        <w:t>SCGA-F-19 Registro de generación de residuos peligrosos</w:t>
      </w:r>
    </w:p>
    <w:p w14:paraId="60975242" w14:textId="77777777" w:rsidR="00E44399" w:rsidRDefault="00E44399">
      <w:pPr>
        <w:pBdr>
          <w:top w:val="nil"/>
          <w:left w:val="nil"/>
          <w:bottom w:val="nil"/>
          <w:right w:val="nil"/>
          <w:between w:val="nil"/>
        </w:pBdr>
        <w:spacing w:line="276" w:lineRule="auto"/>
        <w:ind w:left="720"/>
        <w:jc w:val="both"/>
        <w:rPr>
          <w:rFonts w:ascii="Century Gothic" w:eastAsia="Century Gothic" w:hAnsi="Century Gothic" w:cs="Century Gothic"/>
          <w:color w:val="0000FF"/>
          <w:sz w:val="24"/>
          <w:szCs w:val="24"/>
          <w:u w:val="single"/>
        </w:rPr>
      </w:pPr>
    </w:p>
    <w:p w14:paraId="283B9CCC" w14:textId="77777777" w:rsidR="00E44399" w:rsidRDefault="00F43732">
      <w:pPr>
        <w:spacing w:line="276" w:lineRule="auto"/>
        <w:jc w:val="both"/>
        <w:rPr>
          <w:rFonts w:ascii="Century Gothic" w:eastAsia="Century Gothic" w:hAnsi="Century Gothic" w:cs="Century Gothic"/>
          <w:b/>
        </w:rPr>
      </w:pPr>
      <w:r>
        <w:rPr>
          <w:rFonts w:ascii="Century Gothic" w:eastAsia="Century Gothic" w:hAnsi="Century Gothic" w:cs="Century Gothic"/>
          <w:b/>
          <w:sz w:val="24"/>
          <w:szCs w:val="24"/>
        </w:rPr>
        <w:t xml:space="preserve">6.2 </w:t>
      </w:r>
      <w:r>
        <w:rPr>
          <w:rFonts w:ascii="Century Gothic" w:eastAsia="Century Gothic" w:hAnsi="Century Gothic" w:cs="Century Gothic"/>
          <w:b/>
        </w:rPr>
        <w:t xml:space="preserve">PREPARACIÓN Y RESPUESTA ANTE EMERGENCIAS. </w:t>
      </w:r>
    </w:p>
    <w:p w14:paraId="11FB0A64" w14:textId="77777777" w:rsidR="00E44399" w:rsidRDefault="00F43732">
      <w:pPr>
        <w:spacing w:line="276"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En este punto el SCGA se armoniza con el Sistema de Seguridad y Salud en el Trabajo, el cual tiene establecido un Plan de Emergencias y un Plan de Evacuación, desde los cuales se da respuesta preventiva a las posi</w:t>
      </w:r>
      <w:r>
        <w:rPr>
          <w:rFonts w:ascii="Century Gothic" w:eastAsia="Century Gothic" w:hAnsi="Century Gothic" w:cs="Century Gothic"/>
          <w:sz w:val="24"/>
          <w:szCs w:val="24"/>
        </w:rPr>
        <w:t xml:space="preserve">bles emergencias asociadas con los aspectos ambientales. </w:t>
      </w:r>
      <w:hyperlink r:id="rId96">
        <w:r>
          <w:rPr>
            <w:rFonts w:ascii="Century Gothic" w:eastAsia="Century Gothic" w:hAnsi="Century Gothic" w:cs="Century Gothic"/>
            <w:color w:val="0000FF"/>
            <w:sz w:val="24"/>
            <w:szCs w:val="24"/>
            <w:u w:val="single"/>
          </w:rPr>
          <w:t>http://ucm.edu.co/ssst/plan-de-emergencias/</w:t>
        </w:r>
      </w:hyperlink>
    </w:p>
    <w:p w14:paraId="66CA4E5B" w14:textId="77777777" w:rsidR="00E44399" w:rsidRDefault="00F43732">
      <w:pPr>
        <w:spacing w:line="276" w:lineRule="auto"/>
        <w:jc w:val="both"/>
        <w:rPr>
          <w:rFonts w:ascii="Century Gothic" w:eastAsia="Century Gothic" w:hAnsi="Century Gothic" w:cs="Century Gothic"/>
          <w:color w:val="0000FF"/>
          <w:sz w:val="24"/>
          <w:szCs w:val="24"/>
          <w:u w:val="single"/>
        </w:rPr>
      </w:pPr>
      <w:bookmarkStart w:id="6" w:name="_heading=h.1t3h5sf" w:colFirst="0" w:colLast="0"/>
      <w:bookmarkEnd w:id="6"/>
      <w:r>
        <w:rPr>
          <w:rFonts w:ascii="Century Gothic" w:eastAsia="Century Gothic" w:hAnsi="Century Gothic" w:cs="Century Gothic"/>
          <w:sz w:val="24"/>
          <w:szCs w:val="24"/>
        </w:rPr>
        <w:t xml:space="preserve">Así mismo, se cuenta con el </w:t>
      </w:r>
      <w:r>
        <w:rPr>
          <w:rFonts w:ascii="Century Gothic" w:eastAsia="Century Gothic" w:hAnsi="Century Gothic" w:cs="Century Gothic"/>
          <w:color w:val="0000FF"/>
          <w:sz w:val="24"/>
          <w:szCs w:val="24"/>
          <w:u w:val="single"/>
        </w:rPr>
        <w:t>SCGA-P-12 Procedimiento para la preparación y respuesta ante eve</w:t>
      </w:r>
      <w:r>
        <w:rPr>
          <w:rFonts w:ascii="Century Gothic" w:eastAsia="Century Gothic" w:hAnsi="Century Gothic" w:cs="Century Gothic"/>
          <w:color w:val="0000FF"/>
          <w:sz w:val="24"/>
          <w:szCs w:val="24"/>
          <w:u w:val="single"/>
        </w:rPr>
        <w:t xml:space="preserve">ntos y emergencias ambientales </w:t>
      </w:r>
      <w:r>
        <w:rPr>
          <w:rFonts w:ascii="Century Gothic" w:eastAsia="Century Gothic" w:hAnsi="Century Gothic" w:cs="Century Gothic"/>
          <w:color w:val="000000"/>
          <w:sz w:val="24"/>
          <w:szCs w:val="24"/>
        </w:rPr>
        <w:t>y el formato</w:t>
      </w:r>
      <w:r>
        <w:rPr>
          <w:rFonts w:ascii="Century Gothic" w:eastAsia="Century Gothic" w:hAnsi="Century Gothic" w:cs="Century Gothic"/>
          <w:color w:val="0000FF"/>
          <w:sz w:val="24"/>
          <w:szCs w:val="24"/>
          <w:u w:val="single"/>
        </w:rPr>
        <w:t xml:space="preserve"> SCGA-F-</w:t>
      </w:r>
      <w:r>
        <w:rPr>
          <w:rFonts w:ascii="Century Gothic" w:eastAsia="Century Gothic" w:hAnsi="Century Gothic" w:cs="Century Gothic"/>
          <w:color w:val="0000FF"/>
          <w:sz w:val="24"/>
          <w:szCs w:val="24"/>
          <w:u w:val="single"/>
        </w:rPr>
        <w:lastRenderedPageBreak/>
        <w:t>20 Informe de eventos potencialmente peligrosos y emergencias ambientales.</w:t>
      </w:r>
    </w:p>
    <w:p w14:paraId="7A2CE374" w14:textId="77777777" w:rsidR="00E44399" w:rsidRDefault="00E44399">
      <w:pPr>
        <w:spacing w:line="276" w:lineRule="auto"/>
        <w:jc w:val="both"/>
        <w:rPr>
          <w:rFonts w:ascii="Century Gothic" w:eastAsia="Century Gothic" w:hAnsi="Century Gothic" w:cs="Century Gothic"/>
          <w:color w:val="0000FF"/>
          <w:sz w:val="24"/>
          <w:szCs w:val="24"/>
          <w:u w:val="single"/>
        </w:rPr>
      </w:pPr>
    </w:p>
    <w:p w14:paraId="271ED6A6" w14:textId="77777777" w:rsidR="00E44399" w:rsidRDefault="00F43732">
      <w:pPr>
        <w:keepNext/>
        <w:keepLines/>
        <w:pBdr>
          <w:top w:val="nil"/>
          <w:left w:val="nil"/>
          <w:bottom w:val="nil"/>
          <w:right w:val="nil"/>
          <w:between w:val="nil"/>
        </w:pBdr>
        <w:spacing w:before="40" w:after="0" w:line="276" w:lineRule="auto"/>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7. EVALUACIÓN DEL DESEMPEÑO.</w:t>
      </w:r>
    </w:p>
    <w:p w14:paraId="651D5B5F" w14:textId="77777777" w:rsidR="00E44399" w:rsidRDefault="00E44399">
      <w:pPr>
        <w:spacing w:line="276" w:lineRule="auto"/>
      </w:pPr>
    </w:p>
    <w:p w14:paraId="324726C7" w14:textId="77777777" w:rsidR="00E44399" w:rsidRDefault="00F43732">
      <w:pPr>
        <w:keepNext/>
        <w:keepLines/>
        <w:pBdr>
          <w:top w:val="nil"/>
          <w:left w:val="nil"/>
          <w:bottom w:val="nil"/>
          <w:right w:val="nil"/>
          <w:between w:val="nil"/>
        </w:pBdr>
        <w:spacing w:before="40" w:after="0" w:line="276" w:lineRule="auto"/>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7.1SEGUIMIENTO, MEDICIÓN, ANÁLISIS Y EVALUACIÓN</w:t>
      </w:r>
    </w:p>
    <w:p w14:paraId="6EA75CE8" w14:textId="77777777" w:rsidR="00E44399" w:rsidRDefault="00F43732">
      <w:pPr>
        <w:spacing w:line="276" w:lineRule="auto"/>
        <w:jc w:val="both"/>
        <w:rPr>
          <w:rFonts w:ascii="Century Gothic" w:eastAsia="Century Gothic" w:hAnsi="Century Gothic" w:cs="Century Gothic"/>
          <w:color w:val="0000FF"/>
          <w:sz w:val="24"/>
          <w:szCs w:val="24"/>
          <w:u w:val="single"/>
        </w:rPr>
      </w:pPr>
      <w:bookmarkStart w:id="7" w:name="_heading=h.4d34og8" w:colFirst="0" w:colLast="0"/>
      <w:bookmarkEnd w:id="7"/>
      <w:r>
        <w:rPr>
          <w:rFonts w:ascii="Century Gothic" w:eastAsia="Century Gothic" w:hAnsi="Century Gothic" w:cs="Century Gothic"/>
          <w:sz w:val="24"/>
          <w:szCs w:val="24"/>
        </w:rPr>
        <w:t xml:space="preserve">El SCGA cuenta con el procedimiento </w:t>
      </w:r>
      <w:r>
        <w:rPr>
          <w:rFonts w:ascii="Century Gothic" w:eastAsia="Century Gothic" w:hAnsi="Century Gothic" w:cs="Century Gothic"/>
          <w:color w:val="0000FF"/>
          <w:sz w:val="24"/>
          <w:szCs w:val="24"/>
          <w:u w:val="single"/>
        </w:rPr>
        <w:t>SCGA-P-13 Seguimiento, medición, análisis y evaluación del desempeño ambiental</w:t>
      </w:r>
      <w:r>
        <w:rPr>
          <w:rFonts w:ascii="Century Gothic" w:eastAsia="Century Gothic" w:hAnsi="Century Gothic" w:cs="Century Gothic"/>
          <w:sz w:val="24"/>
          <w:szCs w:val="24"/>
        </w:rPr>
        <w:t xml:space="preserve"> en el cual se establecen actividades que garanticen la gestión de indicadores de desempeño ambiental, incluyendo su comunicación interna y ex</w:t>
      </w:r>
      <w:r>
        <w:rPr>
          <w:rFonts w:ascii="Century Gothic" w:eastAsia="Century Gothic" w:hAnsi="Century Gothic" w:cs="Century Gothic"/>
          <w:sz w:val="24"/>
          <w:szCs w:val="24"/>
        </w:rPr>
        <w:t xml:space="preserve">terna y la documentación adecuada. Los indicadores están establecidos en el PCGA asociados a los programas y subprogramas. Para realizar rendición de cuentas frente a la efectividad del SCGA y registrar los indicadores, se cuenta con el formato </w:t>
      </w:r>
      <w:r>
        <w:rPr>
          <w:rFonts w:ascii="Century Gothic" w:eastAsia="Century Gothic" w:hAnsi="Century Gothic" w:cs="Century Gothic"/>
          <w:color w:val="0000FF"/>
          <w:sz w:val="24"/>
          <w:szCs w:val="24"/>
          <w:u w:val="single"/>
        </w:rPr>
        <w:t>SCGA-F-21In</w:t>
      </w:r>
      <w:r>
        <w:rPr>
          <w:rFonts w:ascii="Century Gothic" w:eastAsia="Century Gothic" w:hAnsi="Century Gothic" w:cs="Century Gothic"/>
          <w:color w:val="0000FF"/>
          <w:sz w:val="24"/>
          <w:szCs w:val="24"/>
          <w:u w:val="single"/>
        </w:rPr>
        <w:t>forme de desempeño ambiental.</w:t>
      </w:r>
    </w:p>
    <w:p w14:paraId="25A42E76" w14:textId="77777777" w:rsidR="00E44399" w:rsidRDefault="00F43732">
      <w:pPr>
        <w:spacing w:line="276" w:lineRule="auto"/>
        <w:jc w:val="both"/>
        <w:rPr>
          <w:rFonts w:ascii="Century Gothic" w:eastAsia="Century Gothic" w:hAnsi="Century Gothic" w:cs="Century Gothic"/>
          <w:sz w:val="24"/>
          <w:szCs w:val="24"/>
        </w:rPr>
      </w:pPr>
      <w:bookmarkStart w:id="8" w:name="_heading=h.2s8eyo1" w:colFirst="0" w:colLast="0"/>
      <w:bookmarkEnd w:id="8"/>
      <w:r>
        <w:rPr>
          <w:rFonts w:ascii="Century Gothic" w:eastAsia="Century Gothic" w:hAnsi="Century Gothic" w:cs="Century Gothic"/>
          <w:color w:val="000000"/>
          <w:sz w:val="24"/>
          <w:szCs w:val="24"/>
        </w:rPr>
        <w:t xml:space="preserve">Así mismo, para evaluar el cumplimiento legal, se hace uso del </w:t>
      </w:r>
      <w:r>
        <w:rPr>
          <w:rFonts w:ascii="Century Gothic" w:eastAsia="Century Gothic" w:hAnsi="Century Gothic" w:cs="Century Gothic"/>
          <w:color w:val="0000FF"/>
          <w:sz w:val="24"/>
          <w:szCs w:val="24"/>
          <w:u w:val="single"/>
        </w:rPr>
        <w:t>SCGA-P-5 Procedimiento para la determinación de requisitos legales ambientales</w:t>
      </w:r>
      <w:r>
        <w:rPr>
          <w:rFonts w:ascii="Century Gothic" w:eastAsia="Century Gothic" w:hAnsi="Century Gothic" w:cs="Century Gothic"/>
          <w:color w:val="000000"/>
          <w:sz w:val="24"/>
          <w:szCs w:val="24"/>
        </w:rPr>
        <w:t xml:space="preserve"> y el formato </w:t>
      </w:r>
      <w:r>
        <w:rPr>
          <w:rFonts w:ascii="Century Gothic" w:eastAsia="Century Gothic" w:hAnsi="Century Gothic" w:cs="Century Gothic"/>
          <w:color w:val="0000FF"/>
          <w:sz w:val="24"/>
          <w:szCs w:val="24"/>
          <w:u w:val="single"/>
        </w:rPr>
        <w:t>SCGA-F-6 Matriz de requisitos legales ambientales.</w:t>
      </w:r>
    </w:p>
    <w:p w14:paraId="26973A36" w14:textId="77777777" w:rsidR="00E44399" w:rsidRDefault="00E44399">
      <w:pPr>
        <w:spacing w:line="276" w:lineRule="auto"/>
        <w:rPr>
          <w:rFonts w:ascii="Century Gothic" w:eastAsia="Century Gothic" w:hAnsi="Century Gothic" w:cs="Century Gothic"/>
          <w:sz w:val="24"/>
          <w:szCs w:val="24"/>
        </w:rPr>
      </w:pPr>
    </w:p>
    <w:p w14:paraId="12A0FF30" w14:textId="77777777" w:rsidR="00E44399" w:rsidRDefault="00F43732">
      <w:pPr>
        <w:keepNext/>
        <w:keepLines/>
        <w:pBdr>
          <w:top w:val="nil"/>
          <w:left w:val="nil"/>
          <w:bottom w:val="nil"/>
          <w:right w:val="nil"/>
          <w:between w:val="nil"/>
        </w:pBdr>
        <w:spacing w:before="40" w:after="0" w:line="276" w:lineRule="auto"/>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7.2 AUDITORÍA INTER</w:t>
      </w:r>
      <w:r>
        <w:rPr>
          <w:rFonts w:ascii="Century Gothic" w:eastAsia="Century Gothic" w:hAnsi="Century Gothic" w:cs="Century Gothic"/>
          <w:b/>
          <w:color w:val="000000"/>
          <w:sz w:val="24"/>
          <w:szCs w:val="24"/>
        </w:rPr>
        <w:t xml:space="preserve">NA </w:t>
      </w:r>
    </w:p>
    <w:p w14:paraId="456A988C" w14:textId="77777777" w:rsidR="00E44399" w:rsidRDefault="00E44399"/>
    <w:p w14:paraId="256B10F9" w14:textId="77777777" w:rsidR="00E44399" w:rsidRDefault="00F43732">
      <w:pPr>
        <w:spacing w:after="0" w:line="276" w:lineRule="auto"/>
        <w:jc w:val="both"/>
        <w:rPr>
          <w:rFonts w:ascii="Century Gothic" w:eastAsia="Century Gothic" w:hAnsi="Century Gothic" w:cs="Century Gothic"/>
          <w:sz w:val="24"/>
          <w:szCs w:val="24"/>
        </w:rPr>
      </w:pPr>
      <w:bookmarkStart w:id="9" w:name="_heading=h.17dp8vu" w:colFirst="0" w:colLast="0"/>
      <w:bookmarkEnd w:id="9"/>
      <w:r>
        <w:rPr>
          <w:rFonts w:ascii="Century Gothic" w:eastAsia="Century Gothic" w:hAnsi="Century Gothic" w:cs="Century Gothic"/>
          <w:sz w:val="24"/>
          <w:szCs w:val="24"/>
        </w:rPr>
        <w:t xml:space="preserve">Como componente del SIG, el SCGA se articula con lo estipulado en el proceso de Evaluación para la Gestión del Control, especialmente en el </w:t>
      </w:r>
      <w:r>
        <w:rPr>
          <w:rFonts w:ascii="Century Gothic" w:eastAsia="Century Gothic" w:hAnsi="Century Gothic" w:cs="Century Gothic"/>
          <w:color w:val="0000FF"/>
          <w:sz w:val="24"/>
          <w:szCs w:val="24"/>
          <w:u w:val="single"/>
        </w:rPr>
        <w:t xml:space="preserve">GCO-P-2 Procedimiento Evaluación y seguimiento </w:t>
      </w:r>
      <w:r>
        <w:rPr>
          <w:rFonts w:ascii="Century Gothic" w:eastAsia="Century Gothic" w:hAnsi="Century Gothic" w:cs="Century Gothic"/>
          <w:sz w:val="24"/>
          <w:szCs w:val="24"/>
        </w:rPr>
        <w:t>desde el cual se planifican, ejecutan y controlan las auditorías</w:t>
      </w:r>
      <w:r>
        <w:rPr>
          <w:rFonts w:ascii="Century Gothic" w:eastAsia="Century Gothic" w:hAnsi="Century Gothic" w:cs="Century Gothic"/>
          <w:sz w:val="24"/>
          <w:szCs w:val="24"/>
        </w:rPr>
        <w:t xml:space="preserve"> internas. Así mismo, se hace uso de los siguientes formatos:</w:t>
      </w:r>
    </w:p>
    <w:p w14:paraId="1776D955" w14:textId="77777777" w:rsidR="00E44399" w:rsidRDefault="00E44399">
      <w:pPr>
        <w:spacing w:after="0" w:line="276" w:lineRule="auto"/>
        <w:jc w:val="both"/>
        <w:rPr>
          <w:rFonts w:ascii="Century Gothic" w:eastAsia="Century Gothic" w:hAnsi="Century Gothic" w:cs="Century Gothic"/>
          <w:sz w:val="24"/>
          <w:szCs w:val="24"/>
        </w:rPr>
      </w:pPr>
    </w:p>
    <w:p w14:paraId="457C402F" w14:textId="77777777" w:rsidR="00E44399" w:rsidRDefault="00F43732">
      <w:pPr>
        <w:numPr>
          <w:ilvl w:val="0"/>
          <w:numId w:val="2"/>
        </w:numPr>
        <w:pBdr>
          <w:top w:val="nil"/>
          <w:left w:val="nil"/>
          <w:bottom w:val="nil"/>
          <w:right w:val="nil"/>
          <w:between w:val="nil"/>
        </w:pBdr>
        <w:spacing w:after="0" w:line="276" w:lineRule="auto"/>
        <w:jc w:val="both"/>
        <w:rPr>
          <w:rFonts w:ascii="Century Gothic" w:eastAsia="Century Gothic" w:hAnsi="Century Gothic" w:cs="Century Gothic"/>
          <w:color w:val="0000FF"/>
          <w:sz w:val="24"/>
          <w:szCs w:val="24"/>
          <w:u w:val="single"/>
        </w:rPr>
      </w:pPr>
      <w:r>
        <w:rPr>
          <w:rFonts w:ascii="Century Gothic" w:eastAsia="Century Gothic" w:hAnsi="Century Gothic" w:cs="Century Gothic"/>
          <w:color w:val="000000"/>
          <w:sz w:val="24"/>
          <w:szCs w:val="24"/>
        </w:rPr>
        <w:t xml:space="preserve"> </w:t>
      </w:r>
      <w:hyperlink r:id="rId97">
        <w:r>
          <w:rPr>
            <w:rFonts w:ascii="Century Gothic" w:eastAsia="Century Gothic" w:hAnsi="Century Gothic" w:cs="Century Gothic"/>
            <w:color w:val="0000FF"/>
            <w:sz w:val="24"/>
            <w:szCs w:val="24"/>
            <w:u w:val="single"/>
          </w:rPr>
          <w:t>GCO-F-1 Plan de Auditorías de Calidad</w:t>
        </w:r>
      </w:hyperlink>
    </w:p>
    <w:p w14:paraId="4AB72EA7" w14:textId="77777777" w:rsidR="00E44399" w:rsidRDefault="00F43732">
      <w:pPr>
        <w:numPr>
          <w:ilvl w:val="0"/>
          <w:numId w:val="2"/>
        </w:numPr>
        <w:pBdr>
          <w:top w:val="nil"/>
          <w:left w:val="nil"/>
          <w:bottom w:val="nil"/>
          <w:right w:val="nil"/>
          <w:between w:val="nil"/>
        </w:pBdr>
        <w:spacing w:after="0" w:line="276" w:lineRule="auto"/>
        <w:jc w:val="both"/>
        <w:rPr>
          <w:rFonts w:ascii="Century Gothic" w:eastAsia="Century Gothic" w:hAnsi="Century Gothic" w:cs="Century Gothic"/>
          <w:color w:val="0000FF"/>
          <w:sz w:val="24"/>
          <w:szCs w:val="24"/>
          <w:u w:val="single"/>
        </w:rPr>
      </w:pPr>
      <w:hyperlink r:id="rId98">
        <w:r>
          <w:rPr>
            <w:rFonts w:ascii="Century Gothic" w:eastAsia="Century Gothic" w:hAnsi="Century Gothic" w:cs="Century Gothic"/>
            <w:color w:val="0000FF"/>
            <w:sz w:val="24"/>
            <w:szCs w:val="24"/>
            <w:u w:val="single"/>
          </w:rPr>
          <w:t>GCO-F-2 Programa ciclos de auditorías internas de Calidad</w:t>
        </w:r>
      </w:hyperlink>
    </w:p>
    <w:p w14:paraId="7085A5DD" w14:textId="77777777" w:rsidR="00E44399" w:rsidRDefault="00F43732">
      <w:pPr>
        <w:numPr>
          <w:ilvl w:val="0"/>
          <w:numId w:val="2"/>
        </w:numPr>
        <w:pBdr>
          <w:top w:val="nil"/>
          <w:left w:val="nil"/>
          <w:bottom w:val="nil"/>
          <w:right w:val="nil"/>
          <w:between w:val="nil"/>
        </w:pBdr>
        <w:spacing w:after="0" w:line="276" w:lineRule="auto"/>
        <w:jc w:val="both"/>
        <w:rPr>
          <w:rFonts w:ascii="Century Gothic" w:eastAsia="Century Gothic" w:hAnsi="Century Gothic" w:cs="Century Gothic"/>
          <w:color w:val="0000FF"/>
          <w:sz w:val="24"/>
          <w:szCs w:val="24"/>
          <w:u w:val="single"/>
        </w:rPr>
      </w:pPr>
      <w:hyperlink r:id="rId99">
        <w:r>
          <w:rPr>
            <w:rFonts w:ascii="Century Gothic" w:eastAsia="Century Gothic" w:hAnsi="Century Gothic" w:cs="Century Gothic"/>
            <w:color w:val="0000FF"/>
            <w:sz w:val="24"/>
            <w:szCs w:val="24"/>
            <w:u w:val="single"/>
          </w:rPr>
          <w:t>GCO-F-3 Listas de verificación</w:t>
        </w:r>
      </w:hyperlink>
    </w:p>
    <w:p w14:paraId="52391063" w14:textId="77777777" w:rsidR="00E44399" w:rsidRDefault="00F43732">
      <w:pPr>
        <w:numPr>
          <w:ilvl w:val="0"/>
          <w:numId w:val="2"/>
        </w:numPr>
        <w:pBdr>
          <w:top w:val="nil"/>
          <w:left w:val="nil"/>
          <w:bottom w:val="nil"/>
          <w:right w:val="nil"/>
          <w:between w:val="nil"/>
        </w:pBdr>
        <w:spacing w:after="0" w:line="276" w:lineRule="auto"/>
        <w:jc w:val="both"/>
        <w:rPr>
          <w:rFonts w:ascii="Century Gothic" w:eastAsia="Century Gothic" w:hAnsi="Century Gothic" w:cs="Century Gothic"/>
          <w:color w:val="0000FF"/>
          <w:sz w:val="24"/>
          <w:szCs w:val="24"/>
          <w:u w:val="single"/>
        </w:rPr>
      </w:pPr>
      <w:hyperlink r:id="rId100">
        <w:r>
          <w:rPr>
            <w:rFonts w:ascii="Century Gothic" w:eastAsia="Century Gothic" w:hAnsi="Century Gothic" w:cs="Century Gothic"/>
            <w:color w:val="0000FF"/>
            <w:sz w:val="24"/>
            <w:szCs w:val="24"/>
            <w:u w:val="single"/>
          </w:rPr>
          <w:t>GCO-F-4 Informe de auditorías</w:t>
        </w:r>
      </w:hyperlink>
    </w:p>
    <w:p w14:paraId="72367E9A" w14:textId="77777777" w:rsidR="00E44399" w:rsidRDefault="00E44399">
      <w:pPr>
        <w:spacing w:line="276" w:lineRule="auto"/>
        <w:jc w:val="both"/>
        <w:rPr>
          <w:rFonts w:ascii="Century Gothic" w:eastAsia="Century Gothic" w:hAnsi="Century Gothic" w:cs="Century Gothic"/>
          <w:color w:val="0000FF"/>
          <w:sz w:val="28"/>
          <w:szCs w:val="28"/>
          <w:u w:val="single"/>
        </w:rPr>
      </w:pPr>
    </w:p>
    <w:p w14:paraId="2FA3D594" w14:textId="77777777" w:rsidR="00E44399" w:rsidRDefault="00F43732">
      <w:pPr>
        <w:keepNext/>
        <w:keepLines/>
        <w:numPr>
          <w:ilvl w:val="1"/>
          <w:numId w:val="4"/>
        </w:numPr>
        <w:pBdr>
          <w:top w:val="nil"/>
          <w:left w:val="nil"/>
          <w:bottom w:val="nil"/>
          <w:right w:val="nil"/>
          <w:between w:val="nil"/>
        </w:pBdr>
        <w:spacing w:before="40" w:after="0"/>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lastRenderedPageBreak/>
        <w:t xml:space="preserve">7.3REVISIÓN POR LA DIRECCIÓN </w:t>
      </w:r>
    </w:p>
    <w:p w14:paraId="3B455D84" w14:textId="77777777" w:rsidR="00E44399" w:rsidRDefault="00E44399"/>
    <w:p w14:paraId="6F21671E" w14:textId="77777777" w:rsidR="00E44399" w:rsidRDefault="00F43732">
      <w:pPr>
        <w:jc w:val="both"/>
        <w:rPr>
          <w:rFonts w:ascii="Century Gothic" w:eastAsia="Century Gothic" w:hAnsi="Century Gothic" w:cs="Century Gothic"/>
          <w:sz w:val="24"/>
          <w:szCs w:val="24"/>
        </w:rPr>
      </w:pPr>
      <w:bookmarkStart w:id="10" w:name="_heading=h.3rdcrjn" w:colFirst="0" w:colLast="0"/>
      <w:bookmarkEnd w:id="10"/>
      <w:r>
        <w:rPr>
          <w:rFonts w:ascii="Century Gothic" w:eastAsia="Century Gothic" w:hAnsi="Century Gothic" w:cs="Century Gothic"/>
          <w:sz w:val="24"/>
          <w:szCs w:val="24"/>
        </w:rPr>
        <w:t>En el marco del SIG, la alta dirección revisa el SCGA anualmente</w:t>
      </w:r>
      <w:r>
        <w:rPr>
          <w:rFonts w:ascii="Century Gothic" w:eastAsia="Century Gothic" w:hAnsi="Century Gothic" w:cs="Century Gothic"/>
          <w:color w:val="FF0000"/>
          <w:sz w:val="24"/>
          <w:szCs w:val="24"/>
        </w:rPr>
        <w:t xml:space="preserve"> </w:t>
      </w:r>
      <w:r>
        <w:rPr>
          <w:rFonts w:ascii="Century Gothic" w:eastAsia="Century Gothic" w:hAnsi="Century Gothic" w:cs="Century Gothic"/>
          <w:sz w:val="24"/>
          <w:szCs w:val="24"/>
        </w:rPr>
        <w:t>para asegurar</w:t>
      </w:r>
      <w:r>
        <w:rPr>
          <w:rFonts w:ascii="Century Gothic" w:eastAsia="Century Gothic" w:hAnsi="Century Gothic" w:cs="Century Gothic"/>
          <w:sz w:val="24"/>
          <w:szCs w:val="24"/>
        </w:rPr>
        <w:t>se de su conveniencia, adecuación y eficacia continuas.</w:t>
      </w:r>
    </w:p>
    <w:p w14:paraId="6F7DE5C1" w14:textId="77777777" w:rsidR="00E44399" w:rsidRDefault="00F43732">
      <w:pPr>
        <w:jc w:val="both"/>
        <w:rPr>
          <w:rFonts w:ascii="Century Gothic" w:eastAsia="Century Gothic" w:hAnsi="Century Gothic" w:cs="Century Gothic"/>
          <w:color w:val="0000FF"/>
          <w:sz w:val="24"/>
          <w:szCs w:val="24"/>
          <w:u w:val="single"/>
        </w:rPr>
      </w:pPr>
      <w:r>
        <w:rPr>
          <w:rFonts w:ascii="Century Gothic" w:eastAsia="Century Gothic" w:hAnsi="Century Gothic" w:cs="Century Gothic"/>
          <w:sz w:val="24"/>
          <w:szCs w:val="24"/>
        </w:rPr>
        <w:t xml:space="preserve">Esta revisión genera un reporte que debe registrarse en el </w:t>
      </w:r>
      <w:r>
        <w:rPr>
          <w:rFonts w:ascii="Century Gothic" w:eastAsia="Century Gothic" w:hAnsi="Century Gothic" w:cs="Century Gothic"/>
          <w:color w:val="0000FF"/>
          <w:sz w:val="24"/>
          <w:szCs w:val="24"/>
          <w:u w:val="single"/>
        </w:rPr>
        <w:t>EMC-F-2 Informe de revisión por la dirección.</w:t>
      </w:r>
    </w:p>
    <w:p w14:paraId="4BE400B1" w14:textId="77777777" w:rsidR="00E44399" w:rsidRDefault="00E44399">
      <w:pPr>
        <w:jc w:val="both"/>
        <w:rPr>
          <w:rFonts w:ascii="Century Gothic" w:eastAsia="Century Gothic" w:hAnsi="Century Gothic" w:cs="Century Gothic"/>
          <w:sz w:val="24"/>
          <w:szCs w:val="24"/>
        </w:rPr>
      </w:pPr>
    </w:p>
    <w:p w14:paraId="04FB6F94" w14:textId="77777777" w:rsidR="00E44399" w:rsidRDefault="00F43732">
      <w:pPr>
        <w:rPr>
          <w:rFonts w:ascii="Century Gothic" w:eastAsia="Century Gothic" w:hAnsi="Century Gothic" w:cs="Century Gothic"/>
          <w:b/>
          <w:sz w:val="24"/>
          <w:szCs w:val="24"/>
        </w:rPr>
      </w:pPr>
      <w:r>
        <w:rPr>
          <w:rFonts w:ascii="Century Gothic" w:eastAsia="Century Gothic" w:hAnsi="Century Gothic" w:cs="Century Gothic"/>
          <w:b/>
          <w:sz w:val="24"/>
          <w:szCs w:val="24"/>
        </w:rPr>
        <w:t>8. MEJORA</w:t>
      </w:r>
    </w:p>
    <w:p w14:paraId="3CF43C1C" w14:textId="77777777" w:rsidR="00E44399" w:rsidRDefault="00F43732">
      <w:pPr>
        <w:spacing w:line="360" w:lineRule="auto"/>
        <w:jc w:val="both"/>
        <w:rPr>
          <w:rFonts w:ascii="Century Gothic" w:eastAsia="Century Gothic" w:hAnsi="Century Gothic" w:cs="Century Gothic"/>
          <w:sz w:val="24"/>
          <w:szCs w:val="24"/>
        </w:rPr>
      </w:pPr>
      <w:bookmarkStart w:id="11" w:name="_heading=h.26in1rg" w:colFirst="0" w:colLast="0"/>
      <w:bookmarkEnd w:id="11"/>
      <w:r>
        <w:rPr>
          <w:rFonts w:ascii="Century Gothic" w:eastAsia="Century Gothic" w:hAnsi="Century Gothic" w:cs="Century Gothic"/>
          <w:sz w:val="24"/>
          <w:szCs w:val="24"/>
        </w:rPr>
        <w:t xml:space="preserve">Finalmente, producto de las auditorías y de la revisión por la dirección se plantean acciones correctivas y de mejora, según </w:t>
      </w:r>
      <w:r>
        <w:rPr>
          <w:rFonts w:ascii="Century Gothic" w:eastAsia="Century Gothic" w:hAnsi="Century Gothic" w:cs="Century Gothic"/>
          <w:color w:val="0000FF"/>
          <w:sz w:val="24"/>
          <w:szCs w:val="24"/>
          <w:u w:val="single"/>
        </w:rPr>
        <w:t>EMC-P-2 Procedimiento para el desarrollo de acciones correctivas y de mejora</w:t>
      </w:r>
      <w:r>
        <w:rPr>
          <w:rFonts w:ascii="Century Gothic" w:eastAsia="Century Gothic" w:hAnsi="Century Gothic" w:cs="Century Gothic"/>
          <w:sz w:val="24"/>
          <w:szCs w:val="24"/>
        </w:rPr>
        <w:t>.</w:t>
      </w:r>
    </w:p>
    <w:p w14:paraId="00B2D29F" w14:textId="77777777" w:rsidR="00E44399" w:rsidRDefault="00F43732">
      <w:pPr>
        <w:rPr>
          <w:rFonts w:ascii="Century Gothic" w:eastAsia="Century Gothic" w:hAnsi="Century Gothic" w:cs="Century Gothic"/>
          <w:sz w:val="24"/>
          <w:szCs w:val="24"/>
        </w:rPr>
      </w:pPr>
      <w:r>
        <w:br w:type="page"/>
      </w:r>
    </w:p>
    <w:p w14:paraId="6746C612" w14:textId="77777777" w:rsidR="00E44399" w:rsidRDefault="00F43732">
      <w:pPr>
        <w:spacing w:after="0" w:line="240"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lastRenderedPageBreak/>
        <w:t xml:space="preserve">9. REFERENCIAS BIBLIOGRÁFICAS: </w:t>
      </w:r>
    </w:p>
    <w:p w14:paraId="2129961B" w14:textId="77777777" w:rsidR="00E44399" w:rsidRDefault="00E44399">
      <w:pPr>
        <w:spacing w:after="0" w:line="240" w:lineRule="auto"/>
        <w:rPr>
          <w:rFonts w:ascii="Century Gothic" w:eastAsia="Century Gothic" w:hAnsi="Century Gothic" w:cs="Century Gothic"/>
          <w:sz w:val="24"/>
          <w:szCs w:val="24"/>
        </w:rPr>
      </w:pPr>
    </w:p>
    <w:p w14:paraId="53704886" w14:textId="77777777" w:rsidR="00E44399" w:rsidRDefault="00E44399">
      <w:pPr>
        <w:spacing w:after="0" w:line="240" w:lineRule="auto"/>
        <w:rPr>
          <w:rFonts w:ascii="Times New Roman" w:eastAsia="Times New Roman" w:hAnsi="Times New Roman" w:cs="Times New Roman"/>
          <w:sz w:val="24"/>
          <w:szCs w:val="24"/>
        </w:rPr>
      </w:pPr>
    </w:p>
    <w:p w14:paraId="159B17CC" w14:textId="77777777" w:rsidR="00E44399" w:rsidRDefault="00F43732">
      <w:pPr>
        <w:widowControl w:val="0"/>
        <w:spacing w:after="0" w:line="276" w:lineRule="auto"/>
        <w:ind w:left="480" w:hanging="480"/>
        <w:jc w:val="both"/>
        <w:rPr>
          <w:rFonts w:ascii="Century Gothic" w:eastAsia="Century Gothic" w:hAnsi="Century Gothic" w:cs="Century Gothic"/>
        </w:rPr>
      </w:pPr>
      <w:r>
        <w:rPr>
          <w:rFonts w:ascii="Century Gothic" w:eastAsia="Century Gothic" w:hAnsi="Century Gothic" w:cs="Century Gothic"/>
        </w:rPr>
        <w:t>Calderón, P. y Án</w:t>
      </w:r>
      <w:r>
        <w:rPr>
          <w:rFonts w:ascii="Century Gothic" w:eastAsia="Century Gothic" w:hAnsi="Century Gothic" w:cs="Century Gothic"/>
        </w:rPr>
        <w:t xml:space="preserve">gel, J. (2017). Cultura y gestión ambiental universitaria: soy consciente, soy UCM. Centro Editorial UCM. </w:t>
      </w:r>
      <w:hyperlink r:id="rId101">
        <w:r>
          <w:rPr>
            <w:rFonts w:ascii="Century Gothic" w:eastAsia="Century Gothic" w:hAnsi="Century Gothic" w:cs="Century Gothic"/>
            <w:color w:val="0000FF"/>
            <w:u w:val="single"/>
          </w:rPr>
          <w:t>http:</w:t>
        </w:r>
        <w:r>
          <w:rPr>
            <w:rFonts w:ascii="Century Gothic" w:eastAsia="Century Gothic" w:hAnsi="Century Gothic" w:cs="Century Gothic"/>
            <w:color w:val="0000FF"/>
            <w:u w:val="single"/>
          </w:rPr>
          <w:t>//www.ucm.edu.co/soy-consciente-soy-ucm/cultura-y-gestion-ambiental-en-la-ucm/cartilla-gestion-cultural-y-universitaria/</w:t>
        </w:r>
      </w:hyperlink>
      <w:r>
        <w:rPr>
          <w:rFonts w:ascii="Century Gothic" w:eastAsia="Century Gothic" w:hAnsi="Century Gothic" w:cs="Century Gothic"/>
        </w:rPr>
        <w:t xml:space="preserve"> </w:t>
      </w:r>
    </w:p>
    <w:p w14:paraId="79EC9BC9" w14:textId="77777777" w:rsidR="00E44399" w:rsidRDefault="00E44399">
      <w:pPr>
        <w:widowControl w:val="0"/>
        <w:spacing w:after="0" w:line="276" w:lineRule="auto"/>
        <w:ind w:left="480" w:hanging="480"/>
        <w:jc w:val="both"/>
        <w:rPr>
          <w:rFonts w:ascii="Century Gothic" w:eastAsia="Century Gothic" w:hAnsi="Century Gothic" w:cs="Century Gothic"/>
        </w:rPr>
      </w:pPr>
    </w:p>
    <w:p w14:paraId="05217472" w14:textId="77777777" w:rsidR="00E44399" w:rsidRDefault="00F43732">
      <w:pPr>
        <w:widowControl w:val="0"/>
        <w:spacing w:after="0" w:line="276" w:lineRule="auto"/>
        <w:ind w:left="480" w:hanging="480"/>
        <w:jc w:val="both"/>
        <w:rPr>
          <w:rFonts w:ascii="Century Gothic" w:eastAsia="Century Gothic" w:hAnsi="Century Gothic" w:cs="Century Gothic"/>
        </w:rPr>
      </w:pPr>
      <w:r>
        <w:rPr>
          <w:rFonts w:ascii="Century Gothic" w:eastAsia="Century Gothic" w:hAnsi="Century Gothic" w:cs="Century Gothic"/>
        </w:rPr>
        <w:t>Calderón Cuartas, P.A., Ángel Hernández, J.J., Naranjo Vasco, J.M. (2021). Modelo de planificación ambiental en institución de educac</w:t>
      </w:r>
      <w:r>
        <w:rPr>
          <w:rFonts w:ascii="Century Gothic" w:eastAsia="Century Gothic" w:hAnsi="Century Gothic" w:cs="Century Gothic"/>
        </w:rPr>
        <w:t xml:space="preserve">ión superior: Aportando a la construcción de un campus vital en la UCM. Centro Editorial Universidad Católica de Manizales. Manizales. </w:t>
      </w:r>
      <w:hyperlink r:id="rId102">
        <w:r>
          <w:rPr>
            <w:rFonts w:ascii="Century Gothic" w:eastAsia="Century Gothic" w:hAnsi="Century Gothic" w:cs="Century Gothic"/>
            <w:color w:val="0000FF"/>
            <w:u w:val="single"/>
          </w:rPr>
          <w:t>https</w:t>
        </w:r>
        <w:r>
          <w:rPr>
            <w:rFonts w:ascii="Century Gothic" w:eastAsia="Century Gothic" w:hAnsi="Century Gothic" w:cs="Century Gothic"/>
            <w:color w:val="0000FF"/>
            <w:u w:val="single"/>
          </w:rPr>
          <w:t>://www.ucm.edu.co/modelo-de-planificacion-ambiental-en-instituciones-de-educacion-superior/</w:t>
        </w:r>
      </w:hyperlink>
      <w:r>
        <w:rPr>
          <w:rFonts w:ascii="Century Gothic" w:eastAsia="Century Gothic" w:hAnsi="Century Gothic" w:cs="Century Gothic"/>
        </w:rPr>
        <w:t xml:space="preserve"> </w:t>
      </w:r>
    </w:p>
    <w:p w14:paraId="6F7CE7CB" w14:textId="77777777" w:rsidR="00E44399" w:rsidRDefault="00E44399">
      <w:pPr>
        <w:widowControl w:val="0"/>
        <w:spacing w:after="0" w:line="276" w:lineRule="auto"/>
        <w:ind w:left="480" w:hanging="480"/>
        <w:jc w:val="both"/>
        <w:rPr>
          <w:rFonts w:ascii="Century Gothic" w:eastAsia="Century Gothic" w:hAnsi="Century Gothic" w:cs="Century Gothic"/>
        </w:rPr>
      </w:pPr>
    </w:p>
    <w:p w14:paraId="25D5414C" w14:textId="77777777" w:rsidR="00E44399" w:rsidRDefault="00F43732">
      <w:pPr>
        <w:widowControl w:val="0"/>
        <w:spacing w:after="0" w:line="276" w:lineRule="auto"/>
        <w:ind w:left="480" w:hanging="480"/>
        <w:jc w:val="both"/>
        <w:rPr>
          <w:rFonts w:ascii="Century Gothic" w:eastAsia="Century Gothic" w:hAnsi="Century Gothic" w:cs="Century Gothic"/>
        </w:rPr>
      </w:pPr>
      <w:r>
        <w:rPr>
          <w:rFonts w:ascii="Century Gothic" w:eastAsia="Century Gothic" w:hAnsi="Century Gothic" w:cs="Century Gothic"/>
        </w:rPr>
        <w:t xml:space="preserve">ISO-ICONTEC, (2015). Norma Técnica Colombiana, NTC-ISO 14001. Sistemas de Gestión Ambiental. Requisitos con orientación para su uso. Bogotá, 41 p. </w:t>
      </w:r>
    </w:p>
    <w:p w14:paraId="0136BF7A" w14:textId="77777777" w:rsidR="00E44399" w:rsidRDefault="00E44399">
      <w:pPr>
        <w:widowControl w:val="0"/>
        <w:spacing w:after="0" w:line="276" w:lineRule="auto"/>
        <w:ind w:left="480" w:hanging="480"/>
        <w:jc w:val="both"/>
        <w:rPr>
          <w:rFonts w:ascii="Century Gothic" w:eastAsia="Century Gothic" w:hAnsi="Century Gothic" w:cs="Century Gothic"/>
        </w:rPr>
      </w:pPr>
    </w:p>
    <w:p w14:paraId="2C5C6E02" w14:textId="77777777" w:rsidR="00E44399" w:rsidRDefault="00F43732">
      <w:pPr>
        <w:widowControl w:val="0"/>
        <w:spacing w:after="0" w:line="276" w:lineRule="auto"/>
        <w:ind w:left="480" w:hanging="480"/>
        <w:jc w:val="both"/>
        <w:rPr>
          <w:rFonts w:ascii="Century Gothic" w:eastAsia="Century Gothic" w:hAnsi="Century Gothic" w:cs="Century Gothic"/>
        </w:rPr>
      </w:pPr>
      <w:r>
        <w:rPr>
          <w:rFonts w:ascii="Century Gothic" w:eastAsia="Century Gothic" w:hAnsi="Century Gothic" w:cs="Century Gothic"/>
        </w:rPr>
        <w:t xml:space="preserve">ISO-ICONTEC, </w:t>
      </w:r>
      <w:r>
        <w:rPr>
          <w:rFonts w:ascii="Century Gothic" w:eastAsia="Century Gothic" w:hAnsi="Century Gothic" w:cs="Century Gothic"/>
        </w:rPr>
        <w:t xml:space="preserve">(2015). Norma Técnica Colombiana, NTC-ISO 9001. Sistemas de Gestión de la Calidad. Requisitos. Bogotá, 33 p. </w:t>
      </w:r>
    </w:p>
    <w:p w14:paraId="70F50F87" w14:textId="77777777" w:rsidR="00E44399" w:rsidRDefault="00E44399">
      <w:pPr>
        <w:widowControl w:val="0"/>
        <w:spacing w:after="0" w:line="276" w:lineRule="auto"/>
        <w:ind w:left="480" w:hanging="480"/>
        <w:rPr>
          <w:rFonts w:ascii="Century Gothic" w:eastAsia="Century Gothic" w:hAnsi="Century Gothic" w:cs="Century Gothic"/>
        </w:rPr>
      </w:pPr>
    </w:p>
    <w:p w14:paraId="04619A5B" w14:textId="77777777" w:rsidR="00E44399" w:rsidRDefault="00F43732">
      <w:pPr>
        <w:widowControl w:val="0"/>
        <w:spacing w:after="0" w:line="276" w:lineRule="auto"/>
        <w:ind w:left="480" w:hanging="480"/>
        <w:jc w:val="both"/>
        <w:rPr>
          <w:rFonts w:ascii="Century Gothic" w:eastAsia="Century Gothic" w:hAnsi="Century Gothic" w:cs="Century Gothic"/>
        </w:rPr>
      </w:pPr>
      <w:r>
        <w:rPr>
          <w:rFonts w:ascii="Century Gothic" w:eastAsia="Century Gothic" w:hAnsi="Century Gothic" w:cs="Century Gothic"/>
        </w:rPr>
        <w:t>Universidad Católica de Manizales. (2018a). Proyecto Educativo Universitario. Centro Editorial UCM.</w:t>
      </w:r>
    </w:p>
    <w:p w14:paraId="2F6B4AEF" w14:textId="77777777" w:rsidR="00E44399" w:rsidRDefault="00E44399">
      <w:pPr>
        <w:widowControl w:val="0"/>
        <w:spacing w:after="0" w:line="276" w:lineRule="auto"/>
        <w:ind w:left="480" w:hanging="480"/>
        <w:jc w:val="both"/>
        <w:rPr>
          <w:rFonts w:ascii="Century Gothic" w:eastAsia="Century Gothic" w:hAnsi="Century Gothic" w:cs="Century Gothic"/>
        </w:rPr>
      </w:pPr>
    </w:p>
    <w:p w14:paraId="42267D4E" w14:textId="77777777" w:rsidR="00E44399" w:rsidRDefault="00F43732">
      <w:pPr>
        <w:widowControl w:val="0"/>
        <w:spacing w:after="0" w:line="276" w:lineRule="auto"/>
        <w:ind w:left="480" w:hanging="480"/>
        <w:jc w:val="both"/>
        <w:rPr>
          <w:rFonts w:ascii="Century Gothic" w:eastAsia="Century Gothic" w:hAnsi="Century Gothic" w:cs="Century Gothic"/>
        </w:rPr>
      </w:pPr>
      <w:r>
        <w:rPr>
          <w:rFonts w:ascii="Century Gothic" w:eastAsia="Century Gothic" w:hAnsi="Century Gothic" w:cs="Century Gothic"/>
        </w:rPr>
        <w:t xml:space="preserve">Universidad Católica de Manizales. (2018b). </w:t>
      </w:r>
      <w:r>
        <w:rPr>
          <w:rFonts w:ascii="Century Gothic" w:eastAsia="Century Gothic" w:hAnsi="Century Gothic" w:cs="Century Gothic"/>
        </w:rPr>
        <w:t>Plan de Desarrollo Institucional 2018-2025. Centro Editorial UCM.</w:t>
      </w:r>
    </w:p>
    <w:p w14:paraId="59A1E1F1" w14:textId="77777777" w:rsidR="00E44399" w:rsidRDefault="00E44399">
      <w:pPr>
        <w:widowControl w:val="0"/>
        <w:spacing w:after="0" w:line="276" w:lineRule="auto"/>
        <w:ind w:left="480" w:hanging="480"/>
        <w:jc w:val="both"/>
        <w:rPr>
          <w:rFonts w:ascii="Century Gothic" w:eastAsia="Century Gothic" w:hAnsi="Century Gothic" w:cs="Century Gothic"/>
        </w:rPr>
      </w:pPr>
    </w:p>
    <w:p w14:paraId="3265B4C4" w14:textId="77777777" w:rsidR="00E44399" w:rsidRDefault="00F43732">
      <w:pPr>
        <w:widowControl w:val="0"/>
        <w:spacing w:after="0" w:line="276" w:lineRule="auto"/>
        <w:ind w:left="480" w:hanging="480"/>
        <w:jc w:val="both"/>
        <w:rPr>
          <w:rFonts w:ascii="Century Gothic" w:eastAsia="Century Gothic" w:hAnsi="Century Gothic" w:cs="Century Gothic"/>
        </w:rPr>
      </w:pPr>
      <w:r>
        <w:rPr>
          <w:rFonts w:ascii="Century Gothic" w:eastAsia="Century Gothic" w:hAnsi="Century Gothic" w:cs="Century Gothic"/>
        </w:rPr>
        <w:t>Universidad Católica de Manizales. (2019). Manual de Calidad. Centro Editorial UCM.</w:t>
      </w:r>
    </w:p>
    <w:p w14:paraId="02D4915B" w14:textId="77777777" w:rsidR="00E44399" w:rsidRDefault="00E44399">
      <w:pPr>
        <w:spacing w:after="0" w:line="240" w:lineRule="auto"/>
        <w:rPr>
          <w:rFonts w:ascii="Times New Roman" w:eastAsia="Times New Roman" w:hAnsi="Times New Roman" w:cs="Times New Roman"/>
          <w:sz w:val="24"/>
          <w:szCs w:val="24"/>
        </w:rPr>
      </w:pPr>
    </w:p>
    <w:tbl>
      <w:tblPr>
        <w:tblStyle w:val="affff4"/>
        <w:tblW w:w="9748" w:type="dxa"/>
        <w:tblInd w:w="-115" w:type="dxa"/>
        <w:tblLayout w:type="fixed"/>
        <w:tblLook w:val="0400" w:firstRow="0" w:lastRow="0" w:firstColumn="0" w:lastColumn="0" w:noHBand="0" w:noVBand="1"/>
      </w:tblPr>
      <w:tblGrid>
        <w:gridCol w:w="2546"/>
        <w:gridCol w:w="2551"/>
        <w:gridCol w:w="2128"/>
        <w:gridCol w:w="2523"/>
      </w:tblGrid>
      <w:tr w:rsidR="00E44399" w14:paraId="481FA35E" w14:textId="77777777">
        <w:trPr>
          <w:trHeight w:val="393"/>
        </w:trPr>
        <w:tc>
          <w:tcPr>
            <w:tcW w:w="2546"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2FD914D8" w14:textId="77777777" w:rsidR="00E44399" w:rsidRDefault="00F43732">
            <w:pPr>
              <w:spacing w:after="200"/>
              <w:jc w:val="center"/>
              <w:rPr>
                <w:rFonts w:ascii="Times New Roman" w:eastAsia="Times New Roman" w:hAnsi="Times New Roman" w:cs="Times New Roman"/>
                <w:sz w:val="24"/>
                <w:szCs w:val="24"/>
              </w:rPr>
            </w:pPr>
            <w:r>
              <w:rPr>
                <w:rFonts w:ascii="Century Gothic" w:eastAsia="Century Gothic" w:hAnsi="Century Gothic" w:cs="Century Gothic"/>
                <w:b/>
                <w:color w:val="000000"/>
              </w:rPr>
              <w:t>Elaboró</w:t>
            </w:r>
          </w:p>
        </w:tc>
        <w:tc>
          <w:tcPr>
            <w:tcW w:w="2551"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36017292" w14:textId="77777777" w:rsidR="00E44399" w:rsidRDefault="00F43732">
            <w:pPr>
              <w:spacing w:after="200"/>
              <w:jc w:val="center"/>
              <w:rPr>
                <w:rFonts w:ascii="Times New Roman" w:eastAsia="Times New Roman" w:hAnsi="Times New Roman" w:cs="Times New Roman"/>
                <w:sz w:val="24"/>
                <w:szCs w:val="24"/>
              </w:rPr>
            </w:pPr>
            <w:r>
              <w:rPr>
                <w:rFonts w:ascii="Century Gothic" w:eastAsia="Century Gothic" w:hAnsi="Century Gothic" w:cs="Century Gothic"/>
                <w:b/>
                <w:color w:val="000000"/>
              </w:rPr>
              <w:t>Revisó</w:t>
            </w:r>
          </w:p>
        </w:tc>
        <w:tc>
          <w:tcPr>
            <w:tcW w:w="2128"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70951C2F" w14:textId="77777777" w:rsidR="00E44399" w:rsidRDefault="00F43732">
            <w:pPr>
              <w:spacing w:after="200"/>
              <w:jc w:val="center"/>
              <w:rPr>
                <w:rFonts w:ascii="Times New Roman" w:eastAsia="Times New Roman" w:hAnsi="Times New Roman" w:cs="Times New Roman"/>
                <w:sz w:val="24"/>
                <w:szCs w:val="24"/>
              </w:rPr>
            </w:pPr>
            <w:r>
              <w:rPr>
                <w:rFonts w:ascii="Century Gothic" w:eastAsia="Century Gothic" w:hAnsi="Century Gothic" w:cs="Century Gothic"/>
                <w:b/>
                <w:color w:val="000000"/>
              </w:rPr>
              <w:t>Aprobó</w:t>
            </w:r>
          </w:p>
        </w:tc>
        <w:tc>
          <w:tcPr>
            <w:tcW w:w="2523"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23672C6A" w14:textId="77777777" w:rsidR="00E44399" w:rsidRDefault="00F43732">
            <w:pPr>
              <w:spacing w:after="200"/>
              <w:jc w:val="center"/>
              <w:rPr>
                <w:rFonts w:ascii="Times New Roman" w:eastAsia="Times New Roman" w:hAnsi="Times New Roman" w:cs="Times New Roman"/>
                <w:sz w:val="24"/>
                <w:szCs w:val="24"/>
              </w:rPr>
            </w:pPr>
            <w:r>
              <w:rPr>
                <w:rFonts w:ascii="Century Gothic" w:eastAsia="Century Gothic" w:hAnsi="Century Gothic" w:cs="Century Gothic"/>
                <w:b/>
                <w:color w:val="000000"/>
              </w:rPr>
              <w:t>Fecha de vigencia</w:t>
            </w:r>
          </w:p>
        </w:tc>
      </w:tr>
      <w:tr w:rsidR="00E44399" w14:paraId="1EA9524B" w14:textId="77777777">
        <w:trPr>
          <w:trHeight w:val="492"/>
        </w:trPr>
        <w:tc>
          <w:tcPr>
            <w:tcW w:w="25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1A1A8B" w14:textId="00FCA0E1" w:rsidR="00E44399" w:rsidRDefault="00F43732">
            <w:pPr>
              <w:jc w:val="center"/>
              <w:rPr>
                <w:rFonts w:ascii="Century Gothic" w:eastAsia="Century Gothic" w:hAnsi="Century Gothic" w:cs="Century Gothic"/>
                <w:color w:val="000000"/>
              </w:rPr>
            </w:pPr>
            <w:r>
              <w:rPr>
                <w:rFonts w:ascii="Century Gothic" w:eastAsia="Century Gothic" w:hAnsi="Century Gothic" w:cs="Century Gothic"/>
                <w:color w:val="000000"/>
              </w:rPr>
              <w:t>Líder del proceso</w:t>
            </w:r>
          </w:p>
          <w:p w14:paraId="257909BF" w14:textId="77777777" w:rsidR="00E44399" w:rsidRDefault="00E44399">
            <w:pPr>
              <w:jc w:val="center"/>
              <w:rPr>
                <w:rFonts w:ascii="Century Gothic" w:eastAsia="Century Gothic" w:hAnsi="Century Gothic" w:cs="Century Gothic"/>
                <w:color w:val="000000"/>
              </w:rPr>
            </w:pPr>
          </w:p>
          <w:p w14:paraId="1D0AB85D" w14:textId="77777777" w:rsidR="00E44399" w:rsidRDefault="00E44399" w:rsidP="00F43732">
            <w:pPr>
              <w:jc w:val="center"/>
              <w:rPr>
                <w:rFonts w:ascii="Century Gothic" w:eastAsia="Century Gothic" w:hAnsi="Century Gothic" w:cs="Century Gothic"/>
                <w:color w:val="000000"/>
              </w:rPr>
            </w:pPr>
          </w:p>
        </w:tc>
        <w:tc>
          <w:tcPr>
            <w:tcW w:w="25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4F9825" w14:textId="77777777" w:rsidR="00E44399" w:rsidRDefault="00F43732">
            <w:pPr>
              <w:spacing w:after="200"/>
              <w:jc w:val="center"/>
              <w:rPr>
                <w:rFonts w:ascii="Times New Roman" w:eastAsia="Times New Roman" w:hAnsi="Times New Roman" w:cs="Times New Roman"/>
                <w:sz w:val="24"/>
                <w:szCs w:val="24"/>
              </w:rPr>
            </w:pPr>
            <w:r>
              <w:rPr>
                <w:rFonts w:ascii="Century Gothic" w:eastAsia="Century Gothic" w:hAnsi="Century Gothic" w:cs="Century Gothic"/>
                <w:color w:val="000000"/>
              </w:rPr>
              <w:t> Dirección de Aseguramiento de la Calidad</w:t>
            </w:r>
          </w:p>
        </w:tc>
        <w:tc>
          <w:tcPr>
            <w:tcW w:w="2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8CA927" w14:textId="77777777" w:rsidR="00E44399" w:rsidRDefault="00F43732">
            <w:pPr>
              <w:jc w:val="center"/>
              <w:rPr>
                <w:rFonts w:ascii="Century Gothic" w:eastAsia="Century Gothic" w:hAnsi="Century Gothic" w:cs="Century Gothic"/>
              </w:rPr>
            </w:pPr>
            <w:r>
              <w:rPr>
                <w:rFonts w:ascii="Century Gothic" w:eastAsia="Century Gothic" w:hAnsi="Century Gothic" w:cs="Century Gothic"/>
              </w:rPr>
              <w:t>Rectoría</w:t>
            </w:r>
          </w:p>
        </w:tc>
        <w:tc>
          <w:tcPr>
            <w:tcW w:w="25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42404C" w14:textId="0DC7EC77" w:rsidR="00E44399" w:rsidRDefault="00F43732">
            <w:pPr>
              <w:spacing w:after="240"/>
              <w:jc w:val="center"/>
              <w:rPr>
                <w:rFonts w:ascii="Century Gothic" w:eastAsia="Century Gothic" w:hAnsi="Century Gothic" w:cs="Century Gothic"/>
              </w:rPr>
            </w:pPr>
            <w:r>
              <w:rPr>
                <w:rFonts w:ascii="Century Gothic" w:eastAsia="Century Gothic" w:hAnsi="Century Gothic" w:cs="Century Gothic"/>
              </w:rPr>
              <w:t>Febrero de 2025</w:t>
            </w:r>
          </w:p>
        </w:tc>
      </w:tr>
    </w:tbl>
    <w:p w14:paraId="60C6C0F0" w14:textId="77777777" w:rsidR="00E44399" w:rsidRDefault="00F43732">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43E4B225" w14:textId="77777777" w:rsidR="00E44399" w:rsidRDefault="00F43732">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r>
      <w:r>
        <w:rPr>
          <w:rFonts w:ascii="Century Gothic" w:eastAsia="Century Gothic" w:hAnsi="Century Gothic" w:cs="Century Gothic"/>
          <w:b/>
          <w:color w:val="000000"/>
        </w:rPr>
        <w:t>CONTROL DE CAMBIOS</w:t>
      </w:r>
    </w:p>
    <w:p w14:paraId="3793120E" w14:textId="77777777" w:rsidR="00E44399" w:rsidRDefault="00E44399">
      <w:pPr>
        <w:spacing w:after="0" w:line="240" w:lineRule="auto"/>
        <w:rPr>
          <w:rFonts w:ascii="Times New Roman" w:eastAsia="Times New Roman" w:hAnsi="Times New Roman" w:cs="Times New Roman"/>
          <w:sz w:val="24"/>
          <w:szCs w:val="24"/>
        </w:rPr>
      </w:pPr>
    </w:p>
    <w:tbl>
      <w:tblPr>
        <w:tblStyle w:val="affff5"/>
        <w:tblW w:w="8850" w:type="dxa"/>
        <w:tblInd w:w="-115" w:type="dxa"/>
        <w:tblLayout w:type="fixed"/>
        <w:tblLook w:val="0400" w:firstRow="0" w:lastRow="0" w:firstColumn="0" w:lastColumn="0" w:noHBand="0" w:noVBand="1"/>
      </w:tblPr>
      <w:tblGrid>
        <w:gridCol w:w="1560"/>
        <w:gridCol w:w="7290"/>
      </w:tblGrid>
      <w:tr w:rsidR="00E44399" w14:paraId="425C5F82" w14:textId="77777777">
        <w:tc>
          <w:tcPr>
            <w:tcW w:w="156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20286A0C" w14:textId="77777777" w:rsidR="00E44399" w:rsidRDefault="00F43732">
            <w:pPr>
              <w:spacing w:after="200"/>
              <w:jc w:val="center"/>
              <w:rPr>
                <w:rFonts w:ascii="Times New Roman" w:eastAsia="Times New Roman" w:hAnsi="Times New Roman" w:cs="Times New Roman"/>
                <w:sz w:val="24"/>
                <w:szCs w:val="24"/>
              </w:rPr>
            </w:pPr>
            <w:r>
              <w:rPr>
                <w:rFonts w:ascii="Century Gothic" w:eastAsia="Century Gothic" w:hAnsi="Century Gothic" w:cs="Century Gothic"/>
                <w:b/>
                <w:color w:val="000000"/>
              </w:rPr>
              <w:t>ÍTEM</w:t>
            </w:r>
          </w:p>
        </w:tc>
        <w:tc>
          <w:tcPr>
            <w:tcW w:w="729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4979025C" w14:textId="77777777" w:rsidR="00E44399" w:rsidRDefault="00F43732">
            <w:pPr>
              <w:spacing w:after="200"/>
              <w:jc w:val="center"/>
              <w:rPr>
                <w:rFonts w:ascii="Times New Roman" w:eastAsia="Times New Roman" w:hAnsi="Times New Roman" w:cs="Times New Roman"/>
                <w:sz w:val="24"/>
                <w:szCs w:val="24"/>
              </w:rPr>
            </w:pPr>
            <w:r>
              <w:rPr>
                <w:rFonts w:ascii="Century Gothic" w:eastAsia="Century Gothic" w:hAnsi="Century Gothic" w:cs="Century Gothic"/>
                <w:b/>
                <w:color w:val="000000"/>
              </w:rPr>
              <w:t>MODIFICACIÓN</w:t>
            </w:r>
          </w:p>
        </w:tc>
      </w:tr>
      <w:tr w:rsidR="00E44399" w14:paraId="3001CC11" w14:textId="77777777">
        <w:trPr>
          <w:trHeight w:val="643"/>
        </w:trPr>
        <w:tc>
          <w:tcPr>
            <w:tcW w:w="1560" w:type="dxa"/>
            <w:tcBorders>
              <w:top w:val="single" w:sz="4" w:space="0" w:color="000000"/>
              <w:left w:val="single" w:sz="4" w:space="0" w:color="000000"/>
              <w:bottom w:val="single" w:sz="4" w:space="0" w:color="000000"/>
              <w:right w:val="single" w:sz="4" w:space="0" w:color="000000"/>
            </w:tcBorders>
            <w:vAlign w:val="center"/>
          </w:tcPr>
          <w:p w14:paraId="6CC8E121" w14:textId="77777777" w:rsidR="00E44399" w:rsidRPr="00F43732" w:rsidRDefault="00F43732">
            <w:pPr>
              <w:jc w:val="center"/>
              <w:rPr>
                <w:rFonts w:ascii="Century Gothic" w:eastAsia="Century Gothic" w:hAnsi="Century Gothic" w:cs="Century Gothic"/>
              </w:rPr>
            </w:pPr>
            <w:r w:rsidRPr="00F43732">
              <w:rPr>
                <w:rFonts w:ascii="Century Gothic" w:eastAsia="Century Gothic" w:hAnsi="Century Gothic" w:cs="Century Gothic"/>
              </w:rPr>
              <w:t>Política Ambiental</w:t>
            </w:r>
          </w:p>
        </w:tc>
        <w:tc>
          <w:tcPr>
            <w:tcW w:w="7290" w:type="dxa"/>
            <w:tcBorders>
              <w:top w:val="single" w:sz="4" w:space="0" w:color="000000"/>
              <w:left w:val="single" w:sz="4" w:space="0" w:color="000000"/>
              <w:bottom w:val="single" w:sz="4" w:space="0" w:color="000000"/>
              <w:right w:val="single" w:sz="4" w:space="0" w:color="000000"/>
            </w:tcBorders>
            <w:vAlign w:val="center"/>
          </w:tcPr>
          <w:p w14:paraId="7171A632" w14:textId="77777777" w:rsidR="00E44399" w:rsidRPr="00F43732" w:rsidRDefault="00F43732">
            <w:pPr>
              <w:jc w:val="both"/>
              <w:rPr>
                <w:rFonts w:ascii="Century Gothic" w:eastAsia="Century Gothic" w:hAnsi="Century Gothic" w:cs="Century Gothic"/>
              </w:rPr>
            </w:pPr>
            <w:r w:rsidRPr="00F43732">
              <w:rPr>
                <w:rFonts w:ascii="Century Gothic" w:eastAsia="Century Gothic" w:hAnsi="Century Gothic" w:cs="Century Gothic"/>
              </w:rPr>
              <w:t>Se modifica la política conforme a la actualización realizada para Carbono Neutralidad en el 2023.</w:t>
            </w:r>
          </w:p>
        </w:tc>
      </w:tr>
    </w:tbl>
    <w:p w14:paraId="4FFE8469" w14:textId="77777777" w:rsidR="00E44399" w:rsidRDefault="00E44399">
      <w:pPr>
        <w:spacing w:line="360" w:lineRule="auto"/>
        <w:jc w:val="both"/>
        <w:rPr>
          <w:rFonts w:ascii="Century Gothic" w:eastAsia="Century Gothic" w:hAnsi="Century Gothic" w:cs="Century Gothic"/>
          <w:sz w:val="24"/>
          <w:szCs w:val="24"/>
        </w:rPr>
      </w:pPr>
    </w:p>
    <w:p w14:paraId="722AA0FC" w14:textId="77777777" w:rsidR="00E44399" w:rsidRDefault="00E44399">
      <w:pPr>
        <w:spacing w:line="276" w:lineRule="auto"/>
        <w:rPr>
          <w:rFonts w:ascii="Century Gothic" w:eastAsia="Century Gothic" w:hAnsi="Century Gothic" w:cs="Century Gothic"/>
        </w:rPr>
      </w:pPr>
    </w:p>
    <w:sectPr w:rsidR="00E44399">
      <w:headerReference w:type="default" r:id="rId103"/>
      <w:footerReference w:type="default" r:id="rId104"/>
      <w:headerReference w:type="first" r:id="rId105"/>
      <w:pgSz w:w="12240" w:h="15840"/>
      <w:pgMar w:top="1417" w:right="1701" w:bottom="1417" w:left="1701" w:header="708" w:footer="70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DD8E89" w14:textId="77777777" w:rsidR="00000000" w:rsidRDefault="00F43732">
      <w:pPr>
        <w:spacing w:after="0" w:line="240" w:lineRule="auto"/>
      </w:pPr>
      <w:r>
        <w:separator/>
      </w:r>
    </w:p>
  </w:endnote>
  <w:endnote w:type="continuationSeparator" w:id="0">
    <w:p w14:paraId="5B2BB4A5" w14:textId="77777777" w:rsidR="00000000" w:rsidRDefault="00F437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EB Garamond">
    <w:panose1 w:val="00000500000000000000"/>
    <w:charset w:val="00"/>
    <w:family w:val="auto"/>
    <w:pitch w:val="variable"/>
    <w:sig w:usb0="E00002FF" w:usb1="020004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BD053" w14:textId="77777777" w:rsidR="00E44399" w:rsidRDefault="00F43732">
    <w:pPr>
      <w:pBdr>
        <w:top w:val="nil"/>
        <w:left w:val="nil"/>
        <w:bottom w:val="nil"/>
        <w:right w:val="nil"/>
        <w:between w:val="nil"/>
      </w:pBdr>
      <w:tabs>
        <w:tab w:val="center" w:pos="4419"/>
        <w:tab w:val="right" w:pos="8838"/>
      </w:tabs>
      <w:spacing w:after="0" w:line="240" w:lineRule="auto"/>
      <w:rPr>
        <w:color w:val="000000"/>
      </w:rPr>
    </w:pPr>
    <w:r>
      <w:rPr>
        <w:noProof/>
      </w:rPr>
      <mc:AlternateContent>
        <mc:Choice Requires="wpg">
          <w:drawing>
            <wp:anchor distT="0" distB="0" distL="114300" distR="114300" simplePos="0" relativeHeight="251660288" behindDoc="0" locked="0" layoutInCell="1" hidden="0" allowOverlap="1" wp14:anchorId="3310CEE1" wp14:editId="26DD6089">
              <wp:simplePos x="0" y="0"/>
              <wp:positionH relativeFrom="column">
                <wp:posOffset>-1079499</wp:posOffset>
              </wp:positionH>
              <wp:positionV relativeFrom="paragraph">
                <wp:posOffset>190500</wp:posOffset>
              </wp:positionV>
              <wp:extent cx="7943849" cy="1295399"/>
              <wp:effectExtent l="0" t="0" r="0" b="0"/>
              <wp:wrapNone/>
              <wp:docPr id="1338" name=""/>
              <wp:cNvGraphicFramePr/>
              <a:graphic xmlns:a="http://schemas.openxmlformats.org/drawingml/2006/main">
                <a:graphicData uri="http://schemas.microsoft.com/office/word/2010/wordprocessingShape">
                  <wps:wsp>
                    <wps:cNvSpPr/>
                    <wps:spPr>
                      <a:xfrm rot="10800000">
                        <a:off x="1393125" y="3151350"/>
                        <a:ext cx="7905750" cy="1257300"/>
                      </a:xfrm>
                      <a:custGeom>
                        <a:avLst/>
                        <a:gdLst/>
                        <a:ahLst/>
                        <a:cxnLst/>
                        <a:rect l="l" t="t" r="r" b="b"/>
                        <a:pathLst>
                          <a:path w="7715250" h="1257300" extrusionOk="0">
                            <a:moveTo>
                              <a:pt x="0" y="0"/>
                            </a:moveTo>
                            <a:lnTo>
                              <a:pt x="7715250" y="0"/>
                            </a:lnTo>
                            <a:lnTo>
                              <a:pt x="7715250" y="1257300"/>
                            </a:lnTo>
                            <a:lnTo>
                              <a:pt x="6477000" y="628650"/>
                            </a:lnTo>
                            <a:lnTo>
                              <a:pt x="0" y="0"/>
                            </a:lnTo>
                            <a:close/>
                          </a:path>
                        </a:pathLst>
                      </a:custGeom>
                      <a:solidFill>
                        <a:schemeClr val="accent6"/>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-1079499</wp:posOffset>
              </wp:positionH>
              <wp:positionV relativeFrom="paragraph">
                <wp:posOffset>190500</wp:posOffset>
              </wp:positionV>
              <wp:extent cx="7943849" cy="1295399"/>
              <wp:effectExtent b="0" l="0" r="0" t="0"/>
              <wp:wrapNone/>
              <wp:docPr id="1338" name="image38.png"/>
              <a:graphic>
                <a:graphicData uri="http://schemas.openxmlformats.org/drawingml/2006/picture">
                  <pic:pic>
                    <pic:nvPicPr>
                      <pic:cNvPr id="0" name="image38.png"/>
                      <pic:cNvPicPr preferRelativeResize="0"/>
                    </pic:nvPicPr>
                    <pic:blipFill>
                      <a:blip r:embed="rId1"/>
                      <a:srcRect/>
                      <a:stretch>
                        <a:fillRect/>
                      </a:stretch>
                    </pic:blipFill>
                    <pic:spPr>
                      <a:xfrm>
                        <a:off x="0" y="0"/>
                        <a:ext cx="7943849" cy="1295399"/>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72ABD" w14:textId="77777777" w:rsidR="00E44399" w:rsidRDefault="00E4439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67F7C" w14:textId="77777777" w:rsidR="00E44399" w:rsidRDefault="00F43732">
    <w:pPr>
      <w:pBdr>
        <w:top w:val="nil"/>
        <w:left w:val="nil"/>
        <w:bottom w:val="nil"/>
        <w:right w:val="nil"/>
        <w:between w:val="nil"/>
      </w:pBdr>
      <w:tabs>
        <w:tab w:val="center" w:pos="4419"/>
        <w:tab w:val="right" w:pos="8838"/>
      </w:tabs>
      <w:spacing w:after="0" w:line="240" w:lineRule="auto"/>
      <w:rPr>
        <w:color w:val="000000"/>
      </w:rPr>
    </w:pPr>
    <w:r>
      <w:rPr>
        <w:noProof/>
      </w:rPr>
      <mc:AlternateContent>
        <mc:Choice Requires="wpg">
          <w:drawing>
            <wp:anchor distT="0" distB="0" distL="114300" distR="114300" simplePos="0" relativeHeight="251663360" behindDoc="0" locked="0" layoutInCell="1" hidden="0" allowOverlap="1" wp14:anchorId="1A2D3912" wp14:editId="53F31445">
              <wp:simplePos x="0" y="0"/>
              <wp:positionH relativeFrom="column">
                <wp:posOffset>-1079499</wp:posOffset>
              </wp:positionH>
              <wp:positionV relativeFrom="paragraph">
                <wp:posOffset>190500</wp:posOffset>
              </wp:positionV>
              <wp:extent cx="7943849" cy="1295399"/>
              <wp:effectExtent l="0" t="0" r="0" b="0"/>
              <wp:wrapNone/>
              <wp:docPr id="1339" name=""/>
              <wp:cNvGraphicFramePr/>
              <a:graphic xmlns:a="http://schemas.openxmlformats.org/drawingml/2006/main">
                <a:graphicData uri="http://schemas.microsoft.com/office/word/2010/wordprocessingShape">
                  <wps:wsp>
                    <wps:cNvSpPr/>
                    <wps:spPr>
                      <a:xfrm rot="10800000">
                        <a:off x="1393125" y="3151350"/>
                        <a:ext cx="7905750" cy="1257300"/>
                      </a:xfrm>
                      <a:custGeom>
                        <a:avLst/>
                        <a:gdLst/>
                        <a:ahLst/>
                        <a:cxnLst/>
                        <a:rect l="l" t="t" r="r" b="b"/>
                        <a:pathLst>
                          <a:path w="7715250" h="1257300" extrusionOk="0">
                            <a:moveTo>
                              <a:pt x="0" y="0"/>
                            </a:moveTo>
                            <a:lnTo>
                              <a:pt x="7715250" y="0"/>
                            </a:lnTo>
                            <a:lnTo>
                              <a:pt x="7715250" y="1257300"/>
                            </a:lnTo>
                            <a:lnTo>
                              <a:pt x="6477000" y="628650"/>
                            </a:lnTo>
                            <a:lnTo>
                              <a:pt x="0" y="0"/>
                            </a:lnTo>
                            <a:close/>
                          </a:path>
                        </a:pathLst>
                      </a:custGeom>
                      <a:solidFill>
                        <a:schemeClr val="accent6"/>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-1079499</wp:posOffset>
              </wp:positionH>
              <wp:positionV relativeFrom="paragraph">
                <wp:posOffset>190500</wp:posOffset>
              </wp:positionV>
              <wp:extent cx="7943849" cy="1295399"/>
              <wp:effectExtent b="0" l="0" r="0" t="0"/>
              <wp:wrapNone/>
              <wp:docPr id="1339" name="image39.png"/>
              <a:graphic>
                <a:graphicData uri="http://schemas.openxmlformats.org/drawingml/2006/picture">
                  <pic:pic>
                    <pic:nvPicPr>
                      <pic:cNvPr id="0" name="image39.png"/>
                      <pic:cNvPicPr preferRelativeResize="0"/>
                    </pic:nvPicPr>
                    <pic:blipFill>
                      <a:blip r:embed="rId1"/>
                      <a:srcRect/>
                      <a:stretch>
                        <a:fillRect/>
                      </a:stretch>
                    </pic:blipFill>
                    <pic:spPr>
                      <a:xfrm>
                        <a:off x="0" y="0"/>
                        <a:ext cx="7943849" cy="1295399"/>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2224BC" w14:textId="77777777" w:rsidR="00000000" w:rsidRDefault="00F43732">
      <w:pPr>
        <w:spacing w:after="0" w:line="240" w:lineRule="auto"/>
      </w:pPr>
      <w:r>
        <w:separator/>
      </w:r>
    </w:p>
  </w:footnote>
  <w:footnote w:type="continuationSeparator" w:id="0">
    <w:p w14:paraId="4216ED2D" w14:textId="77777777" w:rsidR="00000000" w:rsidRDefault="00F43732">
      <w:pPr>
        <w:spacing w:after="0" w:line="240" w:lineRule="auto"/>
      </w:pPr>
      <w:r>
        <w:continuationSeparator/>
      </w:r>
    </w:p>
  </w:footnote>
  <w:footnote w:id="1">
    <w:p w14:paraId="0A076222" w14:textId="77777777" w:rsidR="00E44399" w:rsidRDefault="00F43732">
      <w:pPr>
        <w:spacing w:after="0" w:line="240" w:lineRule="auto"/>
        <w:rPr>
          <w:sz w:val="20"/>
          <w:szCs w:val="20"/>
        </w:rPr>
      </w:pPr>
      <w:r>
        <w:rPr>
          <w:vertAlign w:val="superscript"/>
        </w:rPr>
        <w:footnoteRef/>
      </w:r>
      <w:r>
        <w:t xml:space="preserve"> </w:t>
      </w:r>
      <w:r>
        <w:rPr>
          <w:sz w:val="20"/>
          <w:szCs w:val="20"/>
        </w:rPr>
        <w:t>Concebidos como proyectos de educación ambiental que están enfocados a lograr comportamientos ambientales responsables para tributar a la cultura y gestión ambiental de la IES, promoviendo la</w:t>
      </w:r>
    </w:p>
    <w:p w14:paraId="584C5DBC" w14:textId="77777777" w:rsidR="00E44399" w:rsidRDefault="00F43732">
      <w:pPr>
        <w:spacing w:after="0" w:line="240" w:lineRule="auto"/>
      </w:pPr>
      <w:r>
        <w:rPr>
          <w:sz w:val="20"/>
          <w:szCs w:val="20"/>
        </w:rPr>
        <w:t>participación y suma de capacidades para la construcción y conso</w:t>
      </w:r>
      <w:r>
        <w:rPr>
          <w:sz w:val="20"/>
          <w:szCs w:val="20"/>
        </w:rPr>
        <w:t>lidación de un campus vital (Calderón Cuartas, Ángel Hernández y Naranjo Vasco, 2021).</w:t>
      </w:r>
    </w:p>
  </w:footnote>
  <w:footnote w:id="2">
    <w:p w14:paraId="04B4D5A9" w14:textId="77777777" w:rsidR="00E44399" w:rsidRDefault="00F43732">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NTC ISO 9000: 2015. Página 15</w:t>
      </w:r>
    </w:p>
  </w:footnote>
  <w:footnote w:id="3">
    <w:p w14:paraId="28755823" w14:textId="77777777" w:rsidR="00E44399" w:rsidRDefault="00F43732">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NTC ISO 9000: 2015. Página 16</w:t>
      </w:r>
    </w:p>
  </w:footnote>
  <w:footnote w:id="4">
    <w:p w14:paraId="38C302D8" w14:textId="77777777" w:rsidR="00E44399" w:rsidRDefault="00F43732">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16"/>
          <w:szCs w:val="16"/>
          <w:vertAlign w:val="superscript"/>
        </w:rPr>
        <w:t xml:space="preserve"> </w:t>
      </w:r>
      <w:r>
        <w:rPr>
          <w:color w:val="000000"/>
          <w:sz w:val="20"/>
          <w:szCs w:val="20"/>
        </w:rPr>
        <w:t>Plumwood (2005) en Calderón et al., 2019.</w:t>
      </w:r>
    </w:p>
  </w:footnote>
  <w:footnote w:id="5">
    <w:p w14:paraId="2C50E0ED" w14:textId="77777777" w:rsidR="00E44399" w:rsidRDefault="00F43732">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16"/>
          <w:szCs w:val="16"/>
        </w:rPr>
        <w:t xml:space="preserve"> </w:t>
      </w:r>
      <w:r>
        <w:rPr>
          <w:color w:val="000000"/>
          <w:sz w:val="20"/>
          <w:szCs w:val="20"/>
        </w:rPr>
        <w:t>NTC ISO 9000: 2015. Página 13</w:t>
      </w:r>
    </w:p>
  </w:footnote>
  <w:footnote w:id="6">
    <w:p w14:paraId="35D1B060" w14:textId="77777777" w:rsidR="00E44399" w:rsidRDefault="00F43732">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NTC ISO 14001: 2015.. Página 2</w:t>
      </w:r>
    </w:p>
  </w:footnote>
  <w:footnote w:id="7">
    <w:p w14:paraId="48682944" w14:textId="77777777" w:rsidR="00E44399" w:rsidRDefault="00F43732">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NTC ISO 9000: 2015. Página 13</w:t>
      </w:r>
    </w:p>
  </w:footnote>
  <w:footnote w:id="8">
    <w:p w14:paraId="5F04001A" w14:textId="77777777" w:rsidR="00E44399" w:rsidRDefault="00F43732">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NTC ISO 14001: 2015. Página 2</w:t>
      </w:r>
    </w:p>
  </w:footnote>
  <w:footnote w:id="9">
    <w:p w14:paraId="3784BC96" w14:textId="77777777" w:rsidR="00E44399" w:rsidRDefault="00F43732">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NTC ISO 9000: 2015. Página 14</w:t>
      </w:r>
    </w:p>
  </w:footnote>
  <w:footnote w:id="10">
    <w:p w14:paraId="7A43A9D8" w14:textId="77777777" w:rsidR="00E44399" w:rsidRDefault="00F43732">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NTC ISO 14001: 2015. Página 3</w:t>
      </w:r>
    </w:p>
  </w:footnote>
  <w:footnote w:id="11">
    <w:p w14:paraId="10D7BE21" w14:textId="77777777" w:rsidR="00E44399" w:rsidRDefault="00F43732">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NTC ISO 14001: 2015. Página 3</w:t>
      </w:r>
    </w:p>
  </w:footnote>
  <w:footnote w:id="12">
    <w:p w14:paraId="3FA5B8CD" w14:textId="77777777" w:rsidR="00E44399" w:rsidRDefault="00F43732">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NTC ISO 14001: 2015. Página 3</w:t>
      </w:r>
    </w:p>
  </w:footnote>
  <w:footnote w:id="13">
    <w:p w14:paraId="53AF6EE2" w14:textId="77777777" w:rsidR="00E44399" w:rsidRDefault="00F43732">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NTC ISO 14001: 2015. Página 3</w:t>
      </w:r>
    </w:p>
  </w:footnote>
  <w:footnote w:id="14">
    <w:p w14:paraId="0C3DA8D9" w14:textId="77777777" w:rsidR="00E44399" w:rsidRDefault="00F43732">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NTC ISO 14001: 2015. Página 3</w:t>
      </w:r>
    </w:p>
  </w:footnote>
  <w:footnote w:id="15">
    <w:p w14:paraId="34835105" w14:textId="77777777" w:rsidR="00E44399" w:rsidRDefault="00F43732">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ISO 19011:2018. Página 5</w:t>
      </w:r>
    </w:p>
  </w:footnote>
  <w:footnote w:id="16">
    <w:p w14:paraId="2CC7EB88" w14:textId="77777777" w:rsidR="00E44399" w:rsidRDefault="00F43732">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NTC ISO 14001: 2015. Página 3</w:t>
      </w:r>
    </w:p>
  </w:footnote>
  <w:footnote w:id="17">
    <w:p w14:paraId="0CA39B86" w14:textId="77777777" w:rsidR="00E44399" w:rsidRDefault="00F43732">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NTC ISO 9000: 2015. Página 23</w:t>
      </w:r>
    </w:p>
  </w:footnote>
  <w:footnote w:id="18">
    <w:p w14:paraId="7B92125B" w14:textId="77777777" w:rsidR="00E44399" w:rsidRDefault="00F43732">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NTC ISO 14001:2015. Página 4</w:t>
      </w:r>
    </w:p>
  </w:footnote>
  <w:footnote w:id="19">
    <w:p w14:paraId="2DD7337B" w14:textId="77777777" w:rsidR="00E44399" w:rsidRDefault="00F43732">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NTC ISO 9000: 2015. Página 24</w:t>
      </w:r>
    </w:p>
  </w:footnote>
  <w:footnote w:id="20">
    <w:p w14:paraId="33DECA6E" w14:textId="77777777" w:rsidR="00E44399" w:rsidRDefault="00F43732">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NTC ISO 9000: 2015. Página 24</w:t>
      </w:r>
    </w:p>
  </w:footnote>
  <w:footnote w:id="21">
    <w:p w14:paraId="0508A226" w14:textId="77777777" w:rsidR="00E44399" w:rsidRDefault="00F43732">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NTC ISO 14001: 2015. Página 4</w:t>
      </w:r>
    </w:p>
  </w:footnote>
  <w:footnote w:id="22">
    <w:p w14:paraId="37414A85" w14:textId="77777777" w:rsidR="00E44399" w:rsidRDefault="00F43732">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NTC </w:t>
      </w:r>
      <w:r>
        <w:rPr>
          <w:color w:val="000000"/>
          <w:sz w:val="20"/>
          <w:szCs w:val="20"/>
        </w:rPr>
        <w:t>ISO 14001:2015 Página 5</w:t>
      </w:r>
    </w:p>
  </w:footnote>
  <w:footnote w:id="23">
    <w:p w14:paraId="5ED4AB6D" w14:textId="77777777" w:rsidR="00E44399" w:rsidRDefault="00F43732">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NTC ISO 9000: 2015. Página 22</w:t>
      </w:r>
    </w:p>
  </w:footnote>
  <w:footnote w:id="24">
    <w:p w14:paraId="1FC17002" w14:textId="77777777" w:rsidR="00E44399" w:rsidRDefault="00F43732">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NTC ISO 9000: 2015. Página 22</w:t>
      </w:r>
    </w:p>
  </w:footnote>
  <w:footnote w:id="25">
    <w:p w14:paraId="5AF2B66C" w14:textId="77777777" w:rsidR="00E44399" w:rsidRDefault="00F43732">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NTC ISO 9000: 2015. Página 16</w:t>
      </w:r>
    </w:p>
  </w:footnote>
  <w:footnote w:id="26">
    <w:p w14:paraId="2C4D21D4" w14:textId="77777777" w:rsidR="00E44399" w:rsidRDefault="00F43732">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ISO 19011:2018. Página 5</w:t>
      </w:r>
    </w:p>
  </w:footnote>
  <w:footnote w:id="27">
    <w:p w14:paraId="26179EA1" w14:textId="77777777" w:rsidR="00E44399" w:rsidRDefault="00F43732">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NTC ISO 9000: 2015. Página 14</w:t>
      </w:r>
    </w:p>
  </w:footnote>
  <w:footnote w:id="28">
    <w:p w14:paraId="732D4D71" w14:textId="77777777" w:rsidR="00E44399" w:rsidRDefault="00F43732">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NTC ISO 14001:2015. Página 5</w:t>
      </w:r>
    </w:p>
  </w:footnote>
  <w:footnote w:id="29">
    <w:p w14:paraId="2C00E8C7" w14:textId="77777777" w:rsidR="00E44399" w:rsidRDefault="00F43732">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NTC ISO 9000: 2015. Página 23</w:t>
      </w:r>
    </w:p>
  </w:footnote>
  <w:footnote w:id="30">
    <w:p w14:paraId="39EEF688" w14:textId="77777777" w:rsidR="00E44399" w:rsidRDefault="00F43732">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NTC ISO 14001:2015. Página 5</w:t>
      </w:r>
    </w:p>
  </w:footnote>
  <w:footnote w:id="31">
    <w:p w14:paraId="1F7489E3" w14:textId="77777777" w:rsidR="00E44399" w:rsidRDefault="00F43732">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NTC ISO 9000: 2015. Página 23</w:t>
      </w:r>
    </w:p>
  </w:footnote>
  <w:footnote w:id="32">
    <w:p w14:paraId="54DA9212" w14:textId="77777777" w:rsidR="00E44399" w:rsidRDefault="00F43732">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NTC ISO 14001: 2015. Página 6</w:t>
      </w:r>
    </w:p>
  </w:footnote>
  <w:footnote w:id="33">
    <w:p w14:paraId="602296C0" w14:textId="77777777" w:rsidR="00E44399" w:rsidRDefault="00F43732">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NTC ISO 9000: 2015. Página 25</w:t>
      </w:r>
    </w:p>
  </w:footnote>
  <w:footnote w:id="34">
    <w:p w14:paraId="29FE3844" w14:textId="77777777" w:rsidR="00E44399" w:rsidRDefault="00F43732">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ISO 19011:2018. Página 1</w:t>
      </w:r>
    </w:p>
  </w:footnote>
  <w:footnote w:id="35">
    <w:p w14:paraId="18C14D7D" w14:textId="77777777" w:rsidR="00E44399" w:rsidRDefault="00F43732">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NTC ISO 14001: 2015. Página 5</w:t>
      </w:r>
    </w:p>
  </w:footnote>
  <w:footnote w:id="36">
    <w:p w14:paraId="4AC68482" w14:textId="77777777" w:rsidR="00E44399" w:rsidRDefault="00F43732">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Manual de Calidad UCM. 2018. Página 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7E09A" w14:textId="77777777" w:rsidR="00E44399" w:rsidRDefault="00F43732">
    <w:pPr>
      <w:widowControl w:val="0"/>
      <w:pBdr>
        <w:top w:val="nil"/>
        <w:left w:val="nil"/>
        <w:bottom w:val="nil"/>
        <w:right w:val="nil"/>
        <w:between w:val="nil"/>
      </w:pBdr>
      <w:spacing w:after="0" w:line="276" w:lineRule="auto"/>
      <w:rPr>
        <w:color w:val="000000"/>
        <w:sz w:val="20"/>
        <w:szCs w:val="20"/>
      </w:rPr>
    </w:pPr>
    <w:r>
      <w:rPr>
        <w:noProof/>
      </w:rPr>
      <mc:AlternateContent>
        <mc:Choice Requires="wpg">
          <w:drawing>
            <wp:anchor distT="0" distB="0" distL="0" distR="0" simplePos="0" relativeHeight="251658240" behindDoc="1" locked="0" layoutInCell="1" hidden="0" allowOverlap="1" wp14:anchorId="0E5AAC14" wp14:editId="47883E1A">
              <wp:simplePos x="0" y="0"/>
              <wp:positionH relativeFrom="column">
                <wp:posOffset>-905191</wp:posOffset>
              </wp:positionH>
              <wp:positionV relativeFrom="paragraph">
                <wp:posOffset>-447674</wp:posOffset>
              </wp:positionV>
              <wp:extent cx="10067925" cy="1295400"/>
              <wp:effectExtent l="0" t="0" r="0" b="0"/>
              <wp:wrapNone/>
              <wp:docPr id="1312" name=""/>
              <wp:cNvGraphicFramePr/>
              <a:graphic xmlns:a="http://schemas.openxmlformats.org/drawingml/2006/main">
                <a:graphicData uri="http://schemas.microsoft.com/office/word/2010/wordprocessingShape">
                  <wps:wsp>
                    <wps:cNvSpPr/>
                    <wps:spPr>
                      <a:xfrm>
                        <a:off x="326325" y="3146588"/>
                        <a:ext cx="10039350" cy="1266825"/>
                      </a:xfrm>
                      <a:custGeom>
                        <a:avLst/>
                        <a:gdLst/>
                        <a:ahLst/>
                        <a:cxnLst/>
                        <a:rect l="l" t="t" r="r" b="b"/>
                        <a:pathLst>
                          <a:path w="7715250" h="1257300" extrusionOk="0">
                            <a:moveTo>
                              <a:pt x="0" y="0"/>
                            </a:moveTo>
                            <a:lnTo>
                              <a:pt x="7715250" y="0"/>
                            </a:lnTo>
                            <a:lnTo>
                              <a:pt x="7715250" y="1257300"/>
                            </a:lnTo>
                            <a:lnTo>
                              <a:pt x="6477000" y="628650"/>
                            </a:lnTo>
                            <a:lnTo>
                              <a:pt x="0" y="0"/>
                            </a:lnTo>
                            <a:close/>
                          </a:path>
                        </a:pathLst>
                      </a:custGeom>
                      <a:solidFill>
                        <a:schemeClr val="accent6"/>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-905191</wp:posOffset>
              </wp:positionH>
              <wp:positionV relativeFrom="paragraph">
                <wp:posOffset>-447674</wp:posOffset>
              </wp:positionV>
              <wp:extent cx="10067925" cy="1295400"/>
              <wp:effectExtent b="0" l="0" r="0" t="0"/>
              <wp:wrapNone/>
              <wp:docPr id="1312"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10067925" cy="1295400"/>
                      </a:xfrm>
                      <a:prstGeom prst="rect"/>
                      <a:ln/>
                    </pic:spPr>
                  </pic:pic>
                </a:graphicData>
              </a:graphic>
            </wp:anchor>
          </w:drawing>
        </mc:Fallback>
      </mc:AlternateContent>
    </w:r>
  </w:p>
  <w:tbl>
    <w:tblPr>
      <w:tblStyle w:val="affff6"/>
      <w:tblW w:w="13417" w:type="dxa"/>
      <w:tblInd w:w="-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60"/>
      <w:gridCol w:w="6928"/>
      <w:gridCol w:w="1457"/>
      <w:gridCol w:w="1872"/>
    </w:tblGrid>
    <w:tr w:rsidR="00E44399" w14:paraId="21B43170" w14:textId="77777777">
      <w:trPr>
        <w:trHeight w:val="460"/>
      </w:trPr>
      <w:tc>
        <w:tcPr>
          <w:tcW w:w="3160" w:type="dxa"/>
          <w:vMerge w:val="restart"/>
          <w:tcBorders>
            <w:top w:val="single" w:sz="4" w:space="0" w:color="000000"/>
            <w:left w:val="single" w:sz="4" w:space="0" w:color="000000"/>
            <w:bottom w:val="single" w:sz="4" w:space="0" w:color="000000"/>
            <w:right w:val="single" w:sz="4" w:space="0" w:color="000000"/>
          </w:tcBorders>
          <w:vAlign w:val="center"/>
        </w:tcPr>
        <w:p w14:paraId="2D4039DB" w14:textId="77777777" w:rsidR="00E44399" w:rsidRDefault="00F43732">
          <w:pPr>
            <w:jc w:val="center"/>
          </w:pPr>
          <w:r>
            <w:rPr>
              <w:noProof/>
            </w:rPr>
            <w:drawing>
              <wp:inline distT="0" distB="0" distL="0" distR="0" wp14:anchorId="50C3462F" wp14:editId="6E6851A3">
                <wp:extent cx="1257300" cy="571500"/>
                <wp:effectExtent l="0" t="0" r="0" b="0"/>
                <wp:docPr id="1379" name="image29.jpg" descr="lotipo UCM"/>
                <wp:cNvGraphicFramePr/>
                <a:graphic xmlns:a="http://schemas.openxmlformats.org/drawingml/2006/main">
                  <a:graphicData uri="http://schemas.openxmlformats.org/drawingml/2006/picture">
                    <pic:pic xmlns:pic="http://schemas.openxmlformats.org/drawingml/2006/picture">
                      <pic:nvPicPr>
                        <pic:cNvPr id="0" name="image29.jpg" descr="lotipo UCM"/>
                        <pic:cNvPicPr preferRelativeResize="0"/>
                      </pic:nvPicPr>
                      <pic:blipFill>
                        <a:blip r:embed="rId2"/>
                        <a:srcRect/>
                        <a:stretch>
                          <a:fillRect/>
                        </a:stretch>
                      </pic:blipFill>
                      <pic:spPr>
                        <a:xfrm>
                          <a:off x="0" y="0"/>
                          <a:ext cx="1257300" cy="571500"/>
                        </a:xfrm>
                        <a:prstGeom prst="rect">
                          <a:avLst/>
                        </a:prstGeom>
                        <a:ln/>
                      </pic:spPr>
                    </pic:pic>
                  </a:graphicData>
                </a:graphic>
              </wp:inline>
            </w:drawing>
          </w:r>
        </w:p>
      </w:tc>
      <w:tc>
        <w:tcPr>
          <w:tcW w:w="6928" w:type="dxa"/>
          <w:vMerge w:val="restart"/>
          <w:tcBorders>
            <w:top w:val="single" w:sz="4" w:space="0" w:color="000000"/>
            <w:left w:val="single" w:sz="4" w:space="0" w:color="000000"/>
            <w:bottom w:val="single" w:sz="4" w:space="0" w:color="000000"/>
            <w:right w:val="single" w:sz="4" w:space="0" w:color="000000"/>
          </w:tcBorders>
          <w:vAlign w:val="center"/>
        </w:tcPr>
        <w:p w14:paraId="13F84C18" w14:textId="77777777" w:rsidR="00E44399" w:rsidRDefault="00F43732">
          <w:pPr>
            <w:pBdr>
              <w:top w:val="nil"/>
              <w:left w:val="nil"/>
              <w:bottom w:val="nil"/>
              <w:right w:val="nil"/>
              <w:between w:val="nil"/>
            </w:pBdr>
            <w:tabs>
              <w:tab w:val="center" w:pos="4419"/>
              <w:tab w:val="right" w:pos="8838"/>
            </w:tabs>
            <w:jc w:val="center"/>
            <w:rPr>
              <w:rFonts w:ascii="Century Gothic" w:eastAsia="Century Gothic" w:hAnsi="Century Gothic" w:cs="Century Gothic"/>
              <w:b/>
              <w:color w:val="000000"/>
            </w:rPr>
          </w:pPr>
          <w:r>
            <w:rPr>
              <w:rFonts w:ascii="Century Gothic" w:eastAsia="Century Gothic" w:hAnsi="Century Gothic" w:cs="Century Gothic"/>
              <w:b/>
              <w:color w:val="000000"/>
            </w:rPr>
            <w:t>UNIVERSIDAD CATÓLICA DE MANIZALES</w:t>
          </w:r>
        </w:p>
        <w:p w14:paraId="378BFDC6" w14:textId="77777777" w:rsidR="00E44399" w:rsidRDefault="00E44399">
          <w:pPr>
            <w:pBdr>
              <w:top w:val="nil"/>
              <w:left w:val="nil"/>
              <w:bottom w:val="nil"/>
              <w:right w:val="nil"/>
              <w:between w:val="nil"/>
            </w:pBdr>
            <w:tabs>
              <w:tab w:val="center" w:pos="4419"/>
              <w:tab w:val="right" w:pos="8838"/>
            </w:tabs>
            <w:jc w:val="center"/>
            <w:rPr>
              <w:rFonts w:ascii="Century Gothic" w:eastAsia="Century Gothic" w:hAnsi="Century Gothic" w:cs="Century Gothic"/>
              <w:b/>
              <w:color w:val="000000"/>
            </w:rPr>
          </w:pPr>
        </w:p>
        <w:p w14:paraId="10937298" w14:textId="77777777" w:rsidR="00E44399" w:rsidRDefault="00F43732">
          <w:pPr>
            <w:jc w:val="center"/>
            <w:rPr>
              <w:rFonts w:ascii="Century Gothic" w:eastAsia="Century Gothic" w:hAnsi="Century Gothic" w:cs="Century Gothic"/>
              <w:b/>
            </w:rPr>
          </w:pPr>
          <w:r>
            <w:rPr>
              <w:rFonts w:ascii="Century Gothic" w:eastAsia="Century Gothic" w:hAnsi="Century Gothic" w:cs="Century Gothic"/>
              <w:b/>
            </w:rPr>
            <w:t xml:space="preserve">MANUAL </w:t>
          </w:r>
        </w:p>
        <w:p w14:paraId="039FE6A6" w14:textId="77777777" w:rsidR="00E44399" w:rsidRDefault="00F43732">
          <w:pPr>
            <w:jc w:val="center"/>
            <w:rPr>
              <w:rFonts w:ascii="Century Gothic" w:eastAsia="Century Gothic" w:hAnsi="Century Gothic" w:cs="Century Gothic"/>
            </w:rPr>
          </w:pPr>
          <w:r>
            <w:rPr>
              <w:rFonts w:ascii="Century Gothic" w:eastAsia="Century Gothic" w:hAnsi="Century Gothic" w:cs="Century Gothic"/>
              <w:b/>
            </w:rPr>
            <w:t>SISTEMA DE CULTURA Y GESTIÓN AMBIENTAL</w:t>
          </w:r>
        </w:p>
        <w:p w14:paraId="28600EFA" w14:textId="77777777" w:rsidR="00E44399" w:rsidRDefault="00E44399">
          <w:pPr>
            <w:pBdr>
              <w:top w:val="nil"/>
              <w:left w:val="nil"/>
              <w:bottom w:val="nil"/>
              <w:right w:val="nil"/>
              <w:between w:val="nil"/>
            </w:pBdr>
            <w:tabs>
              <w:tab w:val="center" w:pos="4419"/>
              <w:tab w:val="right" w:pos="8838"/>
            </w:tabs>
            <w:jc w:val="center"/>
            <w:rPr>
              <w:rFonts w:ascii="Century Gothic" w:eastAsia="Century Gothic" w:hAnsi="Century Gothic" w:cs="Century Gothic"/>
              <w:b/>
              <w:color w:val="000000"/>
            </w:rPr>
          </w:pPr>
        </w:p>
      </w:tc>
      <w:tc>
        <w:tcPr>
          <w:tcW w:w="1457" w:type="dxa"/>
          <w:tcBorders>
            <w:top w:val="single" w:sz="4" w:space="0" w:color="000000"/>
            <w:left w:val="single" w:sz="4" w:space="0" w:color="000000"/>
            <w:bottom w:val="single" w:sz="4" w:space="0" w:color="000000"/>
            <w:right w:val="single" w:sz="4" w:space="0" w:color="000000"/>
          </w:tcBorders>
          <w:vAlign w:val="center"/>
        </w:tcPr>
        <w:p w14:paraId="082B47CB" w14:textId="77777777" w:rsidR="00E44399" w:rsidRDefault="00F43732">
          <w:pPr>
            <w:pBdr>
              <w:top w:val="nil"/>
              <w:left w:val="nil"/>
              <w:bottom w:val="nil"/>
              <w:right w:val="nil"/>
              <w:between w:val="nil"/>
            </w:pBdr>
            <w:tabs>
              <w:tab w:val="center" w:pos="4419"/>
              <w:tab w:val="right" w:pos="8838"/>
            </w:tabs>
            <w:jc w:val="center"/>
            <w:rPr>
              <w:rFonts w:ascii="Century Gothic" w:eastAsia="Century Gothic" w:hAnsi="Century Gothic" w:cs="Century Gothic"/>
              <w:b/>
              <w:color w:val="000000"/>
            </w:rPr>
          </w:pPr>
          <w:r>
            <w:rPr>
              <w:rFonts w:ascii="Century Gothic" w:eastAsia="Century Gothic" w:hAnsi="Century Gothic" w:cs="Century Gothic"/>
              <w:b/>
              <w:color w:val="000000"/>
            </w:rPr>
            <w:t>Código</w:t>
          </w:r>
        </w:p>
      </w:tc>
      <w:tc>
        <w:tcPr>
          <w:tcW w:w="1872" w:type="dxa"/>
          <w:tcBorders>
            <w:top w:val="single" w:sz="4" w:space="0" w:color="000000"/>
            <w:left w:val="single" w:sz="4" w:space="0" w:color="000000"/>
            <w:bottom w:val="single" w:sz="4" w:space="0" w:color="000000"/>
            <w:right w:val="single" w:sz="4" w:space="0" w:color="000000"/>
          </w:tcBorders>
          <w:vAlign w:val="center"/>
        </w:tcPr>
        <w:p w14:paraId="7F6DE858" w14:textId="77777777" w:rsidR="00E44399" w:rsidRDefault="00F43732">
          <w:pPr>
            <w:jc w:val="center"/>
            <w:rPr>
              <w:rFonts w:ascii="Century Gothic" w:eastAsia="Century Gothic" w:hAnsi="Century Gothic" w:cs="Century Gothic"/>
              <w:b/>
            </w:rPr>
          </w:pPr>
          <w:r>
            <w:rPr>
              <w:rFonts w:ascii="Century Gothic" w:eastAsia="Century Gothic" w:hAnsi="Century Gothic" w:cs="Century Gothic"/>
              <w:b/>
            </w:rPr>
            <w:t>SCGA-M-1</w:t>
          </w:r>
        </w:p>
        <w:p w14:paraId="3677819D" w14:textId="77777777" w:rsidR="00E44399" w:rsidRDefault="00E44399">
          <w:pPr>
            <w:pBdr>
              <w:top w:val="nil"/>
              <w:left w:val="nil"/>
              <w:bottom w:val="nil"/>
              <w:right w:val="nil"/>
              <w:between w:val="nil"/>
            </w:pBdr>
            <w:tabs>
              <w:tab w:val="center" w:pos="4419"/>
              <w:tab w:val="right" w:pos="8838"/>
            </w:tabs>
            <w:jc w:val="center"/>
            <w:rPr>
              <w:rFonts w:ascii="Century Gothic" w:eastAsia="Century Gothic" w:hAnsi="Century Gothic" w:cs="Century Gothic"/>
              <w:b/>
              <w:color w:val="000000"/>
            </w:rPr>
          </w:pPr>
        </w:p>
      </w:tc>
    </w:tr>
    <w:tr w:rsidR="00E44399" w14:paraId="6A9A5AE8" w14:textId="77777777">
      <w:trPr>
        <w:trHeight w:val="460"/>
      </w:trPr>
      <w:tc>
        <w:tcPr>
          <w:tcW w:w="3160" w:type="dxa"/>
          <w:vMerge/>
          <w:tcBorders>
            <w:top w:val="single" w:sz="4" w:space="0" w:color="000000"/>
            <w:left w:val="single" w:sz="4" w:space="0" w:color="000000"/>
            <w:bottom w:val="single" w:sz="4" w:space="0" w:color="000000"/>
            <w:right w:val="single" w:sz="4" w:space="0" w:color="000000"/>
          </w:tcBorders>
          <w:vAlign w:val="center"/>
        </w:tcPr>
        <w:p w14:paraId="18D96185" w14:textId="77777777" w:rsidR="00E44399" w:rsidRDefault="00E44399">
          <w:pPr>
            <w:widowControl w:val="0"/>
            <w:pBdr>
              <w:top w:val="nil"/>
              <w:left w:val="nil"/>
              <w:bottom w:val="nil"/>
              <w:right w:val="nil"/>
              <w:between w:val="nil"/>
            </w:pBdr>
            <w:spacing w:line="276" w:lineRule="auto"/>
            <w:rPr>
              <w:rFonts w:ascii="Century Gothic" w:eastAsia="Century Gothic" w:hAnsi="Century Gothic" w:cs="Century Gothic"/>
              <w:b/>
              <w:color w:val="000000"/>
            </w:rPr>
          </w:pPr>
        </w:p>
      </w:tc>
      <w:tc>
        <w:tcPr>
          <w:tcW w:w="6928" w:type="dxa"/>
          <w:vMerge/>
          <w:tcBorders>
            <w:top w:val="single" w:sz="4" w:space="0" w:color="000000"/>
            <w:left w:val="single" w:sz="4" w:space="0" w:color="000000"/>
            <w:bottom w:val="single" w:sz="4" w:space="0" w:color="000000"/>
            <w:right w:val="single" w:sz="4" w:space="0" w:color="000000"/>
          </w:tcBorders>
          <w:vAlign w:val="center"/>
        </w:tcPr>
        <w:p w14:paraId="667ED7E6" w14:textId="77777777" w:rsidR="00E44399" w:rsidRDefault="00E44399">
          <w:pPr>
            <w:widowControl w:val="0"/>
            <w:pBdr>
              <w:top w:val="nil"/>
              <w:left w:val="nil"/>
              <w:bottom w:val="nil"/>
              <w:right w:val="nil"/>
              <w:between w:val="nil"/>
            </w:pBdr>
            <w:spacing w:line="276" w:lineRule="auto"/>
            <w:rPr>
              <w:rFonts w:ascii="Century Gothic" w:eastAsia="Century Gothic" w:hAnsi="Century Gothic" w:cs="Century Gothic"/>
              <w:b/>
              <w:color w:val="000000"/>
            </w:rPr>
          </w:pPr>
        </w:p>
      </w:tc>
      <w:tc>
        <w:tcPr>
          <w:tcW w:w="1457" w:type="dxa"/>
          <w:tcBorders>
            <w:top w:val="single" w:sz="4" w:space="0" w:color="000000"/>
            <w:left w:val="single" w:sz="4" w:space="0" w:color="000000"/>
            <w:bottom w:val="single" w:sz="4" w:space="0" w:color="000000"/>
            <w:right w:val="single" w:sz="4" w:space="0" w:color="000000"/>
          </w:tcBorders>
          <w:vAlign w:val="center"/>
        </w:tcPr>
        <w:p w14:paraId="2B2D6F51" w14:textId="77777777" w:rsidR="00E44399" w:rsidRDefault="00F43732">
          <w:pPr>
            <w:pBdr>
              <w:top w:val="nil"/>
              <w:left w:val="nil"/>
              <w:bottom w:val="nil"/>
              <w:right w:val="nil"/>
              <w:between w:val="nil"/>
            </w:pBdr>
            <w:tabs>
              <w:tab w:val="center" w:pos="4419"/>
              <w:tab w:val="right" w:pos="8838"/>
            </w:tabs>
            <w:jc w:val="center"/>
            <w:rPr>
              <w:rFonts w:ascii="Century Gothic" w:eastAsia="Century Gothic" w:hAnsi="Century Gothic" w:cs="Century Gothic"/>
              <w:b/>
              <w:color w:val="000000"/>
            </w:rPr>
          </w:pPr>
          <w:r>
            <w:rPr>
              <w:rFonts w:ascii="Century Gothic" w:eastAsia="Century Gothic" w:hAnsi="Century Gothic" w:cs="Century Gothic"/>
              <w:b/>
              <w:color w:val="000000"/>
            </w:rPr>
            <w:t>Versión</w:t>
          </w:r>
        </w:p>
      </w:tc>
      <w:tc>
        <w:tcPr>
          <w:tcW w:w="1872" w:type="dxa"/>
          <w:tcBorders>
            <w:top w:val="single" w:sz="4" w:space="0" w:color="000000"/>
            <w:left w:val="single" w:sz="4" w:space="0" w:color="000000"/>
            <w:bottom w:val="single" w:sz="4" w:space="0" w:color="000000"/>
            <w:right w:val="single" w:sz="4" w:space="0" w:color="000000"/>
          </w:tcBorders>
          <w:vAlign w:val="center"/>
        </w:tcPr>
        <w:p w14:paraId="09144B53" w14:textId="77777777" w:rsidR="00E44399" w:rsidRDefault="00F43732">
          <w:pPr>
            <w:pBdr>
              <w:top w:val="nil"/>
              <w:left w:val="nil"/>
              <w:bottom w:val="nil"/>
              <w:right w:val="nil"/>
              <w:between w:val="nil"/>
            </w:pBdr>
            <w:tabs>
              <w:tab w:val="center" w:pos="4419"/>
              <w:tab w:val="right" w:pos="8838"/>
            </w:tabs>
            <w:jc w:val="center"/>
            <w:rPr>
              <w:rFonts w:ascii="Century Gothic" w:eastAsia="Century Gothic" w:hAnsi="Century Gothic" w:cs="Century Gothic"/>
              <w:b/>
              <w:color w:val="000000"/>
            </w:rPr>
          </w:pPr>
          <w:r>
            <w:rPr>
              <w:rFonts w:ascii="Century Gothic" w:eastAsia="Century Gothic" w:hAnsi="Century Gothic" w:cs="Century Gothic"/>
              <w:b/>
              <w:color w:val="000000"/>
            </w:rPr>
            <w:t>1</w:t>
          </w:r>
        </w:p>
      </w:tc>
    </w:tr>
    <w:tr w:rsidR="00E44399" w14:paraId="380094B1" w14:textId="77777777">
      <w:trPr>
        <w:trHeight w:val="460"/>
      </w:trPr>
      <w:tc>
        <w:tcPr>
          <w:tcW w:w="3160" w:type="dxa"/>
          <w:vMerge/>
          <w:tcBorders>
            <w:top w:val="single" w:sz="4" w:space="0" w:color="000000"/>
            <w:left w:val="single" w:sz="4" w:space="0" w:color="000000"/>
            <w:bottom w:val="single" w:sz="4" w:space="0" w:color="000000"/>
            <w:right w:val="single" w:sz="4" w:space="0" w:color="000000"/>
          </w:tcBorders>
          <w:vAlign w:val="center"/>
        </w:tcPr>
        <w:p w14:paraId="3E9E797B" w14:textId="77777777" w:rsidR="00E44399" w:rsidRDefault="00E44399">
          <w:pPr>
            <w:widowControl w:val="0"/>
            <w:pBdr>
              <w:top w:val="nil"/>
              <w:left w:val="nil"/>
              <w:bottom w:val="nil"/>
              <w:right w:val="nil"/>
              <w:between w:val="nil"/>
            </w:pBdr>
            <w:spacing w:line="276" w:lineRule="auto"/>
            <w:rPr>
              <w:rFonts w:ascii="Century Gothic" w:eastAsia="Century Gothic" w:hAnsi="Century Gothic" w:cs="Century Gothic"/>
              <w:b/>
              <w:color w:val="000000"/>
            </w:rPr>
          </w:pPr>
        </w:p>
      </w:tc>
      <w:tc>
        <w:tcPr>
          <w:tcW w:w="6928" w:type="dxa"/>
          <w:vMerge/>
          <w:tcBorders>
            <w:top w:val="single" w:sz="4" w:space="0" w:color="000000"/>
            <w:left w:val="single" w:sz="4" w:space="0" w:color="000000"/>
            <w:bottom w:val="single" w:sz="4" w:space="0" w:color="000000"/>
            <w:right w:val="single" w:sz="4" w:space="0" w:color="000000"/>
          </w:tcBorders>
          <w:vAlign w:val="center"/>
        </w:tcPr>
        <w:p w14:paraId="60A73F8B" w14:textId="77777777" w:rsidR="00E44399" w:rsidRDefault="00E44399">
          <w:pPr>
            <w:widowControl w:val="0"/>
            <w:pBdr>
              <w:top w:val="nil"/>
              <w:left w:val="nil"/>
              <w:bottom w:val="nil"/>
              <w:right w:val="nil"/>
              <w:between w:val="nil"/>
            </w:pBdr>
            <w:spacing w:line="276" w:lineRule="auto"/>
            <w:rPr>
              <w:rFonts w:ascii="Century Gothic" w:eastAsia="Century Gothic" w:hAnsi="Century Gothic" w:cs="Century Gothic"/>
              <w:b/>
              <w:color w:val="000000"/>
            </w:rPr>
          </w:pPr>
        </w:p>
      </w:tc>
      <w:tc>
        <w:tcPr>
          <w:tcW w:w="1457" w:type="dxa"/>
          <w:tcBorders>
            <w:top w:val="single" w:sz="4" w:space="0" w:color="000000"/>
            <w:left w:val="single" w:sz="4" w:space="0" w:color="000000"/>
            <w:bottom w:val="single" w:sz="4" w:space="0" w:color="000000"/>
            <w:right w:val="single" w:sz="4" w:space="0" w:color="000000"/>
          </w:tcBorders>
          <w:vAlign w:val="center"/>
        </w:tcPr>
        <w:p w14:paraId="0B3DABDD" w14:textId="77777777" w:rsidR="00E44399" w:rsidRDefault="00F43732">
          <w:pPr>
            <w:pBdr>
              <w:top w:val="nil"/>
              <w:left w:val="nil"/>
              <w:bottom w:val="nil"/>
              <w:right w:val="nil"/>
              <w:between w:val="nil"/>
            </w:pBdr>
            <w:tabs>
              <w:tab w:val="center" w:pos="4419"/>
              <w:tab w:val="right" w:pos="8838"/>
            </w:tabs>
            <w:jc w:val="center"/>
            <w:rPr>
              <w:rFonts w:ascii="Century Gothic" w:eastAsia="Century Gothic" w:hAnsi="Century Gothic" w:cs="Century Gothic"/>
              <w:b/>
              <w:color w:val="000000"/>
            </w:rPr>
          </w:pPr>
          <w:r>
            <w:rPr>
              <w:rFonts w:ascii="Century Gothic" w:eastAsia="Century Gothic" w:hAnsi="Century Gothic" w:cs="Century Gothic"/>
              <w:b/>
              <w:color w:val="000000"/>
            </w:rPr>
            <w:t>Página</w:t>
          </w:r>
        </w:p>
      </w:tc>
      <w:tc>
        <w:tcPr>
          <w:tcW w:w="1872" w:type="dxa"/>
          <w:tcBorders>
            <w:top w:val="single" w:sz="4" w:space="0" w:color="000000"/>
            <w:left w:val="single" w:sz="4" w:space="0" w:color="000000"/>
            <w:bottom w:val="single" w:sz="4" w:space="0" w:color="000000"/>
            <w:right w:val="single" w:sz="4" w:space="0" w:color="000000"/>
          </w:tcBorders>
          <w:vAlign w:val="center"/>
        </w:tcPr>
        <w:p w14:paraId="57F6F422" w14:textId="77777777" w:rsidR="00E44399" w:rsidRDefault="00F43732">
          <w:pPr>
            <w:jc w:val="center"/>
            <w:rPr>
              <w:rFonts w:ascii="Century Gothic" w:eastAsia="Century Gothic" w:hAnsi="Century Gothic" w:cs="Century Gothic"/>
              <w:b/>
            </w:rPr>
          </w:pPr>
          <w:r>
            <w:rPr>
              <w:rFonts w:ascii="Century Gothic" w:eastAsia="Century Gothic" w:hAnsi="Century Gothic" w:cs="Century Gothic"/>
              <w:b/>
            </w:rPr>
            <w:fldChar w:fldCharType="begin"/>
          </w:r>
          <w:r>
            <w:rPr>
              <w:rFonts w:ascii="Century Gothic" w:eastAsia="Century Gothic" w:hAnsi="Century Gothic" w:cs="Century Gothic"/>
              <w:b/>
            </w:rPr>
            <w:instrText>PAGE</w:instrText>
          </w:r>
          <w:r>
            <w:rPr>
              <w:rFonts w:ascii="Century Gothic" w:eastAsia="Century Gothic" w:hAnsi="Century Gothic" w:cs="Century Gothic"/>
              <w:b/>
            </w:rPr>
            <w:fldChar w:fldCharType="separate"/>
          </w:r>
          <w:r>
            <w:rPr>
              <w:rFonts w:ascii="Century Gothic" w:eastAsia="Century Gothic" w:hAnsi="Century Gothic" w:cs="Century Gothic"/>
              <w:b/>
              <w:noProof/>
            </w:rPr>
            <w:t>2</w:t>
          </w:r>
          <w:r>
            <w:rPr>
              <w:rFonts w:ascii="Century Gothic" w:eastAsia="Century Gothic" w:hAnsi="Century Gothic" w:cs="Century Gothic"/>
              <w:b/>
            </w:rPr>
            <w:fldChar w:fldCharType="end"/>
          </w:r>
          <w:r>
            <w:rPr>
              <w:rFonts w:ascii="Century Gothic" w:eastAsia="Century Gothic" w:hAnsi="Century Gothic" w:cs="Century Gothic"/>
              <w:b/>
            </w:rPr>
            <w:t xml:space="preserve"> de </w:t>
          </w:r>
          <w:r>
            <w:rPr>
              <w:rFonts w:ascii="Century Gothic" w:eastAsia="Century Gothic" w:hAnsi="Century Gothic" w:cs="Century Gothic"/>
              <w:b/>
            </w:rPr>
            <w:fldChar w:fldCharType="begin"/>
          </w:r>
          <w:r>
            <w:rPr>
              <w:rFonts w:ascii="Century Gothic" w:eastAsia="Century Gothic" w:hAnsi="Century Gothic" w:cs="Century Gothic"/>
              <w:b/>
            </w:rPr>
            <w:instrText>NUMPAGES</w:instrText>
          </w:r>
          <w:r>
            <w:rPr>
              <w:rFonts w:ascii="Century Gothic" w:eastAsia="Century Gothic" w:hAnsi="Century Gothic" w:cs="Century Gothic"/>
              <w:b/>
            </w:rPr>
            <w:fldChar w:fldCharType="separate"/>
          </w:r>
          <w:r>
            <w:rPr>
              <w:rFonts w:ascii="Century Gothic" w:eastAsia="Century Gothic" w:hAnsi="Century Gothic" w:cs="Century Gothic"/>
              <w:b/>
              <w:noProof/>
            </w:rPr>
            <w:t>3</w:t>
          </w:r>
          <w:r>
            <w:rPr>
              <w:rFonts w:ascii="Century Gothic" w:eastAsia="Century Gothic" w:hAnsi="Century Gothic" w:cs="Century Gothic"/>
              <w:b/>
            </w:rPr>
            <w:fldChar w:fldCharType="end"/>
          </w:r>
        </w:p>
      </w:tc>
    </w:tr>
  </w:tbl>
  <w:p w14:paraId="09552A10" w14:textId="77777777" w:rsidR="00E44399" w:rsidRDefault="00E44399">
    <w:pPr>
      <w:pBdr>
        <w:top w:val="nil"/>
        <w:left w:val="nil"/>
        <w:bottom w:val="nil"/>
        <w:right w:val="nil"/>
        <w:between w:val="nil"/>
      </w:pBdr>
      <w:tabs>
        <w:tab w:val="center" w:pos="4419"/>
        <w:tab w:val="right" w:pos="8838"/>
      </w:tabs>
      <w:spacing w:after="0" w:line="240" w:lineRule="auto"/>
      <w:rPr>
        <w:color w:val="000000"/>
      </w:rPr>
    </w:pPr>
  </w:p>
  <w:p w14:paraId="233B6089" w14:textId="77777777" w:rsidR="00E44399" w:rsidRDefault="00E4439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F7FF2" w14:textId="77777777" w:rsidR="00E44399" w:rsidRDefault="00E44399">
    <w:pPr>
      <w:widowControl w:val="0"/>
      <w:pBdr>
        <w:top w:val="nil"/>
        <w:left w:val="nil"/>
        <w:bottom w:val="nil"/>
        <w:right w:val="nil"/>
        <w:between w:val="nil"/>
      </w:pBdr>
      <w:spacing w:after="0" w:line="276" w:lineRule="auto"/>
      <w:rPr>
        <w:color w:val="000000"/>
        <w:sz w:val="20"/>
        <w:szCs w:val="20"/>
      </w:rPr>
    </w:pPr>
  </w:p>
  <w:tbl>
    <w:tblPr>
      <w:tblStyle w:val="affff7"/>
      <w:tblW w:w="13626" w:type="dxa"/>
      <w:tblInd w:w="-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10"/>
      <w:gridCol w:w="7035"/>
      <w:gridCol w:w="1480"/>
      <w:gridCol w:w="1901"/>
    </w:tblGrid>
    <w:tr w:rsidR="00E44399" w14:paraId="56073B2E" w14:textId="77777777">
      <w:trPr>
        <w:trHeight w:val="311"/>
      </w:trPr>
      <w:tc>
        <w:tcPr>
          <w:tcW w:w="3210" w:type="dxa"/>
          <w:vMerge w:val="restart"/>
          <w:tcBorders>
            <w:top w:val="single" w:sz="4" w:space="0" w:color="000000"/>
            <w:left w:val="single" w:sz="4" w:space="0" w:color="000000"/>
            <w:bottom w:val="single" w:sz="4" w:space="0" w:color="000000"/>
            <w:right w:val="single" w:sz="4" w:space="0" w:color="000000"/>
          </w:tcBorders>
          <w:vAlign w:val="center"/>
        </w:tcPr>
        <w:p w14:paraId="349C1BF7" w14:textId="77777777" w:rsidR="00E44399" w:rsidRDefault="00F43732">
          <w:pPr>
            <w:jc w:val="center"/>
          </w:pPr>
          <w:r>
            <w:rPr>
              <w:noProof/>
            </w:rPr>
            <w:drawing>
              <wp:inline distT="0" distB="0" distL="0" distR="0" wp14:anchorId="15CD3699" wp14:editId="7CB4425A">
                <wp:extent cx="1257300" cy="571500"/>
                <wp:effectExtent l="0" t="0" r="0" b="0"/>
                <wp:docPr id="1378" name="image29.jpg" descr="lotipo UCM"/>
                <wp:cNvGraphicFramePr/>
                <a:graphic xmlns:a="http://schemas.openxmlformats.org/drawingml/2006/main">
                  <a:graphicData uri="http://schemas.openxmlformats.org/drawingml/2006/picture">
                    <pic:pic xmlns:pic="http://schemas.openxmlformats.org/drawingml/2006/picture">
                      <pic:nvPicPr>
                        <pic:cNvPr id="0" name="image29.jpg" descr="lotipo UCM"/>
                        <pic:cNvPicPr preferRelativeResize="0"/>
                      </pic:nvPicPr>
                      <pic:blipFill>
                        <a:blip r:embed="rId1"/>
                        <a:srcRect/>
                        <a:stretch>
                          <a:fillRect/>
                        </a:stretch>
                      </pic:blipFill>
                      <pic:spPr>
                        <a:xfrm>
                          <a:off x="0" y="0"/>
                          <a:ext cx="1257300" cy="571500"/>
                        </a:xfrm>
                        <a:prstGeom prst="rect">
                          <a:avLst/>
                        </a:prstGeom>
                        <a:ln/>
                      </pic:spPr>
                    </pic:pic>
                  </a:graphicData>
                </a:graphic>
              </wp:inline>
            </w:drawing>
          </w:r>
        </w:p>
      </w:tc>
      <w:tc>
        <w:tcPr>
          <w:tcW w:w="7035" w:type="dxa"/>
          <w:vMerge w:val="restart"/>
          <w:tcBorders>
            <w:top w:val="single" w:sz="4" w:space="0" w:color="000000"/>
            <w:left w:val="single" w:sz="4" w:space="0" w:color="000000"/>
            <w:bottom w:val="single" w:sz="4" w:space="0" w:color="000000"/>
            <w:right w:val="single" w:sz="4" w:space="0" w:color="000000"/>
          </w:tcBorders>
          <w:vAlign w:val="center"/>
        </w:tcPr>
        <w:p w14:paraId="63E9B449" w14:textId="77777777" w:rsidR="00E44399" w:rsidRDefault="00F43732">
          <w:pPr>
            <w:pBdr>
              <w:top w:val="nil"/>
              <w:left w:val="nil"/>
              <w:bottom w:val="nil"/>
              <w:right w:val="nil"/>
              <w:between w:val="nil"/>
            </w:pBdr>
            <w:tabs>
              <w:tab w:val="center" w:pos="4419"/>
              <w:tab w:val="right" w:pos="8838"/>
            </w:tabs>
            <w:jc w:val="center"/>
            <w:rPr>
              <w:rFonts w:ascii="Century Gothic" w:eastAsia="Century Gothic" w:hAnsi="Century Gothic" w:cs="Century Gothic"/>
              <w:b/>
              <w:color w:val="000000"/>
            </w:rPr>
          </w:pPr>
          <w:r>
            <w:rPr>
              <w:rFonts w:ascii="Century Gothic" w:eastAsia="Century Gothic" w:hAnsi="Century Gothic" w:cs="Century Gothic"/>
              <w:b/>
              <w:color w:val="000000"/>
            </w:rPr>
            <w:t>UNIVERSIDAD CATÓLICA DE MANIZALES</w:t>
          </w:r>
        </w:p>
        <w:p w14:paraId="17B64165" w14:textId="77777777" w:rsidR="00E44399" w:rsidRDefault="00E44399">
          <w:pPr>
            <w:pBdr>
              <w:top w:val="nil"/>
              <w:left w:val="nil"/>
              <w:bottom w:val="nil"/>
              <w:right w:val="nil"/>
              <w:between w:val="nil"/>
            </w:pBdr>
            <w:tabs>
              <w:tab w:val="center" w:pos="4419"/>
              <w:tab w:val="right" w:pos="8838"/>
            </w:tabs>
            <w:jc w:val="center"/>
            <w:rPr>
              <w:rFonts w:ascii="Century Gothic" w:eastAsia="Century Gothic" w:hAnsi="Century Gothic" w:cs="Century Gothic"/>
              <w:b/>
              <w:color w:val="000000"/>
            </w:rPr>
          </w:pPr>
        </w:p>
        <w:p w14:paraId="45F7703F" w14:textId="77777777" w:rsidR="00E44399" w:rsidRDefault="00F43732">
          <w:pPr>
            <w:jc w:val="center"/>
            <w:rPr>
              <w:rFonts w:ascii="Century Gothic" w:eastAsia="Century Gothic" w:hAnsi="Century Gothic" w:cs="Century Gothic"/>
              <w:b/>
            </w:rPr>
          </w:pPr>
          <w:r>
            <w:rPr>
              <w:rFonts w:ascii="Century Gothic" w:eastAsia="Century Gothic" w:hAnsi="Century Gothic" w:cs="Century Gothic"/>
              <w:b/>
            </w:rPr>
            <w:t xml:space="preserve">MANUAL </w:t>
          </w:r>
        </w:p>
        <w:p w14:paraId="4099EF56" w14:textId="77777777" w:rsidR="00E44399" w:rsidRDefault="00F43732">
          <w:pPr>
            <w:jc w:val="center"/>
            <w:rPr>
              <w:rFonts w:ascii="Century Gothic" w:eastAsia="Century Gothic" w:hAnsi="Century Gothic" w:cs="Century Gothic"/>
            </w:rPr>
          </w:pPr>
          <w:r>
            <w:rPr>
              <w:rFonts w:ascii="Century Gothic" w:eastAsia="Century Gothic" w:hAnsi="Century Gothic" w:cs="Century Gothic"/>
              <w:b/>
            </w:rPr>
            <w:t>SISTEMA DE CULTURA Y GESTIÓN AMBIENTAL</w:t>
          </w:r>
        </w:p>
        <w:p w14:paraId="6C7F96E6" w14:textId="77777777" w:rsidR="00E44399" w:rsidRDefault="00E44399">
          <w:pPr>
            <w:pBdr>
              <w:top w:val="nil"/>
              <w:left w:val="nil"/>
              <w:bottom w:val="nil"/>
              <w:right w:val="nil"/>
              <w:between w:val="nil"/>
            </w:pBdr>
            <w:tabs>
              <w:tab w:val="center" w:pos="4419"/>
              <w:tab w:val="right" w:pos="8838"/>
            </w:tabs>
            <w:jc w:val="center"/>
            <w:rPr>
              <w:rFonts w:ascii="Century Gothic" w:eastAsia="Century Gothic" w:hAnsi="Century Gothic" w:cs="Century Gothic"/>
              <w:b/>
              <w:color w:val="000000"/>
            </w:rPr>
          </w:pPr>
        </w:p>
      </w:tc>
      <w:tc>
        <w:tcPr>
          <w:tcW w:w="1480" w:type="dxa"/>
          <w:tcBorders>
            <w:top w:val="single" w:sz="4" w:space="0" w:color="000000"/>
            <w:left w:val="single" w:sz="4" w:space="0" w:color="000000"/>
            <w:bottom w:val="single" w:sz="4" w:space="0" w:color="000000"/>
            <w:right w:val="single" w:sz="4" w:space="0" w:color="000000"/>
          </w:tcBorders>
          <w:vAlign w:val="center"/>
        </w:tcPr>
        <w:p w14:paraId="75CCDB87" w14:textId="77777777" w:rsidR="00E44399" w:rsidRDefault="00F43732">
          <w:pPr>
            <w:pBdr>
              <w:top w:val="nil"/>
              <w:left w:val="nil"/>
              <w:bottom w:val="nil"/>
              <w:right w:val="nil"/>
              <w:between w:val="nil"/>
            </w:pBdr>
            <w:tabs>
              <w:tab w:val="center" w:pos="4419"/>
              <w:tab w:val="right" w:pos="8838"/>
            </w:tabs>
            <w:jc w:val="center"/>
            <w:rPr>
              <w:rFonts w:ascii="Century Gothic" w:eastAsia="Century Gothic" w:hAnsi="Century Gothic" w:cs="Century Gothic"/>
              <w:b/>
              <w:color w:val="000000"/>
            </w:rPr>
          </w:pPr>
          <w:r>
            <w:rPr>
              <w:rFonts w:ascii="Century Gothic" w:eastAsia="Century Gothic" w:hAnsi="Century Gothic" w:cs="Century Gothic"/>
              <w:b/>
              <w:color w:val="000000"/>
            </w:rPr>
            <w:t>Código</w:t>
          </w:r>
        </w:p>
      </w:tc>
      <w:tc>
        <w:tcPr>
          <w:tcW w:w="1901" w:type="dxa"/>
          <w:tcBorders>
            <w:top w:val="single" w:sz="4" w:space="0" w:color="000000"/>
            <w:left w:val="single" w:sz="4" w:space="0" w:color="000000"/>
            <w:bottom w:val="single" w:sz="4" w:space="0" w:color="000000"/>
            <w:right w:val="single" w:sz="4" w:space="0" w:color="000000"/>
          </w:tcBorders>
          <w:vAlign w:val="center"/>
        </w:tcPr>
        <w:p w14:paraId="4F0ED27D" w14:textId="77777777" w:rsidR="00E44399" w:rsidRDefault="00F43732">
          <w:pPr>
            <w:jc w:val="center"/>
            <w:rPr>
              <w:rFonts w:ascii="Century Gothic" w:eastAsia="Century Gothic" w:hAnsi="Century Gothic" w:cs="Century Gothic"/>
              <w:b/>
            </w:rPr>
          </w:pPr>
          <w:r>
            <w:rPr>
              <w:rFonts w:ascii="Century Gothic" w:eastAsia="Century Gothic" w:hAnsi="Century Gothic" w:cs="Century Gothic"/>
              <w:b/>
            </w:rPr>
            <w:t>SCGA-M-1</w:t>
          </w:r>
        </w:p>
        <w:p w14:paraId="06ADD669" w14:textId="77777777" w:rsidR="00E44399" w:rsidRDefault="00E44399">
          <w:pPr>
            <w:pBdr>
              <w:top w:val="nil"/>
              <w:left w:val="nil"/>
              <w:bottom w:val="nil"/>
              <w:right w:val="nil"/>
              <w:between w:val="nil"/>
            </w:pBdr>
            <w:tabs>
              <w:tab w:val="center" w:pos="4419"/>
              <w:tab w:val="right" w:pos="8838"/>
            </w:tabs>
            <w:jc w:val="center"/>
            <w:rPr>
              <w:rFonts w:ascii="Century Gothic" w:eastAsia="Century Gothic" w:hAnsi="Century Gothic" w:cs="Century Gothic"/>
              <w:b/>
              <w:color w:val="000000"/>
            </w:rPr>
          </w:pPr>
        </w:p>
      </w:tc>
    </w:tr>
    <w:tr w:rsidR="00E44399" w14:paraId="356E170E" w14:textId="77777777">
      <w:trPr>
        <w:trHeight w:val="311"/>
      </w:trPr>
      <w:tc>
        <w:tcPr>
          <w:tcW w:w="3210" w:type="dxa"/>
          <w:vMerge/>
          <w:tcBorders>
            <w:top w:val="single" w:sz="4" w:space="0" w:color="000000"/>
            <w:left w:val="single" w:sz="4" w:space="0" w:color="000000"/>
            <w:bottom w:val="single" w:sz="4" w:space="0" w:color="000000"/>
            <w:right w:val="single" w:sz="4" w:space="0" w:color="000000"/>
          </w:tcBorders>
          <w:vAlign w:val="center"/>
        </w:tcPr>
        <w:p w14:paraId="6E764706" w14:textId="77777777" w:rsidR="00E44399" w:rsidRDefault="00E44399">
          <w:pPr>
            <w:widowControl w:val="0"/>
            <w:pBdr>
              <w:top w:val="nil"/>
              <w:left w:val="nil"/>
              <w:bottom w:val="nil"/>
              <w:right w:val="nil"/>
              <w:between w:val="nil"/>
            </w:pBdr>
            <w:spacing w:line="276" w:lineRule="auto"/>
            <w:rPr>
              <w:rFonts w:ascii="Century Gothic" w:eastAsia="Century Gothic" w:hAnsi="Century Gothic" w:cs="Century Gothic"/>
              <w:b/>
              <w:color w:val="000000"/>
            </w:rPr>
          </w:pPr>
        </w:p>
      </w:tc>
      <w:tc>
        <w:tcPr>
          <w:tcW w:w="7035" w:type="dxa"/>
          <w:vMerge/>
          <w:tcBorders>
            <w:top w:val="single" w:sz="4" w:space="0" w:color="000000"/>
            <w:left w:val="single" w:sz="4" w:space="0" w:color="000000"/>
            <w:bottom w:val="single" w:sz="4" w:space="0" w:color="000000"/>
            <w:right w:val="single" w:sz="4" w:space="0" w:color="000000"/>
          </w:tcBorders>
          <w:vAlign w:val="center"/>
        </w:tcPr>
        <w:p w14:paraId="4A8F9FEC" w14:textId="77777777" w:rsidR="00E44399" w:rsidRDefault="00E44399">
          <w:pPr>
            <w:widowControl w:val="0"/>
            <w:pBdr>
              <w:top w:val="nil"/>
              <w:left w:val="nil"/>
              <w:bottom w:val="nil"/>
              <w:right w:val="nil"/>
              <w:between w:val="nil"/>
            </w:pBdr>
            <w:spacing w:line="276" w:lineRule="auto"/>
            <w:rPr>
              <w:rFonts w:ascii="Century Gothic" w:eastAsia="Century Gothic" w:hAnsi="Century Gothic" w:cs="Century Gothic"/>
              <w:b/>
              <w:color w:val="000000"/>
            </w:rPr>
          </w:pPr>
        </w:p>
      </w:tc>
      <w:tc>
        <w:tcPr>
          <w:tcW w:w="1480" w:type="dxa"/>
          <w:tcBorders>
            <w:top w:val="single" w:sz="4" w:space="0" w:color="000000"/>
            <w:left w:val="single" w:sz="4" w:space="0" w:color="000000"/>
            <w:bottom w:val="single" w:sz="4" w:space="0" w:color="000000"/>
            <w:right w:val="single" w:sz="4" w:space="0" w:color="000000"/>
          </w:tcBorders>
          <w:vAlign w:val="center"/>
        </w:tcPr>
        <w:p w14:paraId="02F70C8F" w14:textId="77777777" w:rsidR="00E44399" w:rsidRDefault="00F43732">
          <w:pPr>
            <w:pBdr>
              <w:top w:val="nil"/>
              <w:left w:val="nil"/>
              <w:bottom w:val="nil"/>
              <w:right w:val="nil"/>
              <w:between w:val="nil"/>
            </w:pBdr>
            <w:tabs>
              <w:tab w:val="center" w:pos="4419"/>
              <w:tab w:val="right" w:pos="8838"/>
            </w:tabs>
            <w:jc w:val="center"/>
            <w:rPr>
              <w:rFonts w:ascii="Century Gothic" w:eastAsia="Century Gothic" w:hAnsi="Century Gothic" w:cs="Century Gothic"/>
              <w:b/>
              <w:color w:val="000000"/>
            </w:rPr>
          </w:pPr>
          <w:r>
            <w:rPr>
              <w:rFonts w:ascii="Century Gothic" w:eastAsia="Century Gothic" w:hAnsi="Century Gothic" w:cs="Century Gothic"/>
              <w:b/>
              <w:color w:val="000000"/>
            </w:rPr>
            <w:t>Versión</w:t>
          </w:r>
        </w:p>
      </w:tc>
      <w:tc>
        <w:tcPr>
          <w:tcW w:w="1901" w:type="dxa"/>
          <w:tcBorders>
            <w:top w:val="single" w:sz="4" w:space="0" w:color="000000"/>
            <w:left w:val="single" w:sz="4" w:space="0" w:color="000000"/>
            <w:bottom w:val="single" w:sz="4" w:space="0" w:color="000000"/>
            <w:right w:val="single" w:sz="4" w:space="0" w:color="000000"/>
          </w:tcBorders>
          <w:vAlign w:val="center"/>
        </w:tcPr>
        <w:p w14:paraId="5AA98C09" w14:textId="77777777" w:rsidR="00E44399" w:rsidRDefault="00F43732">
          <w:pPr>
            <w:pBdr>
              <w:top w:val="nil"/>
              <w:left w:val="nil"/>
              <w:bottom w:val="nil"/>
              <w:right w:val="nil"/>
              <w:between w:val="nil"/>
            </w:pBdr>
            <w:tabs>
              <w:tab w:val="center" w:pos="4419"/>
              <w:tab w:val="right" w:pos="8838"/>
            </w:tabs>
            <w:jc w:val="center"/>
            <w:rPr>
              <w:rFonts w:ascii="Century Gothic" w:eastAsia="Century Gothic" w:hAnsi="Century Gothic" w:cs="Century Gothic"/>
              <w:b/>
              <w:color w:val="000000"/>
            </w:rPr>
          </w:pPr>
          <w:r>
            <w:rPr>
              <w:rFonts w:ascii="Century Gothic" w:eastAsia="Century Gothic" w:hAnsi="Century Gothic" w:cs="Century Gothic"/>
              <w:b/>
              <w:color w:val="000000"/>
            </w:rPr>
            <w:t>1</w:t>
          </w:r>
        </w:p>
      </w:tc>
    </w:tr>
    <w:tr w:rsidR="00E44399" w14:paraId="759A7C4A" w14:textId="77777777">
      <w:trPr>
        <w:trHeight w:val="311"/>
      </w:trPr>
      <w:tc>
        <w:tcPr>
          <w:tcW w:w="3210" w:type="dxa"/>
          <w:vMerge/>
          <w:tcBorders>
            <w:top w:val="single" w:sz="4" w:space="0" w:color="000000"/>
            <w:left w:val="single" w:sz="4" w:space="0" w:color="000000"/>
            <w:bottom w:val="single" w:sz="4" w:space="0" w:color="000000"/>
            <w:right w:val="single" w:sz="4" w:space="0" w:color="000000"/>
          </w:tcBorders>
          <w:vAlign w:val="center"/>
        </w:tcPr>
        <w:p w14:paraId="5B774023" w14:textId="77777777" w:rsidR="00E44399" w:rsidRDefault="00E44399">
          <w:pPr>
            <w:widowControl w:val="0"/>
            <w:pBdr>
              <w:top w:val="nil"/>
              <w:left w:val="nil"/>
              <w:bottom w:val="nil"/>
              <w:right w:val="nil"/>
              <w:between w:val="nil"/>
            </w:pBdr>
            <w:spacing w:line="276" w:lineRule="auto"/>
            <w:rPr>
              <w:rFonts w:ascii="Century Gothic" w:eastAsia="Century Gothic" w:hAnsi="Century Gothic" w:cs="Century Gothic"/>
              <w:b/>
              <w:color w:val="000000"/>
            </w:rPr>
          </w:pPr>
        </w:p>
      </w:tc>
      <w:tc>
        <w:tcPr>
          <w:tcW w:w="7035" w:type="dxa"/>
          <w:vMerge/>
          <w:tcBorders>
            <w:top w:val="single" w:sz="4" w:space="0" w:color="000000"/>
            <w:left w:val="single" w:sz="4" w:space="0" w:color="000000"/>
            <w:bottom w:val="single" w:sz="4" w:space="0" w:color="000000"/>
            <w:right w:val="single" w:sz="4" w:space="0" w:color="000000"/>
          </w:tcBorders>
          <w:vAlign w:val="center"/>
        </w:tcPr>
        <w:p w14:paraId="08E46692" w14:textId="77777777" w:rsidR="00E44399" w:rsidRDefault="00E44399">
          <w:pPr>
            <w:widowControl w:val="0"/>
            <w:pBdr>
              <w:top w:val="nil"/>
              <w:left w:val="nil"/>
              <w:bottom w:val="nil"/>
              <w:right w:val="nil"/>
              <w:between w:val="nil"/>
            </w:pBdr>
            <w:spacing w:line="276" w:lineRule="auto"/>
            <w:rPr>
              <w:rFonts w:ascii="Century Gothic" w:eastAsia="Century Gothic" w:hAnsi="Century Gothic" w:cs="Century Gothic"/>
              <w:b/>
              <w:color w:val="000000"/>
            </w:rPr>
          </w:pPr>
        </w:p>
      </w:tc>
      <w:tc>
        <w:tcPr>
          <w:tcW w:w="1480" w:type="dxa"/>
          <w:tcBorders>
            <w:top w:val="single" w:sz="4" w:space="0" w:color="000000"/>
            <w:left w:val="single" w:sz="4" w:space="0" w:color="000000"/>
            <w:bottom w:val="single" w:sz="4" w:space="0" w:color="000000"/>
            <w:right w:val="single" w:sz="4" w:space="0" w:color="000000"/>
          </w:tcBorders>
          <w:vAlign w:val="center"/>
        </w:tcPr>
        <w:p w14:paraId="3D3F9913" w14:textId="77777777" w:rsidR="00E44399" w:rsidRDefault="00F43732">
          <w:pPr>
            <w:pBdr>
              <w:top w:val="nil"/>
              <w:left w:val="nil"/>
              <w:bottom w:val="nil"/>
              <w:right w:val="nil"/>
              <w:between w:val="nil"/>
            </w:pBdr>
            <w:tabs>
              <w:tab w:val="center" w:pos="4419"/>
              <w:tab w:val="right" w:pos="8838"/>
            </w:tabs>
            <w:jc w:val="center"/>
            <w:rPr>
              <w:rFonts w:ascii="Century Gothic" w:eastAsia="Century Gothic" w:hAnsi="Century Gothic" w:cs="Century Gothic"/>
              <w:b/>
              <w:color w:val="000000"/>
            </w:rPr>
          </w:pPr>
          <w:r>
            <w:rPr>
              <w:rFonts w:ascii="Century Gothic" w:eastAsia="Century Gothic" w:hAnsi="Century Gothic" w:cs="Century Gothic"/>
              <w:b/>
              <w:color w:val="000000"/>
            </w:rPr>
            <w:t>Página</w:t>
          </w:r>
        </w:p>
      </w:tc>
      <w:tc>
        <w:tcPr>
          <w:tcW w:w="1901" w:type="dxa"/>
          <w:tcBorders>
            <w:top w:val="single" w:sz="4" w:space="0" w:color="000000"/>
            <w:left w:val="single" w:sz="4" w:space="0" w:color="000000"/>
            <w:bottom w:val="single" w:sz="4" w:space="0" w:color="000000"/>
            <w:right w:val="single" w:sz="4" w:space="0" w:color="000000"/>
          </w:tcBorders>
          <w:vAlign w:val="center"/>
        </w:tcPr>
        <w:p w14:paraId="4BE043EB" w14:textId="77777777" w:rsidR="00E44399" w:rsidRDefault="00F43732">
          <w:pPr>
            <w:jc w:val="center"/>
            <w:rPr>
              <w:rFonts w:ascii="Century Gothic" w:eastAsia="Century Gothic" w:hAnsi="Century Gothic" w:cs="Century Gothic"/>
              <w:b/>
            </w:rPr>
          </w:pPr>
          <w:r>
            <w:rPr>
              <w:rFonts w:ascii="Century Gothic" w:eastAsia="Century Gothic" w:hAnsi="Century Gothic" w:cs="Century Gothic"/>
              <w:b/>
            </w:rPr>
            <w:fldChar w:fldCharType="begin"/>
          </w:r>
          <w:r>
            <w:rPr>
              <w:rFonts w:ascii="Century Gothic" w:eastAsia="Century Gothic" w:hAnsi="Century Gothic" w:cs="Century Gothic"/>
              <w:b/>
            </w:rPr>
            <w:instrText>PAGE</w:instrText>
          </w:r>
          <w:r>
            <w:rPr>
              <w:rFonts w:ascii="Century Gothic" w:eastAsia="Century Gothic" w:hAnsi="Century Gothic" w:cs="Century Gothic"/>
              <w:b/>
            </w:rPr>
            <w:fldChar w:fldCharType="separate"/>
          </w:r>
          <w:r>
            <w:rPr>
              <w:rFonts w:ascii="Century Gothic" w:eastAsia="Century Gothic" w:hAnsi="Century Gothic" w:cs="Century Gothic"/>
              <w:b/>
              <w:noProof/>
            </w:rPr>
            <w:t>1</w:t>
          </w:r>
          <w:r>
            <w:rPr>
              <w:rFonts w:ascii="Century Gothic" w:eastAsia="Century Gothic" w:hAnsi="Century Gothic" w:cs="Century Gothic"/>
              <w:b/>
            </w:rPr>
            <w:fldChar w:fldCharType="end"/>
          </w:r>
          <w:r>
            <w:rPr>
              <w:rFonts w:ascii="Century Gothic" w:eastAsia="Century Gothic" w:hAnsi="Century Gothic" w:cs="Century Gothic"/>
              <w:b/>
            </w:rPr>
            <w:t xml:space="preserve"> de </w:t>
          </w:r>
          <w:r>
            <w:rPr>
              <w:rFonts w:ascii="Century Gothic" w:eastAsia="Century Gothic" w:hAnsi="Century Gothic" w:cs="Century Gothic"/>
              <w:b/>
            </w:rPr>
            <w:fldChar w:fldCharType="begin"/>
          </w:r>
          <w:r>
            <w:rPr>
              <w:rFonts w:ascii="Century Gothic" w:eastAsia="Century Gothic" w:hAnsi="Century Gothic" w:cs="Century Gothic"/>
              <w:b/>
            </w:rPr>
            <w:instrText>NUMPAGES</w:instrText>
          </w:r>
          <w:r>
            <w:rPr>
              <w:rFonts w:ascii="Century Gothic" w:eastAsia="Century Gothic" w:hAnsi="Century Gothic" w:cs="Century Gothic"/>
              <w:b/>
            </w:rPr>
            <w:fldChar w:fldCharType="separate"/>
          </w:r>
          <w:r>
            <w:rPr>
              <w:rFonts w:ascii="Century Gothic" w:eastAsia="Century Gothic" w:hAnsi="Century Gothic" w:cs="Century Gothic"/>
              <w:b/>
              <w:noProof/>
            </w:rPr>
            <w:t>2</w:t>
          </w:r>
          <w:r>
            <w:rPr>
              <w:rFonts w:ascii="Century Gothic" w:eastAsia="Century Gothic" w:hAnsi="Century Gothic" w:cs="Century Gothic"/>
              <w:b/>
            </w:rPr>
            <w:fldChar w:fldCharType="end"/>
          </w:r>
        </w:p>
      </w:tc>
    </w:tr>
  </w:tbl>
  <w:p w14:paraId="429F0EA1" w14:textId="77777777" w:rsidR="00E44399" w:rsidRDefault="00F43732">
    <w:pPr>
      <w:pBdr>
        <w:top w:val="nil"/>
        <w:left w:val="nil"/>
        <w:bottom w:val="nil"/>
        <w:right w:val="nil"/>
        <w:between w:val="nil"/>
      </w:pBdr>
      <w:tabs>
        <w:tab w:val="center" w:pos="4419"/>
        <w:tab w:val="right" w:pos="8838"/>
      </w:tabs>
      <w:spacing w:after="0" w:line="240" w:lineRule="auto"/>
      <w:rPr>
        <w:color w:val="000000"/>
      </w:rPr>
    </w:pPr>
    <w:r>
      <w:rPr>
        <w:noProof/>
      </w:rPr>
      <mc:AlternateContent>
        <mc:Choice Requires="wpg">
          <w:drawing>
            <wp:anchor distT="0" distB="0" distL="0" distR="0" simplePos="0" relativeHeight="251659264" behindDoc="1" locked="0" layoutInCell="1" hidden="0" allowOverlap="1" wp14:anchorId="2A626E6F" wp14:editId="1D3355FE">
              <wp:simplePos x="0" y="0"/>
              <wp:positionH relativeFrom="column">
                <wp:posOffset>-1066799</wp:posOffset>
              </wp:positionH>
              <wp:positionV relativeFrom="paragraph">
                <wp:posOffset>-1396999</wp:posOffset>
              </wp:positionV>
              <wp:extent cx="10067925" cy="1295400"/>
              <wp:effectExtent l="0" t="0" r="0" b="0"/>
              <wp:wrapNone/>
              <wp:docPr id="1314" name=""/>
              <wp:cNvGraphicFramePr/>
              <a:graphic xmlns:a="http://schemas.openxmlformats.org/drawingml/2006/main">
                <a:graphicData uri="http://schemas.microsoft.com/office/word/2010/wordprocessingShape">
                  <wps:wsp>
                    <wps:cNvSpPr/>
                    <wps:spPr>
                      <a:xfrm>
                        <a:off x="326325" y="3146588"/>
                        <a:ext cx="10039350" cy="1266825"/>
                      </a:xfrm>
                      <a:custGeom>
                        <a:avLst/>
                        <a:gdLst/>
                        <a:ahLst/>
                        <a:cxnLst/>
                        <a:rect l="l" t="t" r="r" b="b"/>
                        <a:pathLst>
                          <a:path w="7715250" h="1257300" extrusionOk="0">
                            <a:moveTo>
                              <a:pt x="0" y="0"/>
                            </a:moveTo>
                            <a:lnTo>
                              <a:pt x="7715250" y="0"/>
                            </a:lnTo>
                            <a:lnTo>
                              <a:pt x="7715250" y="1257300"/>
                            </a:lnTo>
                            <a:lnTo>
                              <a:pt x="6477000" y="628650"/>
                            </a:lnTo>
                            <a:lnTo>
                              <a:pt x="0" y="0"/>
                            </a:lnTo>
                            <a:close/>
                          </a:path>
                        </a:pathLst>
                      </a:custGeom>
                      <a:solidFill>
                        <a:schemeClr val="accent6"/>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-1066799</wp:posOffset>
              </wp:positionH>
              <wp:positionV relativeFrom="paragraph">
                <wp:posOffset>-1396999</wp:posOffset>
              </wp:positionV>
              <wp:extent cx="10067925" cy="1295400"/>
              <wp:effectExtent b="0" l="0" r="0" t="0"/>
              <wp:wrapNone/>
              <wp:docPr id="1314" name="image12.png"/>
              <a:graphic>
                <a:graphicData uri="http://schemas.openxmlformats.org/drawingml/2006/picture">
                  <pic:pic>
                    <pic:nvPicPr>
                      <pic:cNvPr id="0" name="image12.png"/>
                      <pic:cNvPicPr preferRelativeResize="0"/>
                    </pic:nvPicPr>
                    <pic:blipFill>
                      <a:blip r:embed="rId2"/>
                      <a:srcRect/>
                      <a:stretch>
                        <a:fillRect/>
                      </a:stretch>
                    </pic:blipFill>
                    <pic:spPr>
                      <a:xfrm>
                        <a:off x="0" y="0"/>
                        <a:ext cx="10067925" cy="1295400"/>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68211" w14:textId="77777777" w:rsidR="00E44399" w:rsidRDefault="00F43732">
    <w:pPr>
      <w:widowControl w:val="0"/>
      <w:pBdr>
        <w:top w:val="nil"/>
        <w:left w:val="nil"/>
        <w:bottom w:val="nil"/>
        <w:right w:val="nil"/>
        <w:between w:val="nil"/>
      </w:pBdr>
      <w:spacing w:after="0" w:line="276" w:lineRule="auto"/>
    </w:pPr>
    <w:r>
      <w:rPr>
        <w:noProof/>
      </w:rPr>
      <mc:AlternateContent>
        <mc:Choice Requires="wpg">
          <w:drawing>
            <wp:anchor distT="0" distB="0" distL="0" distR="0" simplePos="0" relativeHeight="251661312" behindDoc="1" locked="0" layoutInCell="1" hidden="0" allowOverlap="1" wp14:anchorId="5576B78E" wp14:editId="466CAAF6">
              <wp:simplePos x="0" y="0"/>
              <wp:positionH relativeFrom="column">
                <wp:posOffset>-1247774</wp:posOffset>
              </wp:positionH>
              <wp:positionV relativeFrom="paragraph">
                <wp:posOffset>-447674</wp:posOffset>
              </wp:positionV>
              <wp:extent cx="7943850" cy="1295400"/>
              <wp:effectExtent l="0" t="0" r="0" b="0"/>
              <wp:wrapNone/>
              <wp:docPr id="1315" name=""/>
              <wp:cNvGraphicFramePr/>
              <a:graphic xmlns:a="http://schemas.openxmlformats.org/drawingml/2006/main">
                <a:graphicData uri="http://schemas.microsoft.com/office/word/2010/wordprocessingShape">
                  <wps:wsp>
                    <wps:cNvSpPr/>
                    <wps:spPr>
                      <a:xfrm>
                        <a:off x="1388363" y="3146588"/>
                        <a:ext cx="7915275" cy="1266825"/>
                      </a:xfrm>
                      <a:custGeom>
                        <a:avLst/>
                        <a:gdLst/>
                        <a:ahLst/>
                        <a:cxnLst/>
                        <a:rect l="l" t="t" r="r" b="b"/>
                        <a:pathLst>
                          <a:path w="7715250" h="1257300" extrusionOk="0">
                            <a:moveTo>
                              <a:pt x="0" y="0"/>
                            </a:moveTo>
                            <a:lnTo>
                              <a:pt x="7715250" y="0"/>
                            </a:lnTo>
                            <a:lnTo>
                              <a:pt x="7715250" y="1257300"/>
                            </a:lnTo>
                            <a:lnTo>
                              <a:pt x="6477000" y="628650"/>
                            </a:lnTo>
                            <a:lnTo>
                              <a:pt x="0" y="0"/>
                            </a:lnTo>
                            <a:close/>
                          </a:path>
                        </a:pathLst>
                      </a:custGeom>
                      <a:solidFill>
                        <a:schemeClr val="accent6"/>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-1247774</wp:posOffset>
              </wp:positionH>
              <wp:positionV relativeFrom="paragraph">
                <wp:posOffset>-447674</wp:posOffset>
              </wp:positionV>
              <wp:extent cx="7943850" cy="1295400"/>
              <wp:effectExtent b="0" l="0" r="0" t="0"/>
              <wp:wrapNone/>
              <wp:docPr id="1315" name="image13.png"/>
              <a:graphic>
                <a:graphicData uri="http://schemas.openxmlformats.org/drawingml/2006/picture">
                  <pic:pic>
                    <pic:nvPicPr>
                      <pic:cNvPr id="0" name="image13.png"/>
                      <pic:cNvPicPr preferRelativeResize="0"/>
                    </pic:nvPicPr>
                    <pic:blipFill>
                      <a:blip r:embed="rId1"/>
                      <a:srcRect/>
                      <a:stretch>
                        <a:fillRect/>
                      </a:stretch>
                    </pic:blipFill>
                    <pic:spPr>
                      <a:xfrm>
                        <a:off x="0" y="0"/>
                        <a:ext cx="7943850" cy="1295400"/>
                      </a:xfrm>
                      <a:prstGeom prst="rect"/>
                      <a:ln/>
                    </pic:spPr>
                  </pic:pic>
                </a:graphicData>
              </a:graphic>
            </wp:anchor>
          </w:drawing>
        </mc:Fallback>
      </mc:AlternateContent>
    </w:r>
  </w:p>
  <w:tbl>
    <w:tblPr>
      <w:tblStyle w:val="affff8"/>
      <w:tblW w:w="10312" w:type="dxa"/>
      <w:tblInd w:w="-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9"/>
      <w:gridCol w:w="5324"/>
      <w:gridCol w:w="1120"/>
      <w:gridCol w:w="1439"/>
    </w:tblGrid>
    <w:tr w:rsidR="00E44399" w14:paraId="5DD43B5D" w14:textId="77777777">
      <w:trPr>
        <w:trHeight w:val="460"/>
      </w:trPr>
      <w:tc>
        <w:tcPr>
          <w:tcW w:w="2429" w:type="dxa"/>
          <w:vMerge w:val="restart"/>
          <w:tcBorders>
            <w:top w:val="single" w:sz="4" w:space="0" w:color="000000"/>
            <w:left w:val="single" w:sz="4" w:space="0" w:color="000000"/>
            <w:bottom w:val="single" w:sz="4" w:space="0" w:color="000000"/>
            <w:right w:val="single" w:sz="4" w:space="0" w:color="000000"/>
          </w:tcBorders>
          <w:vAlign w:val="center"/>
        </w:tcPr>
        <w:p w14:paraId="0C28C170" w14:textId="77777777" w:rsidR="00E44399" w:rsidRDefault="00F43732">
          <w:pPr>
            <w:jc w:val="center"/>
          </w:pPr>
          <w:r>
            <w:rPr>
              <w:noProof/>
            </w:rPr>
            <w:drawing>
              <wp:inline distT="0" distB="0" distL="0" distR="0" wp14:anchorId="51E77A2E" wp14:editId="3847163F">
                <wp:extent cx="1257300" cy="571500"/>
                <wp:effectExtent l="0" t="0" r="0" b="0"/>
                <wp:docPr id="1381" name="image29.jpg" descr="lotipo UCM"/>
                <wp:cNvGraphicFramePr/>
                <a:graphic xmlns:a="http://schemas.openxmlformats.org/drawingml/2006/main">
                  <a:graphicData uri="http://schemas.openxmlformats.org/drawingml/2006/picture">
                    <pic:pic xmlns:pic="http://schemas.openxmlformats.org/drawingml/2006/picture">
                      <pic:nvPicPr>
                        <pic:cNvPr id="0" name="image29.jpg" descr="lotipo UCM"/>
                        <pic:cNvPicPr preferRelativeResize="0"/>
                      </pic:nvPicPr>
                      <pic:blipFill>
                        <a:blip r:embed="rId2"/>
                        <a:srcRect/>
                        <a:stretch>
                          <a:fillRect/>
                        </a:stretch>
                      </pic:blipFill>
                      <pic:spPr>
                        <a:xfrm>
                          <a:off x="0" y="0"/>
                          <a:ext cx="1257300" cy="571500"/>
                        </a:xfrm>
                        <a:prstGeom prst="rect">
                          <a:avLst/>
                        </a:prstGeom>
                        <a:ln/>
                      </pic:spPr>
                    </pic:pic>
                  </a:graphicData>
                </a:graphic>
              </wp:inline>
            </w:drawing>
          </w:r>
        </w:p>
      </w:tc>
      <w:tc>
        <w:tcPr>
          <w:tcW w:w="5324" w:type="dxa"/>
          <w:vMerge w:val="restart"/>
          <w:tcBorders>
            <w:top w:val="single" w:sz="4" w:space="0" w:color="000000"/>
            <w:left w:val="single" w:sz="4" w:space="0" w:color="000000"/>
            <w:bottom w:val="single" w:sz="4" w:space="0" w:color="000000"/>
            <w:right w:val="single" w:sz="4" w:space="0" w:color="000000"/>
          </w:tcBorders>
          <w:vAlign w:val="center"/>
        </w:tcPr>
        <w:p w14:paraId="12919186" w14:textId="77777777" w:rsidR="00E44399" w:rsidRDefault="00F43732">
          <w:pPr>
            <w:pBdr>
              <w:top w:val="nil"/>
              <w:left w:val="nil"/>
              <w:bottom w:val="nil"/>
              <w:right w:val="nil"/>
              <w:between w:val="nil"/>
            </w:pBdr>
            <w:tabs>
              <w:tab w:val="center" w:pos="4419"/>
              <w:tab w:val="right" w:pos="8838"/>
            </w:tabs>
            <w:jc w:val="center"/>
            <w:rPr>
              <w:rFonts w:ascii="Century Gothic" w:eastAsia="Century Gothic" w:hAnsi="Century Gothic" w:cs="Century Gothic"/>
              <w:b/>
              <w:color w:val="000000"/>
            </w:rPr>
          </w:pPr>
          <w:r>
            <w:rPr>
              <w:rFonts w:ascii="Century Gothic" w:eastAsia="Century Gothic" w:hAnsi="Century Gothic" w:cs="Century Gothic"/>
              <w:b/>
              <w:color w:val="000000"/>
            </w:rPr>
            <w:t>UNIVERSIDAD CATÓLICA DE MANIZALES</w:t>
          </w:r>
        </w:p>
        <w:p w14:paraId="75887F1E" w14:textId="77777777" w:rsidR="00E44399" w:rsidRDefault="00E44399">
          <w:pPr>
            <w:pBdr>
              <w:top w:val="nil"/>
              <w:left w:val="nil"/>
              <w:bottom w:val="nil"/>
              <w:right w:val="nil"/>
              <w:between w:val="nil"/>
            </w:pBdr>
            <w:tabs>
              <w:tab w:val="center" w:pos="4419"/>
              <w:tab w:val="right" w:pos="8838"/>
            </w:tabs>
            <w:jc w:val="center"/>
            <w:rPr>
              <w:rFonts w:ascii="Century Gothic" w:eastAsia="Century Gothic" w:hAnsi="Century Gothic" w:cs="Century Gothic"/>
              <w:b/>
              <w:color w:val="000000"/>
            </w:rPr>
          </w:pPr>
        </w:p>
        <w:p w14:paraId="1081A002" w14:textId="77777777" w:rsidR="00E44399" w:rsidRDefault="00F43732">
          <w:pPr>
            <w:jc w:val="center"/>
            <w:rPr>
              <w:rFonts w:ascii="Century Gothic" w:eastAsia="Century Gothic" w:hAnsi="Century Gothic" w:cs="Century Gothic"/>
              <w:b/>
            </w:rPr>
          </w:pPr>
          <w:r>
            <w:rPr>
              <w:rFonts w:ascii="Century Gothic" w:eastAsia="Century Gothic" w:hAnsi="Century Gothic" w:cs="Century Gothic"/>
              <w:b/>
            </w:rPr>
            <w:t xml:space="preserve">MANUAL </w:t>
          </w:r>
        </w:p>
        <w:p w14:paraId="57E414D0" w14:textId="77777777" w:rsidR="00E44399" w:rsidRDefault="00F43732">
          <w:pPr>
            <w:jc w:val="center"/>
            <w:rPr>
              <w:rFonts w:ascii="Century Gothic" w:eastAsia="Century Gothic" w:hAnsi="Century Gothic" w:cs="Century Gothic"/>
            </w:rPr>
          </w:pPr>
          <w:r>
            <w:rPr>
              <w:rFonts w:ascii="Century Gothic" w:eastAsia="Century Gothic" w:hAnsi="Century Gothic" w:cs="Century Gothic"/>
              <w:b/>
            </w:rPr>
            <w:t>SISTEMA DE CULTURA Y GESTIÓN AMBIENTAL</w:t>
          </w:r>
        </w:p>
        <w:p w14:paraId="63FF5038" w14:textId="77777777" w:rsidR="00E44399" w:rsidRDefault="00E44399">
          <w:pPr>
            <w:pBdr>
              <w:top w:val="nil"/>
              <w:left w:val="nil"/>
              <w:bottom w:val="nil"/>
              <w:right w:val="nil"/>
              <w:between w:val="nil"/>
            </w:pBdr>
            <w:tabs>
              <w:tab w:val="center" w:pos="4419"/>
              <w:tab w:val="right" w:pos="8838"/>
            </w:tabs>
            <w:jc w:val="center"/>
            <w:rPr>
              <w:rFonts w:ascii="Century Gothic" w:eastAsia="Century Gothic" w:hAnsi="Century Gothic" w:cs="Century Gothic"/>
              <w:b/>
              <w:color w:val="000000"/>
            </w:rPr>
          </w:pPr>
        </w:p>
      </w:tc>
      <w:tc>
        <w:tcPr>
          <w:tcW w:w="1120" w:type="dxa"/>
          <w:tcBorders>
            <w:top w:val="single" w:sz="4" w:space="0" w:color="000000"/>
            <w:left w:val="single" w:sz="4" w:space="0" w:color="000000"/>
            <w:bottom w:val="single" w:sz="4" w:space="0" w:color="000000"/>
            <w:right w:val="single" w:sz="4" w:space="0" w:color="000000"/>
          </w:tcBorders>
          <w:vAlign w:val="center"/>
        </w:tcPr>
        <w:p w14:paraId="54B55A52" w14:textId="77777777" w:rsidR="00E44399" w:rsidRDefault="00F43732">
          <w:pPr>
            <w:pBdr>
              <w:top w:val="nil"/>
              <w:left w:val="nil"/>
              <w:bottom w:val="nil"/>
              <w:right w:val="nil"/>
              <w:between w:val="nil"/>
            </w:pBdr>
            <w:tabs>
              <w:tab w:val="center" w:pos="4419"/>
              <w:tab w:val="right" w:pos="8838"/>
            </w:tabs>
            <w:jc w:val="center"/>
            <w:rPr>
              <w:rFonts w:ascii="Century Gothic" w:eastAsia="Century Gothic" w:hAnsi="Century Gothic" w:cs="Century Gothic"/>
              <w:b/>
              <w:color w:val="000000"/>
            </w:rPr>
          </w:pPr>
          <w:r>
            <w:rPr>
              <w:rFonts w:ascii="Century Gothic" w:eastAsia="Century Gothic" w:hAnsi="Century Gothic" w:cs="Century Gothic"/>
              <w:b/>
              <w:color w:val="000000"/>
            </w:rPr>
            <w:t>Código</w:t>
          </w:r>
        </w:p>
      </w:tc>
      <w:tc>
        <w:tcPr>
          <w:tcW w:w="1439" w:type="dxa"/>
          <w:tcBorders>
            <w:top w:val="single" w:sz="4" w:space="0" w:color="000000"/>
            <w:left w:val="single" w:sz="4" w:space="0" w:color="000000"/>
            <w:bottom w:val="single" w:sz="4" w:space="0" w:color="000000"/>
            <w:right w:val="single" w:sz="4" w:space="0" w:color="000000"/>
          </w:tcBorders>
          <w:vAlign w:val="center"/>
        </w:tcPr>
        <w:p w14:paraId="4C56DDCB" w14:textId="77777777" w:rsidR="00E44399" w:rsidRDefault="00F43732">
          <w:pPr>
            <w:jc w:val="center"/>
            <w:rPr>
              <w:rFonts w:ascii="Century Gothic" w:eastAsia="Century Gothic" w:hAnsi="Century Gothic" w:cs="Century Gothic"/>
              <w:b/>
            </w:rPr>
          </w:pPr>
          <w:r>
            <w:rPr>
              <w:rFonts w:ascii="Century Gothic" w:eastAsia="Century Gothic" w:hAnsi="Century Gothic" w:cs="Century Gothic"/>
              <w:b/>
            </w:rPr>
            <w:t>SCGA-M-1</w:t>
          </w:r>
        </w:p>
        <w:p w14:paraId="3B87A510" w14:textId="77777777" w:rsidR="00E44399" w:rsidRDefault="00E44399">
          <w:pPr>
            <w:pBdr>
              <w:top w:val="nil"/>
              <w:left w:val="nil"/>
              <w:bottom w:val="nil"/>
              <w:right w:val="nil"/>
              <w:between w:val="nil"/>
            </w:pBdr>
            <w:tabs>
              <w:tab w:val="center" w:pos="4419"/>
              <w:tab w:val="right" w:pos="8838"/>
            </w:tabs>
            <w:jc w:val="center"/>
            <w:rPr>
              <w:rFonts w:ascii="Century Gothic" w:eastAsia="Century Gothic" w:hAnsi="Century Gothic" w:cs="Century Gothic"/>
              <w:b/>
              <w:color w:val="000000"/>
            </w:rPr>
          </w:pPr>
        </w:p>
      </w:tc>
    </w:tr>
    <w:tr w:rsidR="00E44399" w14:paraId="7829033A" w14:textId="77777777">
      <w:trPr>
        <w:trHeight w:val="460"/>
      </w:trPr>
      <w:tc>
        <w:tcPr>
          <w:tcW w:w="2429" w:type="dxa"/>
          <w:vMerge/>
          <w:tcBorders>
            <w:top w:val="single" w:sz="4" w:space="0" w:color="000000"/>
            <w:left w:val="single" w:sz="4" w:space="0" w:color="000000"/>
            <w:bottom w:val="single" w:sz="4" w:space="0" w:color="000000"/>
            <w:right w:val="single" w:sz="4" w:space="0" w:color="000000"/>
          </w:tcBorders>
          <w:vAlign w:val="center"/>
        </w:tcPr>
        <w:p w14:paraId="31F655D9" w14:textId="77777777" w:rsidR="00E44399" w:rsidRDefault="00E44399">
          <w:pPr>
            <w:widowControl w:val="0"/>
            <w:pBdr>
              <w:top w:val="nil"/>
              <w:left w:val="nil"/>
              <w:bottom w:val="nil"/>
              <w:right w:val="nil"/>
              <w:between w:val="nil"/>
            </w:pBdr>
            <w:spacing w:line="276" w:lineRule="auto"/>
            <w:rPr>
              <w:rFonts w:ascii="Century Gothic" w:eastAsia="Century Gothic" w:hAnsi="Century Gothic" w:cs="Century Gothic"/>
              <w:b/>
              <w:color w:val="000000"/>
            </w:rPr>
          </w:pPr>
        </w:p>
      </w:tc>
      <w:tc>
        <w:tcPr>
          <w:tcW w:w="5324" w:type="dxa"/>
          <w:vMerge/>
          <w:tcBorders>
            <w:top w:val="single" w:sz="4" w:space="0" w:color="000000"/>
            <w:left w:val="single" w:sz="4" w:space="0" w:color="000000"/>
            <w:bottom w:val="single" w:sz="4" w:space="0" w:color="000000"/>
            <w:right w:val="single" w:sz="4" w:space="0" w:color="000000"/>
          </w:tcBorders>
          <w:vAlign w:val="center"/>
        </w:tcPr>
        <w:p w14:paraId="5248315C" w14:textId="77777777" w:rsidR="00E44399" w:rsidRDefault="00E44399">
          <w:pPr>
            <w:widowControl w:val="0"/>
            <w:pBdr>
              <w:top w:val="nil"/>
              <w:left w:val="nil"/>
              <w:bottom w:val="nil"/>
              <w:right w:val="nil"/>
              <w:between w:val="nil"/>
            </w:pBdr>
            <w:spacing w:line="276" w:lineRule="auto"/>
            <w:rPr>
              <w:rFonts w:ascii="Century Gothic" w:eastAsia="Century Gothic" w:hAnsi="Century Gothic" w:cs="Century Gothic"/>
              <w:b/>
              <w:color w:val="000000"/>
            </w:rPr>
          </w:pPr>
        </w:p>
      </w:tc>
      <w:tc>
        <w:tcPr>
          <w:tcW w:w="1120" w:type="dxa"/>
          <w:tcBorders>
            <w:top w:val="single" w:sz="4" w:space="0" w:color="000000"/>
            <w:left w:val="single" w:sz="4" w:space="0" w:color="000000"/>
            <w:bottom w:val="single" w:sz="4" w:space="0" w:color="000000"/>
            <w:right w:val="single" w:sz="4" w:space="0" w:color="000000"/>
          </w:tcBorders>
          <w:vAlign w:val="center"/>
        </w:tcPr>
        <w:p w14:paraId="369A73DC" w14:textId="77777777" w:rsidR="00E44399" w:rsidRDefault="00F43732">
          <w:pPr>
            <w:pBdr>
              <w:top w:val="nil"/>
              <w:left w:val="nil"/>
              <w:bottom w:val="nil"/>
              <w:right w:val="nil"/>
              <w:between w:val="nil"/>
            </w:pBdr>
            <w:tabs>
              <w:tab w:val="center" w:pos="4419"/>
              <w:tab w:val="right" w:pos="8838"/>
            </w:tabs>
            <w:jc w:val="center"/>
            <w:rPr>
              <w:rFonts w:ascii="Century Gothic" w:eastAsia="Century Gothic" w:hAnsi="Century Gothic" w:cs="Century Gothic"/>
              <w:b/>
              <w:color w:val="000000"/>
            </w:rPr>
          </w:pPr>
          <w:r>
            <w:rPr>
              <w:rFonts w:ascii="Century Gothic" w:eastAsia="Century Gothic" w:hAnsi="Century Gothic" w:cs="Century Gothic"/>
              <w:b/>
              <w:color w:val="000000"/>
            </w:rPr>
            <w:t>Versión</w:t>
          </w:r>
        </w:p>
      </w:tc>
      <w:tc>
        <w:tcPr>
          <w:tcW w:w="1439" w:type="dxa"/>
          <w:tcBorders>
            <w:top w:val="single" w:sz="4" w:space="0" w:color="000000"/>
            <w:left w:val="single" w:sz="4" w:space="0" w:color="000000"/>
            <w:bottom w:val="single" w:sz="4" w:space="0" w:color="000000"/>
            <w:right w:val="single" w:sz="4" w:space="0" w:color="000000"/>
          </w:tcBorders>
          <w:vAlign w:val="center"/>
        </w:tcPr>
        <w:p w14:paraId="5E5B85CD" w14:textId="77777777" w:rsidR="00E44399" w:rsidRDefault="00F43732">
          <w:pPr>
            <w:pBdr>
              <w:top w:val="nil"/>
              <w:left w:val="nil"/>
              <w:bottom w:val="nil"/>
              <w:right w:val="nil"/>
              <w:between w:val="nil"/>
            </w:pBdr>
            <w:tabs>
              <w:tab w:val="center" w:pos="4419"/>
              <w:tab w:val="right" w:pos="8838"/>
            </w:tabs>
            <w:jc w:val="center"/>
            <w:rPr>
              <w:rFonts w:ascii="Century Gothic" w:eastAsia="Century Gothic" w:hAnsi="Century Gothic" w:cs="Century Gothic"/>
              <w:b/>
              <w:color w:val="000000"/>
            </w:rPr>
          </w:pPr>
          <w:r>
            <w:rPr>
              <w:rFonts w:ascii="Century Gothic" w:eastAsia="Century Gothic" w:hAnsi="Century Gothic" w:cs="Century Gothic"/>
              <w:b/>
              <w:color w:val="000000"/>
            </w:rPr>
            <w:t>1</w:t>
          </w:r>
        </w:p>
      </w:tc>
    </w:tr>
    <w:tr w:rsidR="00E44399" w14:paraId="6CB07C35" w14:textId="77777777">
      <w:trPr>
        <w:trHeight w:val="460"/>
      </w:trPr>
      <w:tc>
        <w:tcPr>
          <w:tcW w:w="2429" w:type="dxa"/>
          <w:vMerge/>
          <w:tcBorders>
            <w:top w:val="single" w:sz="4" w:space="0" w:color="000000"/>
            <w:left w:val="single" w:sz="4" w:space="0" w:color="000000"/>
            <w:bottom w:val="single" w:sz="4" w:space="0" w:color="000000"/>
            <w:right w:val="single" w:sz="4" w:space="0" w:color="000000"/>
          </w:tcBorders>
          <w:vAlign w:val="center"/>
        </w:tcPr>
        <w:p w14:paraId="586DCEA4" w14:textId="77777777" w:rsidR="00E44399" w:rsidRDefault="00E44399">
          <w:pPr>
            <w:widowControl w:val="0"/>
            <w:pBdr>
              <w:top w:val="nil"/>
              <w:left w:val="nil"/>
              <w:bottom w:val="nil"/>
              <w:right w:val="nil"/>
              <w:between w:val="nil"/>
            </w:pBdr>
            <w:spacing w:line="276" w:lineRule="auto"/>
            <w:rPr>
              <w:rFonts w:ascii="Century Gothic" w:eastAsia="Century Gothic" w:hAnsi="Century Gothic" w:cs="Century Gothic"/>
              <w:b/>
              <w:color w:val="000000"/>
            </w:rPr>
          </w:pPr>
        </w:p>
      </w:tc>
      <w:tc>
        <w:tcPr>
          <w:tcW w:w="5324" w:type="dxa"/>
          <w:vMerge/>
          <w:tcBorders>
            <w:top w:val="single" w:sz="4" w:space="0" w:color="000000"/>
            <w:left w:val="single" w:sz="4" w:space="0" w:color="000000"/>
            <w:bottom w:val="single" w:sz="4" w:space="0" w:color="000000"/>
            <w:right w:val="single" w:sz="4" w:space="0" w:color="000000"/>
          </w:tcBorders>
          <w:vAlign w:val="center"/>
        </w:tcPr>
        <w:p w14:paraId="079D4C1D" w14:textId="77777777" w:rsidR="00E44399" w:rsidRDefault="00E44399">
          <w:pPr>
            <w:widowControl w:val="0"/>
            <w:pBdr>
              <w:top w:val="nil"/>
              <w:left w:val="nil"/>
              <w:bottom w:val="nil"/>
              <w:right w:val="nil"/>
              <w:between w:val="nil"/>
            </w:pBdr>
            <w:spacing w:line="276" w:lineRule="auto"/>
            <w:rPr>
              <w:rFonts w:ascii="Century Gothic" w:eastAsia="Century Gothic" w:hAnsi="Century Gothic" w:cs="Century Gothic"/>
              <w:b/>
              <w:color w:val="000000"/>
            </w:rPr>
          </w:pPr>
        </w:p>
      </w:tc>
      <w:tc>
        <w:tcPr>
          <w:tcW w:w="1120" w:type="dxa"/>
          <w:tcBorders>
            <w:top w:val="single" w:sz="4" w:space="0" w:color="000000"/>
            <w:left w:val="single" w:sz="4" w:space="0" w:color="000000"/>
            <w:bottom w:val="single" w:sz="4" w:space="0" w:color="000000"/>
            <w:right w:val="single" w:sz="4" w:space="0" w:color="000000"/>
          </w:tcBorders>
          <w:vAlign w:val="center"/>
        </w:tcPr>
        <w:p w14:paraId="387DA28B" w14:textId="77777777" w:rsidR="00E44399" w:rsidRDefault="00F43732">
          <w:pPr>
            <w:pBdr>
              <w:top w:val="nil"/>
              <w:left w:val="nil"/>
              <w:bottom w:val="nil"/>
              <w:right w:val="nil"/>
              <w:between w:val="nil"/>
            </w:pBdr>
            <w:tabs>
              <w:tab w:val="center" w:pos="4419"/>
              <w:tab w:val="right" w:pos="8838"/>
            </w:tabs>
            <w:jc w:val="center"/>
            <w:rPr>
              <w:rFonts w:ascii="Century Gothic" w:eastAsia="Century Gothic" w:hAnsi="Century Gothic" w:cs="Century Gothic"/>
              <w:b/>
              <w:color w:val="000000"/>
            </w:rPr>
          </w:pPr>
          <w:r>
            <w:rPr>
              <w:rFonts w:ascii="Century Gothic" w:eastAsia="Century Gothic" w:hAnsi="Century Gothic" w:cs="Century Gothic"/>
              <w:b/>
              <w:color w:val="000000"/>
            </w:rPr>
            <w:t>Página</w:t>
          </w:r>
        </w:p>
      </w:tc>
      <w:tc>
        <w:tcPr>
          <w:tcW w:w="1439" w:type="dxa"/>
          <w:tcBorders>
            <w:top w:val="single" w:sz="4" w:space="0" w:color="000000"/>
            <w:left w:val="single" w:sz="4" w:space="0" w:color="000000"/>
            <w:bottom w:val="single" w:sz="4" w:space="0" w:color="000000"/>
            <w:right w:val="single" w:sz="4" w:space="0" w:color="000000"/>
          </w:tcBorders>
          <w:vAlign w:val="center"/>
        </w:tcPr>
        <w:p w14:paraId="46D17634" w14:textId="77777777" w:rsidR="00E44399" w:rsidRDefault="00F43732">
          <w:pPr>
            <w:jc w:val="center"/>
            <w:rPr>
              <w:rFonts w:ascii="Century Gothic" w:eastAsia="Century Gothic" w:hAnsi="Century Gothic" w:cs="Century Gothic"/>
              <w:b/>
            </w:rPr>
          </w:pPr>
          <w:r>
            <w:rPr>
              <w:rFonts w:ascii="Century Gothic" w:eastAsia="Century Gothic" w:hAnsi="Century Gothic" w:cs="Century Gothic"/>
              <w:b/>
            </w:rPr>
            <w:fldChar w:fldCharType="begin"/>
          </w:r>
          <w:r>
            <w:rPr>
              <w:rFonts w:ascii="Century Gothic" w:eastAsia="Century Gothic" w:hAnsi="Century Gothic" w:cs="Century Gothic"/>
              <w:b/>
            </w:rPr>
            <w:instrText>PAGE</w:instrText>
          </w:r>
          <w:r>
            <w:rPr>
              <w:rFonts w:ascii="Century Gothic" w:eastAsia="Century Gothic" w:hAnsi="Century Gothic" w:cs="Century Gothic"/>
              <w:b/>
            </w:rPr>
            <w:fldChar w:fldCharType="separate"/>
          </w:r>
          <w:r>
            <w:rPr>
              <w:rFonts w:ascii="Century Gothic" w:eastAsia="Century Gothic" w:hAnsi="Century Gothic" w:cs="Century Gothic"/>
              <w:b/>
              <w:noProof/>
            </w:rPr>
            <w:t>7</w:t>
          </w:r>
          <w:r>
            <w:rPr>
              <w:rFonts w:ascii="Century Gothic" w:eastAsia="Century Gothic" w:hAnsi="Century Gothic" w:cs="Century Gothic"/>
              <w:b/>
            </w:rPr>
            <w:fldChar w:fldCharType="end"/>
          </w:r>
          <w:r>
            <w:rPr>
              <w:rFonts w:ascii="Century Gothic" w:eastAsia="Century Gothic" w:hAnsi="Century Gothic" w:cs="Century Gothic"/>
              <w:b/>
            </w:rPr>
            <w:t xml:space="preserve"> de </w:t>
          </w:r>
          <w:r>
            <w:rPr>
              <w:rFonts w:ascii="Century Gothic" w:eastAsia="Century Gothic" w:hAnsi="Century Gothic" w:cs="Century Gothic"/>
              <w:b/>
            </w:rPr>
            <w:fldChar w:fldCharType="begin"/>
          </w:r>
          <w:r>
            <w:rPr>
              <w:rFonts w:ascii="Century Gothic" w:eastAsia="Century Gothic" w:hAnsi="Century Gothic" w:cs="Century Gothic"/>
              <w:b/>
            </w:rPr>
            <w:instrText>NUMPAGES</w:instrText>
          </w:r>
          <w:r>
            <w:rPr>
              <w:rFonts w:ascii="Century Gothic" w:eastAsia="Century Gothic" w:hAnsi="Century Gothic" w:cs="Century Gothic"/>
              <w:b/>
            </w:rPr>
            <w:fldChar w:fldCharType="separate"/>
          </w:r>
          <w:r>
            <w:rPr>
              <w:rFonts w:ascii="Century Gothic" w:eastAsia="Century Gothic" w:hAnsi="Century Gothic" w:cs="Century Gothic"/>
              <w:b/>
              <w:noProof/>
            </w:rPr>
            <w:t>8</w:t>
          </w:r>
          <w:r>
            <w:rPr>
              <w:rFonts w:ascii="Century Gothic" w:eastAsia="Century Gothic" w:hAnsi="Century Gothic" w:cs="Century Gothic"/>
              <w:b/>
            </w:rPr>
            <w:fldChar w:fldCharType="end"/>
          </w:r>
        </w:p>
      </w:tc>
    </w:tr>
  </w:tbl>
  <w:p w14:paraId="4999FCDB" w14:textId="77777777" w:rsidR="00E44399" w:rsidRDefault="00E44399">
    <w:pPr>
      <w:pBdr>
        <w:top w:val="nil"/>
        <w:left w:val="nil"/>
        <w:bottom w:val="nil"/>
        <w:right w:val="nil"/>
        <w:between w:val="nil"/>
      </w:pBdr>
      <w:tabs>
        <w:tab w:val="center" w:pos="4419"/>
        <w:tab w:val="right" w:pos="8838"/>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BE378" w14:textId="77777777" w:rsidR="00E44399" w:rsidRDefault="00F43732">
    <w:pPr>
      <w:widowControl w:val="0"/>
      <w:pBdr>
        <w:top w:val="nil"/>
        <w:left w:val="nil"/>
        <w:bottom w:val="nil"/>
        <w:right w:val="nil"/>
        <w:between w:val="nil"/>
      </w:pBdr>
      <w:spacing w:after="0" w:line="276" w:lineRule="auto"/>
      <w:rPr>
        <w:color w:val="000000"/>
      </w:rPr>
    </w:pPr>
    <w:r>
      <w:rPr>
        <w:noProof/>
      </w:rPr>
      <mc:AlternateContent>
        <mc:Choice Requires="wpg">
          <w:drawing>
            <wp:anchor distT="0" distB="0" distL="0" distR="0" simplePos="0" relativeHeight="251662336" behindDoc="1" locked="0" layoutInCell="1" hidden="0" allowOverlap="1" wp14:anchorId="2F5D85C4" wp14:editId="31E17CDB">
              <wp:simplePos x="0" y="0"/>
              <wp:positionH relativeFrom="column">
                <wp:posOffset>-1104899</wp:posOffset>
              </wp:positionH>
              <wp:positionV relativeFrom="paragraph">
                <wp:posOffset>-428624</wp:posOffset>
              </wp:positionV>
              <wp:extent cx="8467725" cy="1285875"/>
              <wp:effectExtent l="0" t="0" r="0" b="0"/>
              <wp:wrapNone/>
              <wp:docPr id="1313" name=""/>
              <wp:cNvGraphicFramePr/>
              <a:graphic xmlns:a="http://schemas.openxmlformats.org/drawingml/2006/main">
                <a:graphicData uri="http://schemas.microsoft.com/office/word/2010/wordprocessingShape">
                  <wps:wsp>
                    <wps:cNvSpPr/>
                    <wps:spPr>
                      <a:xfrm>
                        <a:off x="1126425" y="3151350"/>
                        <a:ext cx="8439150" cy="1257300"/>
                      </a:xfrm>
                      <a:custGeom>
                        <a:avLst/>
                        <a:gdLst/>
                        <a:ahLst/>
                        <a:cxnLst/>
                        <a:rect l="l" t="t" r="r" b="b"/>
                        <a:pathLst>
                          <a:path w="7715250" h="1257300" extrusionOk="0">
                            <a:moveTo>
                              <a:pt x="0" y="0"/>
                            </a:moveTo>
                            <a:lnTo>
                              <a:pt x="7715250" y="0"/>
                            </a:lnTo>
                            <a:lnTo>
                              <a:pt x="7715250" y="1257300"/>
                            </a:lnTo>
                            <a:lnTo>
                              <a:pt x="6477000" y="628650"/>
                            </a:lnTo>
                            <a:lnTo>
                              <a:pt x="0" y="0"/>
                            </a:lnTo>
                            <a:close/>
                          </a:path>
                        </a:pathLst>
                      </a:custGeom>
                      <a:solidFill>
                        <a:schemeClr val="accent6"/>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-1104899</wp:posOffset>
              </wp:positionH>
              <wp:positionV relativeFrom="paragraph">
                <wp:posOffset>-428624</wp:posOffset>
              </wp:positionV>
              <wp:extent cx="8467725" cy="1285875"/>
              <wp:effectExtent b="0" l="0" r="0" t="0"/>
              <wp:wrapNone/>
              <wp:docPr id="1313"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8467725" cy="1285875"/>
                      </a:xfrm>
                      <a:prstGeom prst="rect"/>
                      <a:ln/>
                    </pic:spPr>
                  </pic:pic>
                </a:graphicData>
              </a:graphic>
            </wp:anchor>
          </w:drawing>
        </mc:Fallback>
      </mc:AlternateContent>
    </w:r>
  </w:p>
  <w:tbl>
    <w:tblPr>
      <w:tblStyle w:val="affff9"/>
      <w:tblW w:w="10053" w:type="dxa"/>
      <w:tblInd w:w="-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68"/>
      <w:gridCol w:w="5191"/>
      <w:gridCol w:w="1092"/>
      <w:gridCol w:w="1402"/>
    </w:tblGrid>
    <w:tr w:rsidR="00E44399" w14:paraId="1ED6EF20" w14:textId="77777777">
      <w:trPr>
        <w:trHeight w:val="287"/>
      </w:trPr>
      <w:tc>
        <w:tcPr>
          <w:tcW w:w="2368" w:type="dxa"/>
          <w:vMerge w:val="restart"/>
          <w:tcBorders>
            <w:top w:val="single" w:sz="4" w:space="0" w:color="000000"/>
            <w:left w:val="single" w:sz="4" w:space="0" w:color="000000"/>
            <w:bottom w:val="single" w:sz="4" w:space="0" w:color="000000"/>
            <w:right w:val="single" w:sz="4" w:space="0" w:color="000000"/>
          </w:tcBorders>
          <w:vAlign w:val="center"/>
        </w:tcPr>
        <w:p w14:paraId="55024670" w14:textId="77777777" w:rsidR="00E44399" w:rsidRDefault="00F43732">
          <w:pPr>
            <w:jc w:val="center"/>
          </w:pPr>
          <w:r>
            <w:rPr>
              <w:noProof/>
            </w:rPr>
            <w:drawing>
              <wp:inline distT="0" distB="0" distL="0" distR="0" wp14:anchorId="327FB06E" wp14:editId="67A041C0">
                <wp:extent cx="1257300" cy="571500"/>
                <wp:effectExtent l="0" t="0" r="0" b="0"/>
                <wp:docPr id="1380" name="image29.jpg" descr="lotipo UCM"/>
                <wp:cNvGraphicFramePr/>
                <a:graphic xmlns:a="http://schemas.openxmlformats.org/drawingml/2006/main">
                  <a:graphicData uri="http://schemas.openxmlformats.org/drawingml/2006/picture">
                    <pic:pic xmlns:pic="http://schemas.openxmlformats.org/drawingml/2006/picture">
                      <pic:nvPicPr>
                        <pic:cNvPr id="0" name="image29.jpg" descr="lotipo UCM"/>
                        <pic:cNvPicPr preferRelativeResize="0"/>
                      </pic:nvPicPr>
                      <pic:blipFill>
                        <a:blip r:embed="rId2"/>
                        <a:srcRect/>
                        <a:stretch>
                          <a:fillRect/>
                        </a:stretch>
                      </pic:blipFill>
                      <pic:spPr>
                        <a:xfrm>
                          <a:off x="0" y="0"/>
                          <a:ext cx="1257300" cy="571500"/>
                        </a:xfrm>
                        <a:prstGeom prst="rect">
                          <a:avLst/>
                        </a:prstGeom>
                        <a:ln/>
                      </pic:spPr>
                    </pic:pic>
                  </a:graphicData>
                </a:graphic>
              </wp:inline>
            </w:drawing>
          </w:r>
        </w:p>
      </w:tc>
      <w:tc>
        <w:tcPr>
          <w:tcW w:w="5191" w:type="dxa"/>
          <w:vMerge w:val="restart"/>
          <w:tcBorders>
            <w:top w:val="single" w:sz="4" w:space="0" w:color="000000"/>
            <w:left w:val="single" w:sz="4" w:space="0" w:color="000000"/>
            <w:bottom w:val="single" w:sz="4" w:space="0" w:color="000000"/>
            <w:right w:val="single" w:sz="4" w:space="0" w:color="000000"/>
          </w:tcBorders>
          <w:vAlign w:val="center"/>
        </w:tcPr>
        <w:p w14:paraId="53551A57" w14:textId="77777777" w:rsidR="00E44399" w:rsidRDefault="00F43732">
          <w:pPr>
            <w:pBdr>
              <w:top w:val="nil"/>
              <w:left w:val="nil"/>
              <w:bottom w:val="nil"/>
              <w:right w:val="nil"/>
              <w:between w:val="nil"/>
            </w:pBdr>
            <w:tabs>
              <w:tab w:val="center" w:pos="4419"/>
              <w:tab w:val="right" w:pos="8838"/>
            </w:tabs>
            <w:jc w:val="center"/>
            <w:rPr>
              <w:rFonts w:ascii="Century Gothic" w:eastAsia="Century Gothic" w:hAnsi="Century Gothic" w:cs="Century Gothic"/>
              <w:b/>
              <w:color w:val="000000"/>
            </w:rPr>
          </w:pPr>
          <w:r>
            <w:rPr>
              <w:rFonts w:ascii="Century Gothic" w:eastAsia="Century Gothic" w:hAnsi="Century Gothic" w:cs="Century Gothic"/>
              <w:b/>
              <w:color w:val="000000"/>
            </w:rPr>
            <w:t>UNIVERSIDAD CATÓLICA DE MANIZALES</w:t>
          </w:r>
        </w:p>
        <w:p w14:paraId="02E06BC7" w14:textId="77777777" w:rsidR="00E44399" w:rsidRDefault="00E44399">
          <w:pPr>
            <w:pBdr>
              <w:top w:val="nil"/>
              <w:left w:val="nil"/>
              <w:bottom w:val="nil"/>
              <w:right w:val="nil"/>
              <w:between w:val="nil"/>
            </w:pBdr>
            <w:tabs>
              <w:tab w:val="center" w:pos="4419"/>
              <w:tab w:val="right" w:pos="8838"/>
            </w:tabs>
            <w:jc w:val="center"/>
            <w:rPr>
              <w:rFonts w:ascii="Century Gothic" w:eastAsia="Century Gothic" w:hAnsi="Century Gothic" w:cs="Century Gothic"/>
              <w:b/>
              <w:color w:val="000000"/>
            </w:rPr>
          </w:pPr>
        </w:p>
        <w:p w14:paraId="7693618B" w14:textId="77777777" w:rsidR="00E44399" w:rsidRDefault="00F43732">
          <w:pPr>
            <w:jc w:val="center"/>
            <w:rPr>
              <w:rFonts w:ascii="Century Gothic" w:eastAsia="Century Gothic" w:hAnsi="Century Gothic" w:cs="Century Gothic"/>
              <w:b/>
            </w:rPr>
          </w:pPr>
          <w:r>
            <w:rPr>
              <w:rFonts w:ascii="Century Gothic" w:eastAsia="Century Gothic" w:hAnsi="Century Gothic" w:cs="Century Gothic"/>
              <w:b/>
            </w:rPr>
            <w:t xml:space="preserve">MANUAL </w:t>
          </w:r>
        </w:p>
        <w:p w14:paraId="0F1210CE" w14:textId="77777777" w:rsidR="00E44399" w:rsidRDefault="00F43732">
          <w:pPr>
            <w:jc w:val="center"/>
            <w:rPr>
              <w:rFonts w:ascii="Century Gothic" w:eastAsia="Century Gothic" w:hAnsi="Century Gothic" w:cs="Century Gothic"/>
            </w:rPr>
          </w:pPr>
          <w:r>
            <w:rPr>
              <w:rFonts w:ascii="Century Gothic" w:eastAsia="Century Gothic" w:hAnsi="Century Gothic" w:cs="Century Gothic"/>
              <w:b/>
            </w:rPr>
            <w:t>SISTEMA DE CULTURA Y GESTIÓN AMBIENTAL</w:t>
          </w:r>
        </w:p>
        <w:p w14:paraId="431B6A41" w14:textId="77777777" w:rsidR="00E44399" w:rsidRDefault="00E44399">
          <w:pPr>
            <w:pBdr>
              <w:top w:val="nil"/>
              <w:left w:val="nil"/>
              <w:bottom w:val="nil"/>
              <w:right w:val="nil"/>
              <w:between w:val="nil"/>
            </w:pBdr>
            <w:tabs>
              <w:tab w:val="center" w:pos="4419"/>
              <w:tab w:val="right" w:pos="8838"/>
            </w:tabs>
            <w:jc w:val="center"/>
            <w:rPr>
              <w:rFonts w:ascii="Century Gothic" w:eastAsia="Century Gothic" w:hAnsi="Century Gothic" w:cs="Century Gothic"/>
              <w:b/>
              <w:color w:val="000000"/>
            </w:rPr>
          </w:pPr>
        </w:p>
      </w:tc>
      <w:tc>
        <w:tcPr>
          <w:tcW w:w="1092" w:type="dxa"/>
          <w:tcBorders>
            <w:top w:val="single" w:sz="4" w:space="0" w:color="000000"/>
            <w:left w:val="single" w:sz="4" w:space="0" w:color="000000"/>
            <w:bottom w:val="single" w:sz="4" w:space="0" w:color="000000"/>
            <w:right w:val="single" w:sz="4" w:space="0" w:color="000000"/>
          </w:tcBorders>
          <w:vAlign w:val="center"/>
        </w:tcPr>
        <w:p w14:paraId="0DC81B07" w14:textId="77777777" w:rsidR="00E44399" w:rsidRDefault="00F43732">
          <w:pPr>
            <w:pBdr>
              <w:top w:val="nil"/>
              <w:left w:val="nil"/>
              <w:bottom w:val="nil"/>
              <w:right w:val="nil"/>
              <w:between w:val="nil"/>
            </w:pBdr>
            <w:tabs>
              <w:tab w:val="center" w:pos="4419"/>
              <w:tab w:val="right" w:pos="8838"/>
            </w:tabs>
            <w:jc w:val="center"/>
            <w:rPr>
              <w:rFonts w:ascii="Century Gothic" w:eastAsia="Century Gothic" w:hAnsi="Century Gothic" w:cs="Century Gothic"/>
              <w:b/>
              <w:color w:val="000000"/>
            </w:rPr>
          </w:pPr>
          <w:r>
            <w:rPr>
              <w:rFonts w:ascii="Century Gothic" w:eastAsia="Century Gothic" w:hAnsi="Century Gothic" w:cs="Century Gothic"/>
              <w:b/>
              <w:color w:val="000000"/>
            </w:rPr>
            <w:t>Código</w:t>
          </w:r>
        </w:p>
      </w:tc>
      <w:tc>
        <w:tcPr>
          <w:tcW w:w="1402" w:type="dxa"/>
          <w:tcBorders>
            <w:top w:val="single" w:sz="4" w:space="0" w:color="000000"/>
            <w:left w:val="single" w:sz="4" w:space="0" w:color="000000"/>
            <w:bottom w:val="single" w:sz="4" w:space="0" w:color="000000"/>
            <w:right w:val="single" w:sz="4" w:space="0" w:color="000000"/>
          </w:tcBorders>
          <w:vAlign w:val="center"/>
        </w:tcPr>
        <w:p w14:paraId="50C1A619" w14:textId="77777777" w:rsidR="00E44399" w:rsidRDefault="00F43732">
          <w:pPr>
            <w:jc w:val="center"/>
            <w:rPr>
              <w:rFonts w:ascii="Century Gothic" w:eastAsia="Century Gothic" w:hAnsi="Century Gothic" w:cs="Century Gothic"/>
              <w:b/>
            </w:rPr>
          </w:pPr>
          <w:r>
            <w:rPr>
              <w:rFonts w:ascii="Century Gothic" w:eastAsia="Century Gothic" w:hAnsi="Century Gothic" w:cs="Century Gothic"/>
              <w:b/>
            </w:rPr>
            <w:t>SCGA-M-1</w:t>
          </w:r>
        </w:p>
        <w:p w14:paraId="300DDCA8" w14:textId="77777777" w:rsidR="00E44399" w:rsidRDefault="00E44399">
          <w:pPr>
            <w:pBdr>
              <w:top w:val="nil"/>
              <w:left w:val="nil"/>
              <w:bottom w:val="nil"/>
              <w:right w:val="nil"/>
              <w:between w:val="nil"/>
            </w:pBdr>
            <w:tabs>
              <w:tab w:val="center" w:pos="4419"/>
              <w:tab w:val="right" w:pos="8838"/>
            </w:tabs>
            <w:jc w:val="center"/>
            <w:rPr>
              <w:rFonts w:ascii="Century Gothic" w:eastAsia="Century Gothic" w:hAnsi="Century Gothic" w:cs="Century Gothic"/>
              <w:b/>
              <w:color w:val="000000"/>
            </w:rPr>
          </w:pPr>
        </w:p>
      </w:tc>
    </w:tr>
    <w:tr w:rsidR="00E44399" w14:paraId="534F8022" w14:textId="77777777">
      <w:trPr>
        <w:trHeight w:val="287"/>
      </w:trPr>
      <w:tc>
        <w:tcPr>
          <w:tcW w:w="2368" w:type="dxa"/>
          <w:vMerge/>
          <w:tcBorders>
            <w:top w:val="single" w:sz="4" w:space="0" w:color="000000"/>
            <w:left w:val="single" w:sz="4" w:space="0" w:color="000000"/>
            <w:bottom w:val="single" w:sz="4" w:space="0" w:color="000000"/>
            <w:right w:val="single" w:sz="4" w:space="0" w:color="000000"/>
          </w:tcBorders>
          <w:vAlign w:val="center"/>
        </w:tcPr>
        <w:p w14:paraId="36A06D27" w14:textId="77777777" w:rsidR="00E44399" w:rsidRDefault="00E44399">
          <w:pPr>
            <w:widowControl w:val="0"/>
            <w:pBdr>
              <w:top w:val="nil"/>
              <w:left w:val="nil"/>
              <w:bottom w:val="nil"/>
              <w:right w:val="nil"/>
              <w:between w:val="nil"/>
            </w:pBdr>
            <w:spacing w:line="276" w:lineRule="auto"/>
            <w:rPr>
              <w:rFonts w:ascii="Century Gothic" w:eastAsia="Century Gothic" w:hAnsi="Century Gothic" w:cs="Century Gothic"/>
              <w:b/>
              <w:color w:val="000000"/>
            </w:rPr>
          </w:pPr>
        </w:p>
      </w:tc>
      <w:tc>
        <w:tcPr>
          <w:tcW w:w="5191" w:type="dxa"/>
          <w:vMerge/>
          <w:tcBorders>
            <w:top w:val="single" w:sz="4" w:space="0" w:color="000000"/>
            <w:left w:val="single" w:sz="4" w:space="0" w:color="000000"/>
            <w:bottom w:val="single" w:sz="4" w:space="0" w:color="000000"/>
            <w:right w:val="single" w:sz="4" w:space="0" w:color="000000"/>
          </w:tcBorders>
          <w:vAlign w:val="center"/>
        </w:tcPr>
        <w:p w14:paraId="4388326E" w14:textId="77777777" w:rsidR="00E44399" w:rsidRDefault="00E44399">
          <w:pPr>
            <w:widowControl w:val="0"/>
            <w:pBdr>
              <w:top w:val="nil"/>
              <w:left w:val="nil"/>
              <w:bottom w:val="nil"/>
              <w:right w:val="nil"/>
              <w:between w:val="nil"/>
            </w:pBdr>
            <w:spacing w:line="276" w:lineRule="auto"/>
            <w:rPr>
              <w:rFonts w:ascii="Century Gothic" w:eastAsia="Century Gothic" w:hAnsi="Century Gothic" w:cs="Century Gothic"/>
              <w:b/>
              <w:color w:val="000000"/>
            </w:rPr>
          </w:pPr>
        </w:p>
      </w:tc>
      <w:tc>
        <w:tcPr>
          <w:tcW w:w="1092" w:type="dxa"/>
          <w:tcBorders>
            <w:top w:val="single" w:sz="4" w:space="0" w:color="000000"/>
            <w:left w:val="single" w:sz="4" w:space="0" w:color="000000"/>
            <w:bottom w:val="single" w:sz="4" w:space="0" w:color="000000"/>
            <w:right w:val="single" w:sz="4" w:space="0" w:color="000000"/>
          </w:tcBorders>
          <w:vAlign w:val="center"/>
        </w:tcPr>
        <w:p w14:paraId="5B0387D1" w14:textId="77777777" w:rsidR="00E44399" w:rsidRDefault="00F43732">
          <w:pPr>
            <w:pBdr>
              <w:top w:val="nil"/>
              <w:left w:val="nil"/>
              <w:bottom w:val="nil"/>
              <w:right w:val="nil"/>
              <w:between w:val="nil"/>
            </w:pBdr>
            <w:tabs>
              <w:tab w:val="center" w:pos="4419"/>
              <w:tab w:val="right" w:pos="8838"/>
            </w:tabs>
            <w:jc w:val="center"/>
            <w:rPr>
              <w:rFonts w:ascii="Century Gothic" w:eastAsia="Century Gothic" w:hAnsi="Century Gothic" w:cs="Century Gothic"/>
              <w:b/>
              <w:color w:val="000000"/>
            </w:rPr>
          </w:pPr>
          <w:r>
            <w:rPr>
              <w:rFonts w:ascii="Century Gothic" w:eastAsia="Century Gothic" w:hAnsi="Century Gothic" w:cs="Century Gothic"/>
              <w:b/>
              <w:color w:val="000000"/>
            </w:rPr>
            <w:t>Versión</w:t>
          </w:r>
        </w:p>
      </w:tc>
      <w:tc>
        <w:tcPr>
          <w:tcW w:w="1402" w:type="dxa"/>
          <w:tcBorders>
            <w:top w:val="single" w:sz="4" w:space="0" w:color="000000"/>
            <w:left w:val="single" w:sz="4" w:space="0" w:color="000000"/>
            <w:bottom w:val="single" w:sz="4" w:space="0" w:color="000000"/>
            <w:right w:val="single" w:sz="4" w:space="0" w:color="000000"/>
          </w:tcBorders>
          <w:vAlign w:val="center"/>
        </w:tcPr>
        <w:p w14:paraId="317E3F4F" w14:textId="77777777" w:rsidR="00E44399" w:rsidRDefault="00F43732">
          <w:pPr>
            <w:pBdr>
              <w:top w:val="nil"/>
              <w:left w:val="nil"/>
              <w:bottom w:val="nil"/>
              <w:right w:val="nil"/>
              <w:between w:val="nil"/>
            </w:pBdr>
            <w:tabs>
              <w:tab w:val="center" w:pos="4419"/>
              <w:tab w:val="right" w:pos="8838"/>
            </w:tabs>
            <w:jc w:val="center"/>
            <w:rPr>
              <w:rFonts w:ascii="Century Gothic" w:eastAsia="Century Gothic" w:hAnsi="Century Gothic" w:cs="Century Gothic"/>
              <w:b/>
              <w:color w:val="000000"/>
            </w:rPr>
          </w:pPr>
          <w:r>
            <w:rPr>
              <w:rFonts w:ascii="Century Gothic" w:eastAsia="Century Gothic" w:hAnsi="Century Gothic" w:cs="Century Gothic"/>
              <w:b/>
              <w:color w:val="000000"/>
            </w:rPr>
            <w:t>1</w:t>
          </w:r>
        </w:p>
      </w:tc>
    </w:tr>
    <w:tr w:rsidR="00E44399" w14:paraId="00B73300" w14:textId="77777777">
      <w:trPr>
        <w:trHeight w:val="287"/>
      </w:trPr>
      <w:tc>
        <w:tcPr>
          <w:tcW w:w="2368" w:type="dxa"/>
          <w:vMerge/>
          <w:tcBorders>
            <w:top w:val="single" w:sz="4" w:space="0" w:color="000000"/>
            <w:left w:val="single" w:sz="4" w:space="0" w:color="000000"/>
            <w:bottom w:val="single" w:sz="4" w:space="0" w:color="000000"/>
            <w:right w:val="single" w:sz="4" w:space="0" w:color="000000"/>
          </w:tcBorders>
          <w:vAlign w:val="center"/>
        </w:tcPr>
        <w:p w14:paraId="2BF3684D" w14:textId="77777777" w:rsidR="00E44399" w:rsidRDefault="00E44399">
          <w:pPr>
            <w:widowControl w:val="0"/>
            <w:pBdr>
              <w:top w:val="nil"/>
              <w:left w:val="nil"/>
              <w:bottom w:val="nil"/>
              <w:right w:val="nil"/>
              <w:between w:val="nil"/>
            </w:pBdr>
            <w:spacing w:line="276" w:lineRule="auto"/>
            <w:rPr>
              <w:rFonts w:ascii="Century Gothic" w:eastAsia="Century Gothic" w:hAnsi="Century Gothic" w:cs="Century Gothic"/>
              <w:b/>
              <w:color w:val="000000"/>
            </w:rPr>
          </w:pPr>
        </w:p>
      </w:tc>
      <w:tc>
        <w:tcPr>
          <w:tcW w:w="5191" w:type="dxa"/>
          <w:vMerge/>
          <w:tcBorders>
            <w:top w:val="single" w:sz="4" w:space="0" w:color="000000"/>
            <w:left w:val="single" w:sz="4" w:space="0" w:color="000000"/>
            <w:bottom w:val="single" w:sz="4" w:space="0" w:color="000000"/>
            <w:right w:val="single" w:sz="4" w:space="0" w:color="000000"/>
          </w:tcBorders>
          <w:vAlign w:val="center"/>
        </w:tcPr>
        <w:p w14:paraId="33F5248B" w14:textId="77777777" w:rsidR="00E44399" w:rsidRDefault="00E44399">
          <w:pPr>
            <w:widowControl w:val="0"/>
            <w:pBdr>
              <w:top w:val="nil"/>
              <w:left w:val="nil"/>
              <w:bottom w:val="nil"/>
              <w:right w:val="nil"/>
              <w:between w:val="nil"/>
            </w:pBdr>
            <w:spacing w:line="276" w:lineRule="auto"/>
            <w:rPr>
              <w:rFonts w:ascii="Century Gothic" w:eastAsia="Century Gothic" w:hAnsi="Century Gothic" w:cs="Century Gothic"/>
              <w:b/>
              <w:color w:val="000000"/>
            </w:rPr>
          </w:pPr>
        </w:p>
      </w:tc>
      <w:tc>
        <w:tcPr>
          <w:tcW w:w="1092" w:type="dxa"/>
          <w:tcBorders>
            <w:top w:val="single" w:sz="4" w:space="0" w:color="000000"/>
            <w:left w:val="single" w:sz="4" w:space="0" w:color="000000"/>
            <w:bottom w:val="single" w:sz="4" w:space="0" w:color="000000"/>
            <w:right w:val="single" w:sz="4" w:space="0" w:color="000000"/>
          </w:tcBorders>
          <w:vAlign w:val="center"/>
        </w:tcPr>
        <w:p w14:paraId="5E87C8C7" w14:textId="77777777" w:rsidR="00E44399" w:rsidRDefault="00F43732">
          <w:pPr>
            <w:pBdr>
              <w:top w:val="nil"/>
              <w:left w:val="nil"/>
              <w:bottom w:val="nil"/>
              <w:right w:val="nil"/>
              <w:between w:val="nil"/>
            </w:pBdr>
            <w:tabs>
              <w:tab w:val="center" w:pos="4419"/>
              <w:tab w:val="right" w:pos="8838"/>
            </w:tabs>
            <w:jc w:val="center"/>
            <w:rPr>
              <w:rFonts w:ascii="Century Gothic" w:eastAsia="Century Gothic" w:hAnsi="Century Gothic" w:cs="Century Gothic"/>
              <w:b/>
              <w:color w:val="000000"/>
            </w:rPr>
          </w:pPr>
          <w:r>
            <w:rPr>
              <w:rFonts w:ascii="Century Gothic" w:eastAsia="Century Gothic" w:hAnsi="Century Gothic" w:cs="Century Gothic"/>
              <w:b/>
              <w:color w:val="000000"/>
            </w:rPr>
            <w:t>Página</w:t>
          </w:r>
        </w:p>
      </w:tc>
      <w:tc>
        <w:tcPr>
          <w:tcW w:w="1402" w:type="dxa"/>
          <w:tcBorders>
            <w:top w:val="single" w:sz="4" w:space="0" w:color="000000"/>
            <w:left w:val="single" w:sz="4" w:space="0" w:color="000000"/>
            <w:bottom w:val="single" w:sz="4" w:space="0" w:color="000000"/>
            <w:right w:val="single" w:sz="4" w:space="0" w:color="000000"/>
          </w:tcBorders>
          <w:vAlign w:val="center"/>
        </w:tcPr>
        <w:p w14:paraId="1A2E63CB" w14:textId="77777777" w:rsidR="00E44399" w:rsidRDefault="00F43732">
          <w:pPr>
            <w:jc w:val="center"/>
            <w:rPr>
              <w:rFonts w:ascii="Century Gothic" w:eastAsia="Century Gothic" w:hAnsi="Century Gothic" w:cs="Century Gothic"/>
              <w:b/>
            </w:rPr>
          </w:pPr>
          <w:r>
            <w:rPr>
              <w:rFonts w:ascii="Century Gothic" w:eastAsia="Century Gothic" w:hAnsi="Century Gothic" w:cs="Century Gothic"/>
              <w:b/>
            </w:rPr>
            <w:fldChar w:fldCharType="begin"/>
          </w:r>
          <w:r>
            <w:rPr>
              <w:rFonts w:ascii="Century Gothic" w:eastAsia="Century Gothic" w:hAnsi="Century Gothic" w:cs="Century Gothic"/>
              <w:b/>
            </w:rPr>
            <w:instrText>PAGE</w:instrText>
          </w:r>
          <w:r>
            <w:rPr>
              <w:rFonts w:ascii="Century Gothic" w:eastAsia="Century Gothic" w:hAnsi="Century Gothic" w:cs="Century Gothic"/>
              <w:b/>
            </w:rPr>
            <w:fldChar w:fldCharType="separate"/>
          </w:r>
          <w:r>
            <w:rPr>
              <w:rFonts w:ascii="Century Gothic" w:eastAsia="Century Gothic" w:hAnsi="Century Gothic" w:cs="Century Gothic"/>
              <w:b/>
              <w:noProof/>
            </w:rPr>
            <w:t>6</w:t>
          </w:r>
          <w:r>
            <w:rPr>
              <w:rFonts w:ascii="Century Gothic" w:eastAsia="Century Gothic" w:hAnsi="Century Gothic" w:cs="Century Gothic"/>
              <w:b/>
            </w:rPr>
            <w:fldChar w:fldCharType="end"/>
          </w:r>
          <w:r>
            <w:rPr>
              <w:rFonts w:ascii="Century Gothic" w:eastAsia="Century Gothic" w:hAnsi="Century Gothic" w:cs="Century Gothic"/>
              <w:b/>
            </w:rPr>
            <w:t xml:space="preserve"> de </w:t>
          </w:r>
          <w:r>
            <w:rPr>
              <w:rFonts w:ascii="Century Gothic" w:eastAsia="Century Gothic" w:hAnsi="Century Gothic" w:cs="Century Gothic"/>
              <w:b/>
            </w:rPr>
            <w:fldChar w:fldCharType="begin"/>
          </w:r>
          <w:r>
            <w:rPr>
              <w:rFonts w:ascii="Century Gothic" w:eastAsia="Century Gothic" w:hAnsi="Century Gothic" w:cs="Century Gothic"/>
              <w:b/>
            </w:rPr>
            <w:instrText>NUMPAGES</w:instrText>
          </w:r>
          <w:r>
            <w:rPr>
              <w:rFonts w:ascii="Century Gothic" w:eastAsia="Century Gothic" w:hAnsi="Century Gothic" w:cs="Century Gothic"/>
              <w:b/>
            </w:rPr>
            <w:fldChar w:fldCharType="separate"/>
          </w:r>
          <w:r>
            <w:rPr>
              <w:rFonts w:ascii="Century Gothic" w:eastAsia="Century Gothic" w:hAnsi="Century Gothic" w:cs="Century Gothic"/>
              <w:b/>
              <w:noProof/>
            </w:rPr>
            <w:t>7</w:t>
          </w:r>
          <w:r>
            <w:rPr>
              <w:rFonts w:ascii="Century Gothic" w:eastAsia="Century Gothic" w:hAnsi="Century Gothic" w:cs="Century Gothic"/>
              <w:b/>
            </w:rPr>
            <w:fldChar w:fldCharType="end"/>
          </w:r>
        </w:p>
      </w:tc>
    </w:tr>
  </w:tbl>
  <w:p w14:paraId="0F2C28B9" w14:textId="77777777" w:rsidR="00E44399" w:rsidRDefault="00E44399">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4A62D4"/>
    <w:multiLevelType w:val="multilevel"/>
    <w:tmpl w:val="4A564C48"/>
    <w:lvl w:ilvl="0">
      <w:start w:val="1"/>
      <w:numFmt w:val="decimal"/>
      <w:lvlText w:val="%1"/>
      <w:lvlJc w:val="left"/>
      <w:pPr>
        <w:ind w:left="360" w:hanging="360"/>
      </w:pPr>
    </w:lvl>
    <w:lvl w:ilvl="1">
      <w:start w:val="1"/>
      <w:numFmt w:val="decimal"/>
      <w:lvlText w:val="%1.%2"/>
      <w:lvlJc w:val="left"/>
      <w:pPr>
        <w:ind w:left="785" w:hanging="360"/>
      </w:pPr>
    </w:lvl>
    <w:lvl w:ilvl="2">
      <w:start w:val="1"/>
      <w:numFmt w:val="decimal"/>
      <w:lvlText w:val="%1.%2.%3"/>
      <w:lvlJc w:val="left"/>
      <w:pPr>
        <w:ind w:left="1069" w:hanging="360"/>
      </w:pPr>
    </w:lvl>
    <w:lvl w:ilvl="3">
      <w:start w:val="1"/>
      <w:numFmt w:val="decimal"/>
      <w:lvlText w:val="%1.%2.%3.%4"/>
      <w:lvlJc w:val="left"/>
      <w:pPr>
        <w:ind w:left="1440" w:hanging="360"/>
      </w:pPr>
    </w:lvl>
    <w:lvl w:ilvl="4">
      <w:start w:val="1"/>
      <w:numFmt w:val="decimal"/>
      <w:lvlText w:val="%1.%2.%3.%4.%5"/>
      <w:lvlJc w:val="left"/>
      <w:pPr>
        <w:ind w:left="1800" w:hanging="360"/>
      </w:pPr>
    </w:lvl>
    <w:lvl w:ilvl="5">
      <w:start w:val="1"/>
      <w:numFmt w:val="decimal"/>
      <w:lvlText w:val="%1.%2.%3.%4.%5.%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58CC4A56"/>
    <w:multiLevelType w:val="multilevel"/>
    <w:tmpl w:val="300205B8"/>
    <w:lvl w:ilvl="0">
      <w:start w:val="1"/>
      <w:numFmt w:val="bullet"/>
      <w:lvlText w:val="●"/>
      <w:lvlJc w:val="left"/>
      <w:pPr>
        <w:ind w:left="720" w:hanging="360"/>
      </w:pPr>
      <w:rPr>
        <w:sz w:val="12"/>
        <w:szCs w:val="1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50D6293"/>
    <w:multiLevelType w:val="multilevel"/>
    <w:tmpl w:val="CBFAC1FE"/>
    <w:lvl w:ilvl="0">
      <w:start w:val="1"/>
      <w:numFmt w:val="bullet"/>
      <w:pStyle w:val="Ttulo1"/>
      <w:lvlText w:val="●"/>
      <w:lvlJc w:val="left"/>
      <w:pPr>
        <w:ind w:left="720" w:hanging="360"/>
      </w:pPr>
      <w:rPr>
        <w:rFonts w:ascii="Noto Sans Symbols" w:eastAsia="Noto Sans Symbols" w:hAnsi="Noto Sans Symbols" w:cs="Noto Sans Symbols"/>
        <w:color w:val="000000"/>
      </w:rPr>
    </w:lvl>
    <w:lvl w:ilvl="1">
      <w:start w:val="1"/>
      <w:numFmt w:val="bullet"/>
      <w:pStyle w:val="Ttulo2"/>
      <w:lvlText w:val="o"/>
      <w:lvlJc w:val="left"/>
      <w:pPr>
        <w:ind w:left="1440" w:hanging="360"/>
      </w:pPr>
      <w:rPr>
        <w:rFonts w:ascii="Courier New" w:eastAsia="Courier New" w:hAnsi="Courier New" w:cs="Courier New"/>
      </w:rPr>
    </w:lvl>
    <w:lvl w:ilvl="2">
      <w:start w:val="1"/>
      <w:numFmt w:val="bullet"/>
      <w:pStyle w:val="Ttulo3"/>
      <w:lvlText w:val="▪"/>
      <w:lvlJc w:val="left"/>
      <w:pPr>
        <w:ind w:left="2160" w:hanging="360"/>
      </w:pPr>
      <w:rPr>
        <w:rFonts w:ascii="Noto Sans Symbols" w:eastAsia="Noto Sans Symbols" w:hAnsi="Noto Sans Symbols" w:cs="Noto Sans Symbols"/>
      </w:rPr>
    </w:lvl>
    <w:lvl w:ilvl="3">
      <w:start w:val="1"/>
      <w:numFmt w:val="bullet"/>
      <w:pStyle w:val="Ttulo4"/>
      <w:lvlText w:val="●"/>
      <w:lvlJc w:val="left"/>
      <w:pPr>
        <w:ind w:left="2880" w:hanging="360"/>
      </w:pPr>
      <w:rPr>
        <w:rFonts w:ascii="Noto Sans Symbols" w:eastAsia="Noto Sans Symbols" w:hAnsi="Noto Sans Symbols" w:cs="Noto Sans Symbols"/>
      </w:rPr>
    </w:lvl>
    <w:lvl w:ilvl="4">
      <w:start w:val="1"/>
      <w:numFmt w:val="bullet"/>
      <w:pStyle w:val="Ttulo5"/>
      <w:lvlText w:val="o"/>
      <w:lvlJc w:val="left"/>
      <w:pPr>
        <w:ind w:left="3600" w:hanging="360"/>
      </w:pPr>
      <w:rPr>
        <w:rFonts w:ascii="Courier New" w:eastAsia="Courier New" w:hAnsi="Courier New" w:cs="Courier New"/>
      </w:rPr>
    </w:lvl>
    <w:lvl w:ilvl="5">
      <w:start w:val="1"/>
      <w:numFmt w:val="bullet"/>
      <w:pStyle w:val="Ttulo6"/>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8171886"/>
    <w:multiLevelType w:val="multilevel"/>
    <w:tmpl w:val="01D20F7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02B78FE"/>
    <w:multiLevelType w:val="multilevel"/>
    <w:tmpl w:val="EAD800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710638AB"/>
    <w:multiLevelType w:val="multilevel"/>
    <w:tmpl w:val="6A6AE6DC"/>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2"/>
  </w:num>
  <w:num w:numId="2">
    <w:abstractNumId w:val="3"/>
  </w:num>
  <w:num w:numId="3">
    <w:abstractNumId w:val="1"/>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4399"/>
    <w:rsid w:val="00E44399"/>
    <w:rsid w:val="00F4373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4:docId w14:val="3CCB46C7"/>
  <w15:docId w15:val="{D93118DD-00DD-F348-832B-C0E736D11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ES_trad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A158C7"/>
    <w:pPr>
      <w:keepNext/>
      <w:keepLines/>
      <w:numPr>
        <w:numId w:val="1"/>
      </w:numPr>
      <w:spacing w:before="240" w:after="0"/>
      <w:outlineLvl w:val="0"/>
    </w:pPr>
    <w:rPr>
      <w:rFonts w:ascii="Times New Roman" w:eastAsiaTheme="majorEastAsia" w:hAnsi="Times New Roman" w:cstheme="majorBidi"/>
      <w:b/>
      <w:sz w:val="24"/>
      <w:szCs w:val="32"/>
    </w:rPr>
  </w:style>
  <w:style w:type="paragraph" w:styleId="Ttulo2">
    <w:name w:val="heading 2"/>
    <w:basedOn w:val="Normal"/>
    <w:next w:val="Normal"/>
    <w:link w:val="Ttulo2Car"/>
    <w:uiPriority w:val="9"/>
    <w:semiHidden/>
    <w:unhideWhenUsed/>
    <w:qFormat/>
    <w:rsid w:val="007E77C8"/>
    <w:pPr>
      <w:keepNext/>
      <w:keepLines/>
      <w:numPr>
        <w:ilvl w:val="1"/>
        <w:numId w:val="1"/>
      </w:numPr>
      <w:spacing w:before="40" w:after="0"/>
      <w:outlineLvl w:val="1"/>
    </w:pPr>
    <w:rPr>
      <w:rFonts w:ascii="Times New Roman" w:eastAsiaTheme="majorEastAsia" w:hAnsi="Times New Roman" w:cstheme="majorBidi"/>
      <w:color w:val="000000" w:themeColor="text1"/>
      <w:sz w:val="24"/>
      <w:szCs w:val="26"/>
    </w:rPr>
  </w:style>
  <w:style w:type="paragraph" w:styleId="Ttulo3">
    <w:name w:val="heading 3"/>
    <w:basedOn w:val="Normal"/>
    <w:next w:val="Normal"/>
    <w:link w:val="Ttulo3Car"/>
    <w:uiPriority w:val="9"/>
    <w:semiHidden/>
    <w:unhideWhenUsed/>
    <w:qFormat/>
    <w:rsid w:val="006D7A6B"/>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6D7A6B"/>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6D7A6B"/>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6D7A6B"/>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E377E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377E4"/>
  </w:style>
  <w:style w:type="paragraph" w:styleId="Piedepgina">
    <w:name w:val="footer"/>
    <w:basedOn w:val="Normal"/>
    <w:link w:val="PiedepginaCar"/>
    <w:uiPriority w:val="99"/>
    <w:unhideWhenUsed/>
    <w:rsid w:val="00E377E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377E4"/>
  </w:style>
  <w:style w:type="paragraph" w:styleId="Prrafodelista">
    <w:name w:val="List Paragraph"/>
    <w:basedOn w:val="Normal"/>
    <w:link w:val="PrrafodelistaCar"/>
    <w:uiPriority w:val="34"/>
    <w:qFormat/>
    <w:rsid w:val="00C81540"/>
    <w:pPr>
      <w:ind w:left="720"/>
      <w:contextualSpacing/>
    </w:pPr>
  </w:style>
  <w:style w:type="numbering" w:customStyle="1" w:styleId="MIESTILO">
    <w:name w:val="MI ESTILO"/>
    <w:uiPriority w:val="99"/>
    <w:rsid w:val="006D7A6B"/>
  </w:style>
  <w:style w:type="character" w:customStyle="1" w:styleId="Ttulo1Car">
    <w:name w:val="Título 1 Car"/>
    <w:basedOn w:val="Fuentedeprrafopredeter"/>
    <w:link w:val="Ttulo1"/>
    <w:uiPriority w:val="9"/>
    <w:rsid w:val="00A158C7"/>
    <w:rPr>
      <w:rFonts w:ascii="Times New Roman" w:eastAsiaTheme="majorEastAsia" w:hAnsi="Times New Roman" w:cstheme="majorBidi"/>
      <w:b/>
      <w:sz w:val="24"/>
      <w:szCs w:val="32"/>
    </w:rPr>
  </w:style>
  <w:style w:type="character" w:customStyle="1" w:styleId="Ttulo2Car">
    <w:name w:val="Título 2 Car"/>
    <w:basedOn w:val="Fuentedeprrafopredeter"/>
    <w:link w:val="Ttulo2"/>
    <w:uiPriority w:val="9"/>
    <w:rsid w:val="007E77C8"/>
    <w:rPr>
      <w:rFonts w:ascii="Times New Roman" w:eastAsiaTheme="majorEastAsia" w:hAnsi="Times New Roman" w:cstheme="majorBidi"/>
      <w:color w:val="000000" w:themeColor="text1"/>
      <w:sz w:val="24"/>
      <w:szCs w:val="26"/>
    </w:rPr>
  </w:style>
  <w:style w:type="character" w:customStyle="1" w:styleId="Ttulo3Car">
    <w:name w:val="Título 3 Car"/>
    <w:basedOn w:val="Fuentedeprrafopredeter"/>
    <w:link w:val="Ttulo3"/>
    <w:uiPriority w:val="9"/>
    <w:rsid w:val="006D7A6B"/>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rsid w:val="006D7A6B"/>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rsid w:val="006D7A6B"/>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rsid w:val="006D7A6B"/>
    <w:rPr>
      <w:rFonts w:asciiTheme="majorHAnsi" w:eastAsiaTheme="majorEastAsia" w:hAnsiTheme="majorHAnsi" w:cstheme="majorBidi"/>
      <w:color w:val="1F3763" w:themeColor="accent1" w:themeShade="7F"/>
    </w:rPr>
  </w:style>
  <w:style w:type="table" w:styleId="Tablaconcuadrcula">
    <w:name w:val="Table Grid"/>
    <w:basedOn w:val="Tablanormal"/>
    <w:uiPriority w:val="39"/>
    <w:rsid w:val="00F52798"/>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inespaciado">
    <w:name w:val="No Spacing"/>
    <w:uiPriority w:val="1"/>
    <w:qFormat/>
    <w:rsid w:val="00DE5A97"/>
    <w:pPr>
      <w:spacing w:after="0" w:line="240" w:lineRule="auto"/>
    </w:pPr>
  </w:style>
  <w:style w:type="character" w:customStyle="1" w:styleId="sts-tbx-entailedterm">
    <w:name w:val="sts-tbx-entailedterm"/>
    <w:basedOn w:val="Fuentedeprrafopredeter"/>
    <w:rsid w:val="00502D16"/>
  </w:style>
  <w:style w:type="character" w:styleId="Hipervnculo">
    <w:name w:val="Hyperlink"/>
    <w:basedOn w:val="Fuentedeprrafopredeter"/>
    <w:uiPriority w:val="99"/>
    <w:unhideWhenUsed/>
    <w:rsid w:val="00502D16"/>
    <w:rPr>
      <w:color w:val="0000FF"/>
      <w:u w:val="single"/>
    </w:rPr>
  </w:style>
  <w:style w:type="character" w:customStyle="1" w:styleId="sts-tbx-entailedterm-num">
    <w:name w:val="sts-tbx-entailedterm-num"/>
    <w:basedOn w:val="Fuentedeprrafopredeter"/>
    <w:rsid w:val="00502D16"/>
  </w:style>
  <w:style w:type="paragraph" w:styleId="Textonotapie">
    <w:name w:val="footnote text"/>
    <w:basedOn w:val="Normal"/>
    <w:link w:val="TextonotapieCar"/>
    <w:uiPriority w:val="99"/>
    <w:semiHidden/>
    <w:unhideWhenUsed/>
    <w:rsid w:val="00DF717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F7175"/>
    <w:rPr>
      <w:sz w:val="20"/>
      <w:szCs w:val="20"/>
    </w:rPr>
  </w:style>
  <w:style w:type="character" w:styleId="Refdenotaalpie">
    <w:name w:val="footnote reference"/>
    <w:basedOn w:val="Fuentedeprrafopredeter"/>
    <w:uiPriority w:val="99"/>
    <w:semiHidden/>
    <w:unhideWhenUsed/>
    <w:rsid w:val="00DF7175"/>
    <w:rPr>
      <w:vertAlign w:val="superscript"/>
    </w:rPr>
  </w:style>
  <w:style w:type="character" w:styleId="Refdecomentario">
    <w:name w:val="annotation reference"/>
    <w:basedOn w:val="Fuentedeprrafopredeter"/>
    <w:uiPriority w:val="99"/>
    <w:semiHidden/>
    <w:unhideWhenUsed/>
    <w:rsid w:val="0000039B"/>
    <w:rPr>
      <w:sz w:val="16"/>
      <w:szCs w:val="16"/>
    </w:rPr>
  </w:style>
  <w:style w:type="paragraph" w:styleId="Textocomentario">
    <w:name w:val="annotation text"/>
    <w:basedOn w:val="Normal"/>
    <w:link w:val="TextocomentarioCar"/>
    <w:uiPriority w:val="99"/>
    <w:semiHidden/>
    <w:unhideWhenUsed/>
    <w:rsid w:val="0000039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039B"/>
    <w:rPr>
      <w:sz w:val="20"/>
      <w:szCs w:val="20"/>
    </w:rPr>
  </w:style>
  <w:style w:type="paragraph" w:styleId="Asuntodelcomentario">
    <w:name w:val="annotation subject"/>
    <w:basedOn w:val="Textocomentario"/>
    <w:next w:val="Textocomentario"/>
    <w:link w:val="AsuntodelcomentarioCar"/>
    <w:uiPriority w:val="99"/>
    <w:semiHidden/>
    <w:unhideWhenUsed/>
    <w:rsid w:val="0000039B"/>
    <w:rPr>
      <w:b/>
      <w:bCs/>
    </w:rPr>
  </w:style>
  <w:style w:type="character" w:customStyle="1" w:styleId="AsuntodelcomentarioCar">
    <w:name w:val="Asunto del comentario Car"/>
    <w:basedOn w:val="TextocomentarioCar"/>
    <w:link w:val="Asuntodelcomentario"/>
    <w:uiPriority w:val="99"/>
    <w:semiHidden/>
    <w:rsid w:val="0000039B"/>
    <w:rPr>
      <w:b/>
      <w:bCs/>
      <w:sz w:val="20"/>
      <w:szCs w:val="20"/>
    </w:rPr>
  </w:style>
  <w:style w:type="paragraph" w:styleId="Textodeglobo">
    <w:name w:val="Balloon Text"/>
    <w:basedOn w:val="Normal"/>
    <w:link w:val="TextodegloboCar"/>
    <w:uiPriority w:val="99"/>
    <w:semiHidden/>
    <w:unhideWhenUsed/>
    <w:rsid w:val="0000039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0039B"/>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633871"/>
    <w:rPr>
      <w:color w:val="605E5C"/>
      <w:shd w:val="clear" w:color="auto" w:fill="E1DFDD"/>
    </w:rPr>
  </w:style>
  <w:style w:type="paragraph" w:styleId="Textoindependiente">
    <w:name w:val="Body Text"/>
    <w:basedOn w:val="Normal"/>
    <w:link w:val="TextoindependienteCar"/>
    <w:uiPriority w:val="1"/>
    <w:qFormat/>
    <w:rsid w:val="003A79C0"/>
    <w:pPr>
      <w:widowControl w:val="0"/>
      <w:autoSpaceDE w:val="0"/>
      <w:autoSpaceDN w:val="0"/>
      <w:spacing w:after="0" w:line="240" w:lineRule="auto"/>
    </w:pPr>
    <w:rPr>
      <w:rFonts w:ascii="Book Antiqua" w:eastAsia="Book Antiqua" w:hAnsi="Book Antiqua" w:cs="Book Antiqua"/>
      <w:sz w:val="24"/>
      <w:szCs w:val="24"/>
      <w:lang w:val="es-ES"/>
    </w:rPr>
  </w:style>
  <w:style w:type="character" w:customStyle="1" w:styleId="TextoindependienteCar">
    <w:name w:val="Texto independiente Car"/>
    <w:basedOn w:val="Fuentedeprrafopredeter"/>
    <w:link w:val="Textoindependiente"/>
    <w:uiPriority w:val="1"/>
    <w:rsid w:val="003A79C0"/>
    <w:rPr>
      <w:rFonts w:ascii="Book Antiqua" w:eastAsia="Book Antiqua" w:hAnsi="Book Antiqua" w:cs="Book Antiqua"/>
      <w:sz w:val="24"/>
      <w:szCs w:val="24"/>
      <w:lang w:val="es-ES"/>
    </w:rPr>
  </w:style>
  <w:style w:type="character" w:styleId="Hipervnculovisitado">
    <w:name w:val="FollowedHyperlink"/>
    <w:basedOn w:val="Fuentedeprrafopredeter"/>
    <w:uiPriority w:val="99"/>
    <w:semiHidden/>
    <w:unhideWhenUsed/>
    <w:rsid w:val="00ED776D"/>
    <w:rPr>
      <w:color w:val="954F72" w:themeColor="followedHyperlink"/>
      <w:u w:val="single"/>
    </w:rPr>
  </w:style>
  <w:style w:type="character" w:customStyle="1" w:styleId="PrrafodelistaCar">
    <w:name w:val="Párrafo de lista Car"/>
    <w:basedOn w:val="Fuentedeprrafopredeter"/>
    <w:link w:val="Prrafodelista"/>
    <w:uiPriority w:val="34"/>
    <w:rsid w:val="00CA1695"/>
  </w:style>
  <w:style w:type="character" w:styleId="nfasis">
    <w:name w:val="Emphasis"/>
    <w:basedOn w:val="Fuentedeprrafopredeter"/>
    <w:uiPriority w:val="20"/>
    <w:qFormat/>
    <w:rsid w:val="00DA5A98"/>
    <w:rPr>
      <w:i/>
      <w:iCs/>
    </w:rPr>
  </w:style>
  <w:style w:type="paragraph" w:styleId="NormalWeb">
    <w:name w:val="Normal (Web)"/>
    <w:basedOn w:val="Normal"/>
    <w:uiPriority w:val="99"/>
    <w:unhideWhenUsed/>
    <w:rsid w:val="004D64E9"/>
    <w:pPr>
      <w:spacing w:before="100" w:beforeAutospacing="1" w:after="100" w:afterAutospacing="1" w:line="240" w:lineRule="auto"/>
    </w:pPr>
    <w:rPr>
      <w:rFonts w:ascii="Times New Roman" w:eastAsia="Times New Roman" w:hAnsi="Times New Roman" w:cs="Times New Roman"/>
      <w:sz w:val="24"/>
      <w:szCs w:val="24"/>
    </w:rPr>
  </w:style>
  <w:style w:type="paragraph" w:styleId="Textonotaalfinal">
    <w:name w:val="endnote text"/>
    <w:basedOn w:val="Normal"/>
    <w:link w:val="TextonotaalfinalCar"/>
    <w:uiPriority w:val="99"/>
    <w:semiHidden/>
    <w:unhideWhenUsed/>
    <w:rsid w:val="00603600"/>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03600"/>
    <w:rPr>
      <w:sz w:val="20"/>
      <w:szCs w:val="20"/>
    </w:rPr>
  </w:style>
  <w:style w:type="character" w:styleId="Refdenotaalfinal">
    <w:name w:val="endnote reference"/>
    <w:basedOn w:val="Fuentedeprrafopredeter"/>
    <w:uiPriority w:val="99"/>
    <w:semiHidden/>
    <w:unhideWhenUsed/>
    <w:rsid w:val="00603600"/>
    <w:rPr>
      <w:vertAlign w:val="superscript"/>
    </w:rPr>
  </w:style>
  <w:style w:type="paragraph" w:styleId="Descripcin">
    <w:name w:val="caption"/>
    <w:basedOn w:val="Normal"/>
    <w:next w:val="Normal"/>
    <w:uiPriority w:val="35"/>
    <w:unhideWhenUsed/>
    <w:qFormat/>
    <w:rsid w:val="008E570E"/>
    <w:pPr>
      <w:spacing w:after="200" w:line="240" w:lineRule="auto"/>
      <w:jc w:val="center"/>
    </w:pPr>
    <w:rPr>
      <w:rFonts w:ascii="Arial" w:hAnsi="Arial"/>
      <w:iCs/>
      <w:sz w:val="20"/>
      <w:szCs w:val="18"/>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70" w:type="dxa"/>
        <w:right w:w="70" w:type="dxa"/>
      </w:tblCellMar>
    </w:tblPr>
  </w:style>
  <w:style w:type="table" w:customStyle="1" w:styleId="a0">
    <w:basedOn w:val="TableNormal2"/>
    <w:tblPr>
      <w:tblStyleRowBandSize w:val="1"/>
      <w:tblStyleColBandSize w:val="1"/>
      <w:tblCellMar>
        <w:left w:w="70" w:type="dxa"/>
        <w:right w:w="70" w:type="dxa"/>
      </w:tblCellMar>
    </w:tblPr>
  </w:style>
  <w:style w:type="table" w:customStyle="1" w:styleId="a1">
    <w:basedOn w:val="TableNormal2"/>
    <w:tblPr>
      <w:tblStyleRowBandSize w:val="1"/>
      <w:tblStyleColBandSize w:val="1"/>
      <w:tblCellMar>
        <w:left w:w="70" w:type="dxa"/>
        <w:right w:w="70" w:type="dxa"/>
      </w:tblCellMar>
    </w:tblPr>
  </w:style>
  <w:style w:type="table" w:customStyle="1" w:styleId="a2">
    <w:basedOn w:val="TableNormal2"/>
    <w:tblPr>
      <w:tblStyleRowBandSize w:val="1"/>
      <w:tblStyleColBandSize w:val="1"/>
      <w:tblCellMar>
        <w:left w:w="70" w:type="dxa"/>
        <w:right w:w="70" w:type="dxa"/>
      </w:tblCellMar>
    </w:tblPr>
  </w:style>
  <w:style w:type="table" w:customStyle="1" w:styleId="a3">
    <w:basedOn w:val="TableNormal2"/>
    <w:tblPr>
      <w:tblStyleRowBandSize w:val="1"/>
      <w:tblStyleColBandSize w:val="1"/>
      <w:tblCellMar>
        <w:left w:w="70" w:type="dxa"/>
        <w:right w:w="70" w:type="dxa"/>
      </w:tblCellMar>
    </w:tblPr>
  </w:style>
  <w:style w:type="table" w:customStyle="1" w:styleId="a4">
    <w:basedOn w:val="TableNormal2"/>
    <w:tblPr>
      <w:tblStyleRowBandSize w:val="1"/>
      <w:tblStyleColBandSize w:val="1"/>
      <w:tblCellMar>
        <w:top w:w="100" w:type="dxa"/>
        <w:left w:w="100" w:type="dxa"/>
        <w:bottom w:w="100" w:type="dxa"/>
        <w:right w:w="100" w:type="dxa"/>
      </w:tblCellMar>
    </w:tblPr>
  </w:style>
  <w:style w:type="table" w:customStyle="1" w:styleId="a5">
    <w:basedOn w:val="TableNormal2"/>
    <w:tblPr>
      <w:tblStyleRowBandSize w:val="1"/>
      <w:tblStyleColBandSize w:val="1"/>
      <w:tblCellMar>
        <w:top w:w="100" w:type="dxa"/>
        <w:left w:w="100" w:type="dxa"/>
        <w:bottom w:w="100" w:type="dxa"/>
        <w:right w:w="100" w:type="dxa"/>
      </w:tblCellMar>
    </w:tblPr>
  </w:style>
  <w:style w:type="table" w:customStyle="1" w:styleId="a6">
    <w:basedOn w:val="TableNormal2"/>
    <w:tblPr>
      <w:tblStyleRowBandSize w:val="1"/>
      <w:tblStyleColBandSize w:val="1"/>
      <w:tblCellMar>
        <w:top w:w="100" w:type="dxa"/>
        <w:left w:w="100" w:type="dxa"/>
        <w:bottom w:w="100" w:type="dxa"/>
        <w:right w:w="100" w:type="dxa"/>
      </w:tblCellMar>
    </w:tblPr>
  </w:style>
  <w:style w:type="table" w:customStyle="1" w:styleId="a7">
    <w:basedOn w:val="TableNormal2"/>
    <w:tblPr>
      <w:tblStyleRowBandSize w:val="1"/>
      <w:tblStyleColBandSize w:val="1"/>
      <w:tblCellMar>
        <w:top w:w="100" w:type="dxa"/>
        <w:left w:w="100" w:type="dxa"/>
        <w:bottom w:w="100" w:type="dxa"/>
        <w:right w:w="100" w:type="dxa"/>
      </w:tblCellMar>
    </w:tblPr>
  </w:style>
  <w:style w:type="table" w:customStyle="1" w:styleId="a8">
    <w:basedOn w:val="TableNormal2"/>
    <w:tblPr>
      <w:tblStyleRowBandSize w:val="1"/>
      <w:tblStyleColBandSize w:val="1"/>
      <w:tblCellMar>
        <w:top w:w="100" w:type="dxa"/>
        <w:left w:w="100" w:type="dxa"/>
        <w:bottom w:w="100" w:type="dxa"/>
        <w:right w:w="100" w:type="dxa"/>
      </w:tblCellMar>
    </w:tblPr>
  </w:style>
  <w:style w:type="table" w:customStyle="1" w:styleId="a9">
    <w:basedOn w:val="TableNormal2"/>
    <w:tblPr>
      <w:tblStyleRowBandSize w:val="1"/>
      <w:tblStyleColBandSize w:val="1"/>
      <w:tblCellMar>
        <w:top w:w="100" w:type="dxa"/>
        <w:left w:w="100" w:type="dxa"/>
        <w:bottom w:w="100" w:type="dxa"/>
        <w:right w:w="100" w:type="dxa"/>
      </w:tblCellMar>
    </w:tblPr>
  </w:style>
  <w:style w:type="table" w:customStyle="1" w:styleId="aa">
    <w:basedOn w:val="TableNormal2"/>
    <w:tblPr>
      <w:tblStyleRowBandSize w:val="1"/>
      <w:tblStyleColBandSize w:val="1"/>
    </w:tblPr>
  </w:style>
  <w:style w:type="table" w:customStyle="1" w:styleId="ab">
    <w:basedOn w:val="TableNormal2"/>
    <w:tblPr>
      <w:tblStyleRowBandSize w:val="1"/>
      <w:tblStyleColBandSize w:val="1"/>
    </w:tblPr>
  </w:style>
  <w:style w:type="table" w:customStyle="1" w:styleId="ac">
    <w:basedOn w:val="TableNormal2"/>
    <w:tblPr>
      <w:tblStyleRowBandSize w:val="1"/>
      <w:tblStyleColBandSize w:val="1"/>
      <w:tblCellMar>
        <w:top w:w="100" w:type="dxa"/>
        <w:left w:w="100" w:type="dxa"/>
        <w:bottom w:w="100" w:type="dxa"/>
        <w:right w:w="100" w:type="dxa"/>
      </w:tblCellMar>
    </w:tblPr>
  </w:style>
  <w:style w:type="table" w:customStyle="1" w:styleId="ad">
    <w:basedOn w:val="TableNormal2"/>
    <w:tblPr>
      <w:tblStyleRowBandSize w:val="1"/>
      <w:tblStyleColBandSize w:val="1"/>
      <w:tblCellMar>
        <w:top w:w="15" w:type="dxa"/>
        <w:left w:w="15" w:type="dxa"/>
        <w:bottom w:w="15" w:type="dxa"/>
        <w:right w:w="15" w:type="dxa"/>
      </w:tblCellMar>
    </w:tblPr>
  </w:style>
  <w:style w:type="table" w:customStyle="1" w:styleId="ae">
    <w:basedOn w:val="TableNormal2"/>
    <w:tblPr>
      <w:tblStyleRowBandSize w:val="1"/>
      <w:tblStyleColBandSize w:val="1"/>
      <w:tblCellMar>
        <w:top w:w="15" w:type="dxa"/>
        <w:left w:w="15" w:type="dxa"/>
        <w:bottom w:w="15" w:type="dxa"/>
        <w:right w:w="15" w:type="dxa"/>
      </w:tblCellMar>
    </w:tblPr>
  </w:style>
  <w:style w:type="table" w:customStyle="1" w:styleId="af">
    <w:basedOn w:val="TableNormal2"/>
    <w:pPr>
      <w:spacing w:after="0" w:line="240" w:lineRule="auto"/>
    </w:pPr>
    <w:tblPr>
      <w:tblStyleRowBandSize w:val="1"/>
      <w:tblStyleColBandSize w:val="1"/>
      <w:tblCellMar>
        <w:left w:w="108" w:type="dxa"/>
        <w:right w:w="108" w:type="dxa"/>
      </w:tblCellMar>
    </w:tblPr>
  </w:style>
  <w:style w:type="table" w:customStyle="1" w:styleId="af0">
    <w:basedOn w:val="TableNormal2"/>
    <w:pPr>
      <w:spacing w:after="0" w:line="240" w:lineRule="auto"/>
    </w:pPr>
    <w:tblPr>
      <w:tblStyleRowBandSize w:val="1"/>
      <w:tblStyleColBandSize w:val="1"/>
      <w:tblCellMar>
        <w:left w:w="108" w:type="dxa"/>
        <w:right w:w="108" w:type="dxa"/>
      </w:tblCellMar>
    </w:tblPr>
  </w:style>
  <w:style w:type="character" w:styleId="Mencinsinresolver">
    <w:name w:val="Unresolved Mention"/>
    <w:basedOn w:val="Fuentedeprrafopredeter"/>
    <w:uiPriority w:val="99"/>
    <w:semiHidden/>
    <w:unhideWhenUsed/>
    <w:rsid w:val="00C34731"/>
    <w:rPr>
      <w:color w:val="605E5C"/>
      <w:shd w:val="clear" w:color="auto" w:fill="E1DFDD"/>
    </w:rPr>
  </w:style>
  <w:style w:type="table" w:customStyle="1" w:styleId="af1">
    <w:basedOn w:val="TableNormal2"/>
    <w:pPr>
      <w:spacing w:after="0" w:line="240" w:lineRule="auto"/>
    </w:pPr>
    <w:tblPr>
      <w:tblStyleRowBandSize w:val="1"/>
      <w:tblStyleColBandSize w:val="1"/>
      <w:tblCellMar>
        <w:top w:w="15" w:type="dxa"/>
        <w:left w:w="108" w:type="dxa"/>
        <w:bottom w:w="15" w:type="dxa"/>
        <w:right w:w="108" w:type="dxa"/>
      </w:tblCellMar>
    </w:tblPr>
  </w:style>
  <w:style w:type="table" w:customStyle="1" w:styleId="af2">
    <w:basedOn w:val="TableNormal2"/>
    <w:pPr>
      <w:spacing w:after="0" w:line="240" w:lineRule="auto"/>
    </w:pPr>
    <w:tblPr>
      <w:tblStyleRowBandSize w:val="1"/>
      <w:tblStyleColBandSize w:val="1"/>
      <w:tblCellMar>
        <w:top w:w="15" w:type="dxa"/>
        <w:left w:w="108" w:type="dxa"/>
        <w:bottom w:w="15" w:type="dxa"/>
        <w:right w:w="108" w:type="dxa"/>
      </w:tblCellMar>
    </w:tblPr>
  </w:style>
  <w:style w:type="table" w:customStyle="1" w:styleId="af3">
    <w:basedOn w:val="TableNormal2"/>
    <w:pPr>
      <w:spacing w:after="0" w:line="240" w:lineRule="auto"/>
    </w:pPr>
    <w:tblPr>
      <w:tblStyleRowBandSize w:val="1"/>
      <w:tblStyleColBandSize w:val="1"/>
      <w:tblCellMar>
        <w:top w:w="15" w:type="dxa"/>
        <w:left w:w="108" w:type="dxa"/>
        <w:bottom w:w="15" w:type="dxa"/>
        <w:right w:w="108" w:type="dxa"/>
      </w:tblCellMar>
    </w:tblPr>
  </w:style>
  <w:style w:type="table" w:customStyle="1" w:styleId="af4">
    <w:basedOn w:val="TableNormal2"/>
    <w:pPr>
      <w:spacing w:after="0" w:line="240" w:lineRule="auto"/>
    </w:pPr>
    <w:tblPr>
      <w:tblStyleRowBandSize w:val="1"/>
      <w:tblStyleColBandSize w:val="1"/>
      <w:tblCellMar>
        <w:top w:w="15" w:type="dxa"/>
        <w:left w:w="108" w:type="dxa"/>
        <w:bottom w:w="15" w:type="dxa"/>
        <w:right w:w="108" w:type="dxa"/>
      </w:tblCellMar>
    </w:tblPr>
  </w:style>
  <w:style w:type="table" w:customStyle="1" w:styleId="af5">
    <w:basedOn w:val="TableNormal2"/>
    <w:pPr>
      <w:spacing w:after="0" w:line="240" w:lineRule="auto"/>
    </w:pPr>
    <w:tblPr>
      <w:tblStyleRowBandSize w:val="1"/>
      <w:tblStyleColBandSize w:val="1"/>
      <w:tblCellMar>
        <w:top w:w="15" w:type="dxa"/>
        <w:left w:w="108" w:type="dxa"/>
        <w:bottom w:w="15" w:type="dxa"/>
        <w:right w:w="108" w:type="dxa"/>
      </w:tblCellMar>
    </w:tblPr>
  </w:style>
  <w:style w:type="table" w:customStyle="1" w:styleId="af6">
    <w:basedOn w:val="TableNormal2"/>
    <w:pPr>
      <w:spacing w:after="0" w:line="240" w:lineRule="auto"/>
    </w:pPr>
    <w:tblPr>
      <w:tblStyleRowBandSize w:val="1"/>
      <w:tblStyleColBandSize w:val="1"/>
      <w:tblCellMar>
        <w:top w:w="15" w:type="dxa"/>
        <w:left w:w="108" w:type="dxa"/>
        <w:bottom w:w="15" w:type="dxa"/>
        <w:right w:w="108" w:type="dxa"/>
      </w:tblCellMar>
    </w:tblPr>
  </w:style>
  <w:style w:type="table" w:customStyle="1" w:styleId="af7">
    <w:basedOn w:val="TableNormal2"/>
    <w:pPr>
      <w:spacing w:after="0" w:line="240" w:lineRule="auto"/>
    </w:pPr>
    <w:tblPr>
      <w:tblStyleRowBandSize w:val="1"/>
      <w:tblStyleColBandSize w:val="1"/>
      <w:tblCellMar>
        <w:top w:w="15" w:type="dxa"/>
        <w:left w:w="108" w:type="dxa"/>
        <w:bottom w:w="15" w:type="dxa"/>
        <w:right w:w="108" w:type="dxa"/>
      </w:tblCellMar>
    </w:tblPr>
  </w:style>
  <w:style w:type="table" w:customStyle="1" w:styleId="af8">
    <w:basedOn w:val="TableNormal2"/>
    <w:pPr>
      <w:spacing w:after="0" w:line="240" w:lineRule="auto"/>
    </w:pPr>
    <w:tblPr>
      <w:tblStyleRowBandSize w:val="1"/>
      <w:tblStyleColBandSize w:val="1"/>
      <w:tblCellMar>
        <w:top w:w="15" w:type="dxa"/>
        <w:left w:w="108" w:type="dxa"/>
        <w:bottom w:w="15" w:type="dxa"/>
        <w:right w:w="108" w:type="dxa"/>
      </w:tblCellMar>
    </w:tblPr>
  </w:style>
  <w:style w:type="table" w:customStyle="1" w:styleId="af9">
    <w:basedOn w:val="TableNormal2"/>
    <w:pPr>
      <w:spacing w:after="0" w:line="240" w:lineRule="auto"/>
    </w:pPr>
    <w:tblPr>
      <w:tblStyleRowBandSize w:val="1"/>
      <w:tblStyleColBandSize w:val="1"/>
      <w:tblCellMar>
        <w:top w:w="15" w:type="dxa"/>
        <w:left w:w="108" w:type="dxa"/>
        <w:bottom w:w="15" w:type="dxa"/>
        <w:right w:w="108" w:type="dxa"/>
      </w:tblCellMar>
    </w:tblPr>
  </w:style>
  <w:style w:type="table" w:customStyle="1" w:styleId="afa">
    <w:basedOn w:val="TableNormal2"/>
    <w:pPr>
      <w:spacing w:after="0" w:line="240" w:lineRule="auto"/>
    </w:pPr>
    <w:tblPr>
      <w:tblStyleRowBandSize w:val="1"/>
      <w:tblStyleColBandSize w:val="1"/>
      <w:tblCellMar>
        <w:top w:w="15" w:type="dxa"/>
        <w:left w:w="108" w:type="dxa"/>
        <w:bottom w:w="15" w:type="dxa"/>
        <w:right w:w="108" w:type="dxa"/>
      </w:tblCellMar>
    </w:tblPr>
  </w:style>
  <w:style w:type="table" w:customStyle="1" w:styleId="afb">
    <w:basedOn w:val="TableNormal2"/>
    <w:tblPr>
      <w:tblStyleRowBandSize w:val="1"/>
      <w:tblStyleColBandSize w:val="1"/>
    </w:tblPr>
  </w:style>
  <w:style w:type="table" w:customStyle="1" w:styleId="afc">
    <w:basedOn w:val="TableNormal2"/>
    <w:tblPr>
      <w:tblStyleRowBandSize w:val="1"/>
      <w:tblStyleColBandSize w:val="1"/>
    </w:tblPr>
  </w:style>
  <w:style w:type="table" w:customStyle="1" w:styleId="afd">
    <w:basedOn w:val="TableNormal2"/>
    <w:pPr>
      <w:spacing w:after="0" w:line="240" w:lineRule="auto"/>
    </w:pPr>
    <w:tblPr>
      <w:tblStyleRowBandSize w:val="1"/>
      <w:tblStyleColBandSize w:val="1"/>
      <w:tblCellMar>
        <w:top w:w="15" w:type="dxa"/>
        <w:left w:w="108" w:type="dxa"/>
        <w:bottom w:w="15" w:type="dxa"/>
        <w:right w:w="108" w:type="dxa"/>
      </w:tblCellMar>
    </w:tblPr>
  </w:style>
  <w:style w:type="table" w:customStyle="1" w:styleId="afe">
    <w:basedOn w:val="TableNormal2"/>
    <w:pPr>
      <w:spacing w:after="0" w:line="240" w:lineRule="auto"/>
    </w:pPr>
    <w:tblPr>
      <w:tblStyleRowBandSize w:val="1"/>
      <w:tblStyleColBandSize w:val="1"/>
      <w:tblCellMar>
        <w:top w:w="15" w:type="dxa"/>
        <w:left w:w="108" w:type="dxa"/>
        <w:bottom w:w="15" w:type="dxa"/>
        <w:right w:w="108" w:type="dxa"/>
      </w:tblCellMar>
    </w:tblPr>
  </w:style>
  <w:style w:type="table" w:customStyle="1" w:styleId="aff">
    <w:basedOn w:val="TableNormal2"/>
    <w:pPr>
      <w:spacing w:after="0" w:line="240" w:lineRule="auto"/>
    </w:pPr>
    <w:tblPr>
      <w:tblStyleRowBandSize w:val="1"/>
      <w:tblStyleColBandSize w:val="1"/>
      <w:tblCellMar>
        <w:top w:w="15" w:type="dxa"/>
        <w:left w:w="108" w:type="dxa"/>
        <w:bottom w:w="15" w:type="dxa"/>
        <w:right w:w="108" w:type="dxa"/>
      </w:tblCellMar>
    </w:tblPr>
  </w:style>
  <w:style w:type="table" w:customStyle="1" w:styleId="aff0">
    <w:basedOn w:val="TableNormal2"/>
    <w:pPr>
      <w:spacing w:after="0" w:line="240" w:lineRule="auto"/>
    </w:pPr>
    <w:tblPr>
      <w:tblStyleRowBandSize w:val="1"/>
      <w:tblStyleColBandSize w:val="1"/>
      <w:tblCellMar>
        <w:top w:w="15" w:type="dxa"/>
        <w:left w:w="108" w:type="dxa"/>
        <w:bottom w:w="15" w:type="dxa"/>
        <w:right w:w="108" w:type="dxa"/>
      </w:tblCellMar>
    </w:tblPr>
  </w:style>
  <w:style w:type="table" w:customStyle="1" w:styleId="aff1">
    <w:basedOn w:val="TableNormal2"/>
    <w:pPr>
      <w:spacing w:after="0" w:line="240" w:lineRule="auto"/>
    </w:pPr>
    <w:tblPr>
      <w:tblStyleRowBandSize w:val="1"/>
      <w:tblStyleColBandSize w:val="1"/>
      <w:tblCellMar>
        <w:top w:w="15" w:type="dxa"/>
        <w:left w:w="108" w:type="dxa"/>
        <w:bottom w:w="15" w:type="dxa"/>
        <w:right w:w="108" w:type="dxa"/>
      </w:tblCellMar>
    </w:tblPr>
  </w:style>
  <w:style w:type="table" w:customStyle="1" w:styleId="aff2">
    <w:basedOn w:val="TableNormal2"/>
    <w:pPr>
      <w:spacing w:after="0" w:line="240" w:lineRule="auto"/>
    </w:pPr>
    <w:tblPr>
      <w:tblStyleRowBandSize w:val="1"/>
      <w:tblStyleColBandSize w:val="1"/>
      <w:tblCellMar>
        <w:top w:w="15" w:type="dxa"/>
        <w:left w:w="108" w:type="dxa"/>
        <w:bottom w:w="15" w:type="dxa"/>
        <w:right w:w="108" w:type="dxa"/>
      </w:tblCellMar>
    </w:tblPr>
  </w:style>
  <w:style w:type="table" w:customStyle="1" w:styleId="aff3">
    <w:basedOn w:val="TableNormal2"/>
    <w:pPr>
      <w:spacing w:after="0" w:line="240" w:lineRule="auto"/>
    </w:pPr>
    <w:tblPr>
      <w:tblStyleRowBandSize w:val="1"/>
      <w:tblStyleColBandSize w:val="1"/>
      <w:tblCellMar>
        <w:top w:w="15" w:type="dxa"/>
        <w:left w:w="108" w:type="dxa"/>
        <w:bottom w:w="15" w:type="dxa"/>
        <w:right w:w="108" w:type="dxa"/>
      </w:tblCellMar>
    </w:tblPr>
  </w:style>
  <w:style w:type="table" w:customStyle="1" w:styleId="aff4">
    <w:basedOn w:val="TableNormal1"/>
    <w:pPr>
      <w:spacing w:after="0" w:line="240" w:lineRule="auto"/>
    </w:pPr>
    <w:tblPr>
      <w:tblStyleRowBandSize w:val="1"/>
      <w:tblStyleColBandSize w:val="1"/>
      <w:tblCellMar>
        <w:top w:w="15" w:type="dxa"/>
        <w:left w:w="108" w:type="dxa"/>
        <w:bottom w:w="15" w:type="dxa"/>
        <w:right w:w="108" w:type="dxa"/>
      </w:tblCellMar>
    </w:tblPr>
  </w:style>
  <w:style w:type="table" w:customStyle="1" w:styleId="aff5">
    <w:basedOn w:val="TableNormal1"/>
    <w:pPr>
      <w:spacing w:after="0" w:line="240" w:lineRule="auto"/>
    </w:pPr>
    <w:tblPr>
      <w:tblStyleRowBandSize w:val="1"/>
      <w:tblStyleColBandSize w:val="1"/>
      <w:tblCellMar>
        <w:top w:w="15" w:type="dxa"/>
        <w:left w:w="108" w:type="dxa"/>
        <w:bottom w:w="15" w:type="dxa"/>
        <w:right w:w="108" w:type="dxa"/>
      </w:tblCellMar>
    </w:tblPr>
  </w:style>
  <w:style w:type="table" w:customStyle="1" w:styleId="aff6">
    <w:basedOn w:val="TableNormal1"/>
    <w:pPr>
      <w:spacing w:after="0" w:line="240" w:lineRule="auto"/>
    </w:pPr>
    <w:tblPr>
      <w:tblStyleRowBandSize w:val="1"/>
      <w:tblStyleColBandSize w:val="1"/>
      <w:tblCellMar>
        <w:top w:w="15" w:type="dxa"/>
        <w:left w:w="108" w:type="dxa"/>
        <w:bottom w:w="15" w:type="dxa"/>
        <w:right w:w="108" w:type="dxa"/>
      </w:tblCellMar>
    </w:tblPr>
  </w:style>
  <w:style w:type="table" w:customStyle="1" w:styleId="aff7">
    <w:basedOn w:val="TableNormal1"/>
    <w:pPr>
      <w:spacing w:after="0" w:line="240" w:lineRule="auto"/>
    </w:pPr>
    <w:tblPr>
      <w:tblStyleRowBandSize w:val="1"/>
      <w:tblStyleColBandSize w:val="1"/>
      <w:tblCellMar>
        <w:top w:w="15" w:type="dxa"/>
        <w:left w:w="108" w:type="dxa"/>
        <w:bottom w:w="15" w:type="dxa"/>
        <w:right w:w="108" w:type="dxa"/>
      </w:tblCellMar>
    </w:tblPr>
  </w:style>
  <w:style w:type="table" w:customStyle="1" w:styleId="aff8">
    <w:basedOn w:val="TableNormal1"/>
    <w:pPr>
      <w:spacing w:after="0" w:line="240" w:lineRule="auto"/>
    </w:pPr>
    <w:tblPr>
      <w:tblStyleRowBandSize w:val="1"/>
      <w:tblStyleColBandSize w:val="1"/>
      <w:tblCellMar>
        <w:top w:w="15" w:type="dxa"/>
        <w:left w:w="108" w:type="dxa"/>
        <w:bottom w:w="15" w:type="dxa"/>
        <w:right w:w="108" w:type="dxa"/>
      </w:tblCellMar>
    </w:tblPr>
  </w:style>
  <w:style w:type="table" w:customStyle="1" w:styleId="aff9">
    <w:basedOn w:val="TableNormal1"/>
    <w:pPr>
      <w:spacing w:after="0" w:line="240" w:lineRule="auto"/>
    </w:pPr>
    <w:tblPr>
      <w:tblStyleRowBandSize w:val="1"/>
      <w:tblStyleColBandSize w:val="1"/>
      <w:tblCellMar>
        <w:top w:w="15" w:type="dxa"/>
        <w:left w:w="108" w:type="dxa"/>
        <w:bottom w:w="15" w:type="dxa"/>
        <w:right w:w="108" w:type="dxa"/>
      </w:tblCellMar>
    </w:tblPr>
  </w:style>
  <w:style w:type="table" w:customStyle="1" w:styleId="affa">
    <w:basedOn w:val="TableNormal1"/>
    <w:pPr>
      <w:spacing w:after="0" w:line="240" w:lineRule="auto"/>
    </w:pPr>
    <w:tblPr>
      <w:tblStyleRowBandSize w:val="1"/>
      <w:tblStyleColBandSize w:val="1"/>
      <w:tblCellMar>
        <w:top w:w="15" w:type="dxa"/>
        <w:left w:w="108" w:type="dxa"/>
        <w:bottom w:w="15" w:type="dxa"/>
        <w:right w:w="108" w:type="dxa"/>
      </w:tblCellMar>
    </w:tblPr>
  </w:style>
  <w:style w:type="table" w:customStyle="1" w:styleId="affb">
    <w:basedOn w:val="TableNormal1"/>
    <w:pPr>
      <w:spacing w:after="0" w:line="240" w:lineRule="auto"/>
    </w:pPr>
    <w:tblPr>
      <w:tblStyleRowBandSize w:val="1"/>
      <w:tblStyleColBandSize w:val="1"/>
      <w:tblCellMar>
        <w:top w:w="15" w:type="dxa"/>
        <w:left w:w="108" w:type="dxa"/>
        <w:bottom w:w="15" w:type="dxa"/>
        <w:right w:w="108" w:type="dxa"/>
      </w:tblCellMar>
    </w:tblPr>
  </w:style>
  <w:style w:type="table" w:customStyle="1" w:styleId="affc">
    <w:basedOn w:val="TableNormal1"/>
    <w:pPr>
      <w:spacing w:after="0" w:line="240" w:lineRule="auto"/>
    </w:pPr>
    <w:tblPr>
      <w:tblStyleRowBandSize w:val="1"/>
      <w:tblStyleColBandSize w:val="1"/>
      <w:tblCellMar>
        <w:top w:w="15" w:type="dxa"/>
        <w:left w:w="108" w:type="dxa"/>
        <w:bottom w:w="15" w:type="dxa"/>
        <w:right w:w="108" w:type="dxa"/>
      </w:tblCellMar>
    </w:tblPr>
  </w:style>
  <w:style w:type="table" w:customStyle="1" w:styleId="affd">
    <w:basedOn w:val="TableNormal1"/>
    <w:pPr>
      <w:spacing w:after="0" w:line="240" w:lineRule="auto"/>
    </w:pPr>
    <w:tblPr>
      <w:tblStyleRowBandSize w:val="1"/>
      <w:tblStyleColBandSize w:val="1"/>
      <w:tblCellMar>
        <w:top w:w="15" w:type="dxa"/>
        <w:left w:w="108" w:type="dxa"/>
        <w:bottom w:w="15" w:type="dxa"/>
        <w:right w:w="108" w:type="dxa"/>
      </w:tblCellMar>
    </w:tblPr>
  </w:style>
  <w:style w:type="table" w:customStyle="1" w:styleId="affe">
    <w:basedOn w:val="TableNormal1"/>
    <w:pPr>
      <w:spacing w:after="0" w:line="240" w:lineRule="auto"/>
    </w:pPr>
    <w:tblPr>
      <w:tblStyleRowBandSize w:val="1"/>
      <w:tblStyleColBandSize w:val="1"/>
      <w:tblCellMar>
        <w:top w:w="15" w:type="dxa"/>
        <w:left w:w="108" w:type="dxa"/>
        <w:bottom w:w="15" w:type="dxa"/>
        <w:right w:w="108" w:type="dxa"/>
      </w:tblCellMar>
    </w:tblPr>
  </w:style>
  <w:style w:type="table" w:customStyle="1" w:styleId="afff">
    <w:basedOn w:val="TableNormal1"/>
    <w:pPr>
      <w:spacing w:after="0" w:line="240" w:lineRule="auto"/>
    </w:pPr>
    <w:tblPr>
      <w:tblStyleRowBandSize w:val="1"/>
      <w:tblStyleColBandSize w:val="1"/>
      <w:tblCellMar>
        <w:top w:w="15" w:type="dxa"/>
        <w:left w:w="108" w:type="dxa"/>
        <w:bottom w:w="15" w:type="dxa"/>
        <w:right w:w="108" w:type="dxa"/>
      </w:tblCellMar>
    </w:tblPr>
  </w:style>
  <w:style w:type="table" w:customStyle="1" w:styleId="afff0">
    <w:basedOn w:val="TableNormal1"/>
    <w:pPr>
      <w:spacing w:after="0" w:line="240" w:lineRule="auto"/>
    </w:pPr>
    <w:tblPr>
      <w:tblStyleRowBandSize w:val="1"/>
      <w:tblStyleColBandSize w:val="1"/>
      <w:tblCellMar>
        <w:top w:w="15" w:type="dxa"/>
        <w:left w:w="108" w:type="dxa"/>
        <w:bottom w:w="15" w:type="dxa"/>
        <w:right w:w="108" w:type="dxa"/>
      </w:tblCellMar>
    </w:tblPr>
  </w:style>
  <w:style w:type="table" w:customStyle="1" w:styleId="afff1">
    <w:basedOn w:val="TableNormal1"/>
    <w:pPr>
      <w:spacing w:after="0" w:line="240" w:lineRule="auto"/>
    </w:pPr>
    <w:tblPr>
      <w:tblStyleRowBandSize w:val="1"/>
      <w:tblStyleColBandSize w:val="1"/>
      <w:tblCellMar>
        <w:top w:w="15" w:type="dxa"/>
        <w:left w:w="108" w:type="dxa"/>
        <w:bottom w:w="15" w:type="dxa"/>
        <w:right w:w="108" w:type="dxa"/>
      </w:tblCellMar>
    </w:tblPr>
  </w:style>
  <w:style w:type="table" w:customStyle="1" w:styleId="afff2">
    <w:basedOn w:val="TableNormal1"/>
    <w:pPr>
      <w:spacing w:after="0" w:line="240" w:lineRule="auto"/>
    </w:pPr>
    <w:tblPr>
      <w:tblStyleRowBandSize w:val="1"/>
      <w:tblStyleColBandSize w:val="1"/>
      <w:tblCellMar>
        <w:top w:w="15" w:type="dxa"/>
        <w:left w:w="108" w:type="dxa"/>
        <w:bottom w:w="15" w:type="dxa"/>
        <w:right w:w="108" w:type="dxa"/>
      </w:tblCellMar>
    </w:tblPr>
  </w:style>
  <w:style w:type="table" w:customStyle="1" w:styleId="afff3">
    <w:basedOn w:val="TableNormal1"/>
    <w:pPr>
      <w:spacing w:after="0" w:line="240" w:lineRule="auto"/>
    </w:pPr>
    <w:tblPr>
      <w:tblStyleRowBandSize w:val="1"/>
      <w:tblStyleColBandSize w:val="1"/>
      <w:tblCellMar>
        <w:top w:w="15" w:type="dxa"/>
        <w:left w:w="108" w:type="dxa"/>
        <w:bottom w:w="15" w:type="dxa"/>
        <w:right w:w="108" w:type="dxa"/>
      </w:tblCellMar>
    </w:tblPr>
  </w:style>
  <w:style w:type="table" w:customStyle="1" w:styleId="afff4">
    <w:basedOn w:val="TableNormal1"/>
    <w:pPr>
      <w:spacing w:after="0" w:line="240" w:lineRule="auto"/>
    </w:pPr>
    <w:tblPr>
      <w:tblStyleRowBandSize w:val="1"/>
      <w:tblStyleColBandSize w:val="1"/>
      <w:tblCellMar>
        <w:top w:w="15" w:type="dxa"/>
        <w:left w:w="108" w:type="dxa"/>
        <w:bottom w:w="15" w:type="dxa"/>
        <w:right w:w="108" w:type="dxa"/>
      </w:tblCellMar>
    </w:tblPr>
  </w:style>
  <w:style w:type="table" w:customStyle="1" w:styleId="afff5">
    <w:basedOn w:val="TableNormal1"/>
    <w:pPr>
      <w:spacing w:after="0" w:line="240" w:lineRule="auto"/>
    </w:pPr>
    <w:tblPr>
      <w:tblStyleRowBandSize w:val="1"/>
      <w:tblStyleColBandSize w:val="1"/>
      <w:tblCellMar>
        <w:top w:w="15" w:type="dxa"/>
        <w:left w:w="108" w:type="dxa"/>
        <w:bottom w:w="15" w:type="dxa"/>
        <w:right w:w="108" w:type="dxa"/>
      </w:tblCellMar>
    </w:tblPr>
  </w:style>
  <w:style w:type="table" w:customStyle="1" w:styleId="afff6">
    <w:basedOn w:val="TableNormal1"/>
    <w:pPr>
      <w:spacing w:after="0" w:line="240" w:lineRule="auto"/>
    </w:pPr>
    <w:tblPr>
      <w:tblStyleRowBandSize w:val="1"/>
      <w:tblStyleColBandSize w:val="1"/>
      <w:tblCellMar>
        <w:top w:w="15" w:type="dxa"/>
        <w:left w:w="108" w:type="dxa"/>
        <w:bottom w:w="15" w:type="dxa"/>
        <w:right w:w="108" w:type="dxa"/>
      </w:tblCellMar>
    </w:tblPr>
  </w:style>
  <w:style w:type="table" w:customStyle="1" w:styleId="afff7">
    <w:basedOn w:val="TableNormal1"/>
    <w:pPr>
      <w:spacing w:after="0" w:line="240" w:lineRule="auto"/>
    </w:pPr>
    <w:tblPr>
      <w:tblStyleRowBandSize w:val="1"/>
      <w:tblStyleColBandSize w:val="1"/>
      <w:tblCellMar>
        <w:top w:w="15" w:type="dxa"/>
        <w:left w:w="108" w:type="dxa"/>
        <w:bottom w:w="15" w:type="dxa"/>
        <w:right w:w="108" w:type="dxa"/>
      </w:tblCellMar>
    </w:tblPr>
  </w:style>
  <w:style w:type="table" w:customStyle="1" w:styleId="afff8">
    <w:basedOn w:val="TableNormal1"/>
    <w:pPr>
      <w:spacing w:after="0" w:line="240" w:lineRule="auto"/>
    </w:pPr>
    <w:tblPr>
      <w:tblStyleRowBandSize w:val="1"/>
      <w:tblStyleColBandSize w:val="1"/>
      <w:tblCellMar>
        <w:top w:w="15" w:type="dxa"/>
        <w:left w:w="108" w:type="dxa"/>
        <w:bottom w:w="15" w:type="dxa"/>
        <w:right w:w="108" w:type="dxa"/>
      </w:tblCellMar>
    </w:tblPr>
  </w:style>
  <w:style w:type="table" w:customStyle="1" w:styleId="afff9">
    <w:basedOn w:val="TableNormal1"/>
    <w:pPr>
      <w:spacing w:after="0" w:line="240" w:lineRule="auto"/>
    </w:pPr>
    <w:tblPr>
      <w:tblStyleRowBandSize w:val="1"/>
      <w:tblStyleColBandSize w:val="1"/>
      <w:tblCellMar>
        <w:top w:w="15" w:type="dxa"/>
        <w:left w:w="108" w:type="dxa"/>
        <w:bottom w:w="15" w:type="dxa"/>
        <w:right w:w="108" w:type="dxa"/>
      </w:tblCellMar>
    </w:tblPr>
  </w:style>
  <w:style w:type="table" w:customStyle="1" w:styleId="afffa">
    <w:basedOn w:val="TableNormal1"/>
    <w:pPr>
      <w:spacing w:after="0" w:line="240" w:lineRule="auto"/>
    </w:pPr>
    <w:tblPr>
      <w:tblStyleRowBandSize w:val="1"/>
      <w:tblStyleColBandSize w:val="1"/>
      <w:tblCellMar>
        <w:top w:w="15" w:type="dxa"/>
        <w:left w:w="108" w:type="dxa"/>
        <w:bottom w:w="15" w:type="dxa"/>
        <w:right w:w="108" w:type="dxa"/>
      </w:tblCellMar>
    </w:tblPr>
  </w:style>
  <w:style w:type="table" w:customStyle="1" w:styleId="afffb">
    <w:basedOn w:val="TableNormal1"/>
    <w:pPr>
      <w:spacing w:after="0" w:line="240" w:lineRule="auto"/>
    </w:pPr>
    <w:tblPr>
      <w:tblStyleRowBandSize w:val="1"/>
      <w:tblStyleColBandSize w:val="1"/>
      <w:tblCellMar>
        <w:top w:w="15" w:type="dxa"/>
        <w:left w:w="108" w:type="dxa"/>
        <w:bottom w:w="15" w:type="dxa"/>
        <w:right w:w="108" w:type="dxa"/>
      </w:tblCellMar>
    </w:tblPr>
  </w:style>
  <w:style w:type="table" w:customStyle="1" w:styleId="afffc">
    <w:basedOn w:val="TableNormal1"/>
    <w:pPr>
      <w:spacing w:after="0" w:line="240" w:lineRule="auto"/>
    </w:pPr>
    <w:tblPr>
      <w:tblStyleRowBandSize w:val="1"/>
      <w:tblStyleColBandSize w:val="1"/>
      <w:tblCellMar>
        <w:top w:w="15" w:type="dxa"/>
        <w:left w:w="108" w:type="dxa"/>
        <w:bottom w:w="15" w:type="dxa"/>
        <w:right w:w="108" w:type="dxa"/>
      </w:tblCellMar>
    </w:tblPr>
  </w:style>
  <w:style w:type="table" w:customStyle="1" w:styleId="afffd">
    <w:basedOn w:val="TableNormal1"/>
    <w:pPr>
      <w:spacing w:after="0" w:line="240" w:lineRule="auto"/>
    </w:pPr>
    <w:tblPr>
      <w:tblStyleRowBandSize w:val="1"/>
      <w:tblStyleColBandSize w:val="1"/>
      <w:tblCellMar>
        <w:top w:w="15" w:type="dxa"/>
        <w:left w:w="108" w:type="dxa"/>
        <w:bottom w:w="15" w:type="dxa"/>
        <w:right w:w="108" w:type="dxa"/>
      </w:tblCellMar>
    </w:tblPr>
  </w:style>
  <w:style w:type="table" w:customStyle="1" w:styleId="afffe">
    <w:basedOn w:val="TableNormal1"/>
    <w:pPr>
      <w:spacing w:after="0" w:line="240" w:lineRule="auto"/>
    </w:pPr>
    <w:tblPr>
      <w:tblStyleRowBandSize w:val="1"/>
      <w:tblStyleColBandSize w:val="1"/>
      <w:tblCellMar>
        <w:top w:w="15" w:type="dxa"/>
        <w:left w:w="108" w:type="dxa"/>
        <w:bottom w:w="15" w:type="dxa"/>
        <w:right w:w="108" w:type="dxa"/>
      </w:tblCellMar>
    </w:tblPr>
  </w:style>
  <w:style w:type="table" w:customStyle="1" w:styleId="affff">
    <w:basedOn w:val="TableNormal1"/>
    <w:pPr>
      <w:spacing w:after="0" w:line="240" w:lineRule="auto"/>
    </w:pPr>
    <w:tblPr>
      <w:tblStyleRowBandSize w:val="1"/>
      <w:tblStyleColBandSize w:val="1"/>
      <w:tblCellMar>
        <w:top w:w="15" w:type="dxa"/>
        <w:left w:w="108" w:type="dxa"/>
        <w:bottom w:w="15" w:type="dxa"/>
        <w:right w:w="108" w:type="dxa"/>
      </w:tblCellMar>
    </w:tblPr>
  </w:style>
  <w:style w:type="table" w:customStyle="1" w:styleId="affff0">
    <w:basedOn w:val="TableNormal1"/>
    <w:pPr>
      <w:spacing w:after="0" w:line="240" w:lineRule="auto"/>
    </w:pPr>
    <w:tblPr>
      <w:tblStyleRowBandSize w:val="1"/>
      <w:tblStyleColBandSize w:val="1"/>
      <w:tblCellMar>
        <w:top w:w="15" w:type="dxa"/>
        <w:left w:w="108" w:type="dxa"/>
        <w:bottom w:w="15" w:type="dxa"/>
        <w:right w:w="108" w:type="dxa"/>
      </w:tblCellMar>
    </w:tblPr>
  </w:style>
  <w:style w:type="table" w:customStyle="1" w:styleId="affff1">
    <w:basedOn w:val="TableNormal1"/>
    <w:pPr>
      <w:spacing w:after="0" w:line="240" w:lineRule="auto"/>
    </w:pPr>
    <w:tblPr>
      <w:tblStyleRowBandSize w:val="1"/>
      <w:tblStyleColBandSize w:val="1"/>
      <w:tblCellMar>
        <w:top w:w="15" w:type="dxa"/>
        <w:left w:w="108" w:type="dxa"/>
        <w:bottom w:w="15" w:type="dxa"/>
        <w:right w:w="108" w:type="dxa"/>
      </w:tblCellMar>
    </w:tblPr>
  </w:style>
  <w:style w:type="table" w:customStyle="1" w:styleId="affff2">
    <w:basedOn w:val="TableNormal1"/>
    <w:pPr>
      <w:spacing w:after="0" w:line="240" w:lineRule="auto"/>
    </w:pPr>
    <w:tblPr>
      <w:tblStyleRowBandSize w:val="1"/>
      <w:tblStyleColBandSize w:val="1"/>
      <w:tblCellMar>
        <w:top w:w="15" w:type="dxa"/>
        <w:left w:w="108" w:type="dxa"/>
        <w:bottom w:w="15" w:type="dxa"/>
        <w:right w:w="108" w:type="dxa"/>
      </w:tblCellMar>
    </w:tblPr>
  </w:style>
  <w:style w:type="table" w:customStyle="1" w:styleId="affff3">
    <w:basedOn w:val="TableNormal1"/>
    <w:pPr>
      <w:spacing w:after="0" w:line="240" w:lineRule="auto"/>
    </w:pPr>
    <w:tblPr>
      <w:tblStyleRowBandSize w:val="1"/>
      <w:tblStyleColBandSize w:val="1"/>
      <w:tblCellMar>
        <w:top w:w="15" w:type="dxa"/>
        <w:left w:w="108" w:type="dxa"/>
        <w:bottom w:w="15" w:type="dxa"/>
        <w:right w:w="108" w:type="dxa"/>
      </w:tblCellMar>
    </w:tblPr>
  </w:style>
  <w:style w:type="table" w:customStyle="1" w:styleId="affff4">
    <w:basedOn w:val="TableNormal1"/>
    <w:pPr>
      <w:spacing w:after="0" w:line="240" w:lineRule="auto"/>
    </w:pPr>
    <w:tblPr>
      <w:tblStyleRowBandSize w:val="1"/>
      <w:tblStyleColBandSize w:val="1"/>
      <w:tblCellMar>
        <w:top w:w="15" w:type="dxa"/>
        <w:left w:w="108" w:type="dxa"/>
        <w:bottom w:w="15" w:type="dxa"/>
        <w:right w:w="108" w:type="dxa"/>
      </w:tblCellMar>
    </w:tblPr>
  </w:style>
  <w:style w:type="table" w:customStyle="1" w:styleId="affff5">
    <w:basedOn w:val="TableNormal1"/>
    <w:pPr>
      <w:spacing w:after="0" w:line="240" w:lineRule="auto"/>
    </w:pPr>
    <w:tblPr>
      <w:tblStyleRowBandSize w:val="1"/>
      <w:tblStyleColBandSize w:val="1"/>
      <w:tblCellMar>
        <w:top w:w="15" w:type="dxa"/>
        <w:left w:w="108" w:type="dxa"/>
        <w:bottom w:w="15" w:type="dxa"/>
        <w:right w:w="108" w:type="dxa"/>
      </w:tblCellMar>
    </w:tblPr>
  </w:style>
  <w:style w:type="table" w:customStyle="1" w:styleId="affff6">
    <w:basedOn w:val="TableNormal1"/>
    <w:pPr>
      <w:spacing w:after="0" w:line="240" w:lineRule="auto"/>
    </w:pPr>
    <w:tblPr>
      <w:tblStyleRowBandSize w:val="1"/>
      <w:tblStyleColBandSize w:val="1"/>
      <w:tblCellMar>
        <w:top w:w="15" w:type="dxa"/>
        <w:left w:w="108" w:type="dxa"/>
        <w:bottom w:w="15" w:type="dxa"/>
        <w:right w:w="108" w:type="dxa"/>
      </w:tblCellMar>
    </w:tblPr>
  </w:style>
  <w:style w:type="table" w:customStyle="1" w:styleId="affff7">
    <w:basedOn w:val="TableNormal1"/>
    <w:pPr>
      <w:spacing w:after="0" w:line="240" w:lineRule="auto"/>
    </w:pPr>
    <w:tblPr>
      <w:tblStyleRowBandSize w:val="1"/>
      <w:tblStyleColBandSize w:val="1"/>
      <w:tblCellMar>
        <w:top w:w="15" w:type="dxa"/>
        <w:left w:w="108" w:type="dxa"/>
        <w:bottom w:w="15" w:type="dxa"/>
        <w:right w:w="108" w:type="dxa"/>
      </w:tblCellMar>
    </w:tblPr>
  </w:style>
  <w:style w:type="table" w:customStyle="1" w:styleId="affff8">
    <w:basedOn w:val="TableNormal1"/>
    <w:pPr>
      <w:spacing w:after="0" w:line="240" w:lineRule="auto"/>
    </w:pPr>
    <w:tblPr>
      <w:tblStyleRowBandSize w:val="1"/>
      <w:tblStyleColBandSize w:val="1"/>
      <w:tblCellMar>
        <w:top w:w="15" w:type="dxa"/>
        <w:left w:w="108" w:type="dxa"/>
        <w:bottom w:w="15" w:type="dxa"/>
        <w:right w:w="108" w:type="dxa"/>
      </w:tblCellMar>
    </w:tblPr>
  </w:style>
  <w:style w:type="table" w:customStyle="1" w:styleId="affff9">
    <w:basedOn w:val="TableNormal1"/>
    <w:pPr>
      <w:spacing w:after="0" w:line="240" w:lineRule="auto"/>
    </w:pPr>
    <w:tblPr>
      <w:tblStyleRowBandSize w:val="1"/>
      <w:tblStyleColBandSize w:val="1"/>
      <w:tblCellMar>
        <w:top w:w="15" w:type="dxa"/>
        <w:left w:w="108" w:type="dxa"/>
        <w:bottom w:w="15"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image" Target="media/image32.png"/><Relationship Id="rId42" Type="http://schemas.openxmlformats.org/officeDocument/2006/relationships/image" Target="media/image63.png"/><Relationship Id="rId47" Type="http://schemas.openxmlformats.org/officeDocument/2006/relationships/image" Target="media/image72.png"/><Relationship Id="rId63" Type="http://schemas.openxmlformats.org/officeDocument/2006/relationships/image" Target="media/image40.png"/><Relationship Id="rId68" Type="http://schemas.openxmlformats.org/officeDocument/2006/relationships/image" Target="media/image49.png"/><Relationship Id="rId84" Type="http://schemas.openxmlformats.org/officeDocument/2006/relationships/hyperlink" Target="https://ucatolicademanizales.wixsite.com/misitio/contexto-de-la-organizacion" TargetMode="External"/><Relationship Id="rId89" Type="http://schemas.openxmlformats.org/officeDocument/2006/relationships/image" Target="media/image9.jpg"/><Relationship Id="rId16" Type="http://schemas.openxmlformats.org/officeDocument/2006/relationships/image" Target="media/image4.png"/><Relationship Id="rId107" Type="http://schemas.openxmlformats.org/officeDocument/2006/relationships/theme" Target="theme/theme1.xml"/><Relationship Id="rId11" Type="http://schemas.openxmlformats.org/officeDocument/2006/relationships/image" Target="media/image26.png"/><Relationship Id="rId32" Type="http://schemas.openxmlformats.org/officeDocument/2006/relationships/image" Target="media/image25.png"/><Relationship Id="rId37" Type="http://schemas.openxmlformats.org/officeDocument/2006/relationships/image" Target="media/image14.png"/><Relationship Id="rId53" Type="http://schemas.openxmlformats.org/officeDocument/2006/relationships/image" Target="media/image52.png"/><Relationship Id="rId58" Type="http://schemas.openxmlformats.org/officeDocument/2006/relationships/image" Target="media/image54.png"/><Relationship Id="rId74" Type="http://schemas.openxmlformats.org/officeDocument/2006/relationships/image" Target="media/image37.png"/><Relationship Id="rId79" Type="http://schemas.openxmlformats.org/officeDocument/2006/relationships/hyperlink" Target="https://www.iso.org/obp/ui/" TargetMode="External"/><Relationship Id="rId102" Type="http://schemas.openxmlformats.org/officeDocument/2006/relationships/hyperlink" Target="https://www.ucm.edu.co/modelo-de-planificacion-ambiental-en-instituciones-de-educacion-superior/" TargetMode="External"/><Relationship Id="rId5" Type="http://schemas.openxmlformats.org/officeDocument/2006/relationships/webSettings" Target="webSettings.xml"/><Relationship Id="rId90" Type="http://schemas.openxmlformats.org/officeDocument/2006/relationships/hyperlink" Target="https://ucatolicademanizales.wixsite.com/misitio/contexto-de-la-organizacion" TargetMode="External"/><Relationship Id="rId95" Type="http://schemas.openxmlformats.org/officeDocument/2006/relationships/hyperlink" Target="https://ucatolicademanizales.wixsite.com/misitio/programa-2" TargetMode="External"/><Relationship Id="rId22" Type="http://schemas.openxmlformats.org/officeDocument/2006/relationships/image" Target="media/image34.png"/><Relationship Id="rId27" Type="http://schemas.openxmlformats.org/officeDocument/2006/relationships/image" Target="media/image29.png"/><Relationship Id="rId43" Type="http://schemas.openxmlformats.org/officeDocument/2006/relationships/image" Target="media/image64.png"/><Relationship Id="rId48" Type="http://schemas.openxmlformats.org/officeDocument/2006/relationships/image" Target="media/image66.png"/><Relationship Id="rId64" Type="http://schemas.openxmlformats.org/officeDocument/2006/relationships/image" Target="media/image41.png"/><Relationship Id="rId69" Type="http://schemas.openxmlformats.org/officeDocument/2006/relationships/image" Target="media/image50.png"/><Relationship Id="rId80" Type="http://schemas.openxmlformats.org/officeDocument/2006/relationships/hyperlink" Target="https://www.iso.org/obp/ui/" TargetMode="External"/><Relationship Id="rId85" Type="http://schemas.openxmlformats.org/officeDocument/2006/relationships/hyperlink" Target="https://ucatolicademanizales.wixsite.com/misitio/scga" TargetMode="External"/><Relationship Id="rId12" Type="http://schemas.openxmlformats.org/officeDocument/2006/relationships/header" Target="header1.xml"/><Relationship Id="rId33" Type="http://schemas.openxmlformats.org/officeDocument/2006/relationships/image" Target="media/image24.png"/><Relationship Id="rId38" Type="http://schemas.openxmlformats.org/officeDocument/2006/relationships/image" Target="media/image15.png"/><Relationship Id="rId59" Type="http://schemas.openxmlformats.org/officeDocument/2006/relationships/image" Target="media/image61.png"/><Relationship Id="rId103" Type="http://schemas.openxmlformats.org/officeDocument/2006/relationships/header" Target="header3.xml"/><Relationship Id="rId20" Type="http://schemas.openxmlformats.org/officeDocument/2006/relationships/image" Target="media/image31.png"/><Relationship Id="rId41" Type="http://schemas.openxmlformats.org/officeDocument/2006/relationships/image" Target="media/image62.png"/><Relationship Id="rId54" Type="http://schemas.openxmlformats.org/officeDocument/2006/relationships/image" Target="media/image53.png"/><Relationship Id="rId62" Type="http://schemas.openxmlformats.org/officeDocument/2006/relationships/image" Target="media/image57.png"/><Relationship Id="rId70" Type="http://schemas.openxmlformats.org/officeDocument/2006/relationships/image" Target="media/image43.png"/><Relationship Id="rId75" Type="http://schemas.openxmlformats.org/officeDocument/2006/relationships/hyperlink" Target="https://www.iso.org/obp/ui/" TargetMode="External"/><Relationship Id="rId83" Type="http://schemas.openxmlformats.org/officeDocument/2006/relationships/hyperlink" Target="https://ucatolicademanizales.wixsite.com/misitio/contexto-de-la-organizacion" TargetMode="External"/><Relationship Id="rId88" Type="http://schemas.openxmlformats.org/officeDocument/2006/relationships/image" Target="media/image8.png"/><Relationship Id="rId91" Type="http://schemas.openxmlformats.org/officeDocument/2006/relationships/hyperlink" Target="http://www.ucm.edu.co/sig/procesos-de-apoyo-para-gestion-del-talento-humano/" TargetMode="External"/><Relationship Id="rId96" Type="http://schemas.openxmlformats.org/officeDocument/2006/relationships/hyperlink" Target="http://ucm.edu.co/ssst/plan-de-emergencia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3.png"/><Relationship Id="rId28" Type="http://schemas.openxmlformats.org/officeDocument/2006/relationships/image" Target="media/image18.png"/><Relationship Id="rId36" Type="http://schemas.openxmlformats.org/officeDocument/2006/relationships/image" Target="media/image19.png"/><Relationship Id="rId49" Type="http://schemas.openxmlformats.org/officeDocument/2006/relationships/image" Target="media/image67.png"/><Relationship Id="rId57" Type="http://schemas.openxmlformats.org/officeDocument/2006/relationships/image" Target="media/image60.png"/><Relationship Id="rId106"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65.png"/><Relationship Id="rId52" Type="http://schemas.openxmlformats.org/officeDocument/2006/relationships/image" Target="media/image51.png"/><Relationship Id="rId60" Type="http://schemas.openxmlformats.org/officeDocument/2006/relationships/image" Target="media/image55.png"/><Relationship Id="rId65" Type="http://schemas.openxmlformats.org/officeDocument/2006/relationships/image" Target="media/image42.png"/><Relationship Id="rId73" Type="http://schemas.openxmlformats.org/officeDocument/2006/relationships/image" Target="media/image46.png"/><Relationship Id="rId78" Type="http://schemas.openxmlformats.org/officeDocument/2006/relationships/hyperlink" Target="https://www.iso.org/obp/ui/" TargetMode="External"/><Relationship Id="rId81" Type="http://schemas.openxmlformats.org/officeDocument/2006/relationships/hyperlink" Target="https://www.iso.org/obp/ui/" TargetMode="External"/><Relationship Id="rId86" Type="http://schemas.openxmlformats.org/officeDocument/2006/relationships/hyperlink" Target="https://ucatolicademanizales.wixsite.com/misitio/scga" TargetMode="External"/><Relationship Id="rId94" Type="http://schemas.openxmlformats.org/officeDocument/2006/relationships/hyperlink" Target="https://ucatolicademanizales.wixsite.com/misitio/scga" TargetMode="External"/><Relationship Id="rId99" Type="http://schemas.openxmlformats.org/officeDocument/2006/relationships/hyperlink" Target="http://www.ucm.edu.co/sig/wp-content/uploads/docs/macroprocesos_evaluacion_control/gco/gco-f-3.doc" TargetMode="External"/><Relationship Id="rId101" Type="http://schemas.openxmlformats.org/officeDocument/2006/relationships/hyperlink" Target="http://www.ucm.edu.co/soy-consciente-soy-ucm/cultura-y-gestion-ambiental-en-la-ucm/cartilla-gestion-cultural-y-universitaria/" TargetMode="External"/><Relationship Id="rId4" Type="http://schemas.openxmlformats.org/officeDocument/2006/relationships/settings" Target="settings.xml"/><Relationship Id="rId9" Type="http://schemas.openxmlformats.org/officeDocument/2006/relationships/image" Target="media/image28.png"/><Relationship Id="rId13" Type="http://schemas.openxmlformats.org/officeDocument/2006/relationships/footer" Target="footer1.xml"/><Relationship Id="rId18" Type="http://schemas.openxmlformats.org/officeDocument/2006/relationships/image" Target="media/image36.png"/><Relationship Id="rId39" Type="http://schemas.openxmlformats.org/officeDocument/2006/relationships/image" Target="media/image16.png"/><Relationship Id="rId34" Type="http://schemas.openxmlformats.org/officeDocument/2006/relationships/image" Target="media/image21.png"/><Relationship Id="rId50" Type="http://schemas.openxmlformats.org/officeDocument/2006/relationships/image" Target="media/image68.png"/><Relationship Id="rId55" Type="http://schemas.openxmlformats.org/officeDocument/2006/relationships/image" Target="media/image58.png"/><Relationship Id="rId76" Type="http://schemas.openxmlformats.org/officeDocument/2006/relationships/hyperlink" Target="https://www.iso.org/obp/ui/" TargetMode="External"/><Relationship Id="rId97" Type="http://schemas.openxmlformats.org/officeDocument/2006/relationships/hyperlink" Target="http://www.ucm.edu.co/sig/wp-content/uploads/docs/macroprocesos_evaluacion_control/gco/gco-f-1.xlsx" TargetMode="External"/><Relationship Id="rId104"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44.png"/><Relationship Id="rId92" Type="http://schemas.openxmlformats.org/officeDocument/2006/relationships/hyperlink" Target="http://www.ucm.edu.co/soy-consciente-soy-ucm/" TargetMode="External"/><Relationship Id="rId2" Type="http://schemas.openxmlformats.org/officeDocument/2006/relationships/numbering" Target="numbering.xml"/><Relationship Id="rId29" Type="http://schemas.openxmlformats.org/officeDocument/2006/relationships/image" Target="media/image33.png"/><Relationship Id="rId24" Type="http://schemas.openxmlformats.org/officeDocument/2006/relationships/image" Target="media/image410.png"/><Relationship Id="rId40" Type="http://schemas.openxmlformats.org/officeDocument/2006/relationships/image" Target="media/image17.png"/><Relationship Id="rId45" Type="http://schemas.openxmlformats.org/officeDocument/2006/relationships/image" Target="media/image70.png"/><Relationship Id="rId66" Type="http://schemas.openxmlformats.org/officeDocument/2006/relationships/image" Target="media/image47.png"/><Relationship Id="rId87" Type="http://schemas.openxmlformats.org/officeDocument/2006/relationships/hyperlink" Target="https://ucatolicademanizales.wixsite.com/misitio/scga" TargetMode="External"/><Relationship Id="rId61" Type="http://schemas.openxmlformats.org/officeDocument/2006/relationships/image" Target="media/image56.png"/><Relationship Id="rId82" Type="http://schemas.openxmlformats.org/officeDocument/2006/relationships/hyperlink" Target="https://ucatolicademanizales.wixsite.com/misitio/scga" TargetMode="External"/><Relationship Id="rId19" Type="http://schemas.openxmlformats.org/officeDocument/2006/relationships/image" Target="media/image27.png"/><Relationship Id="rId14" Type="http://schemas.openxmlformats.org/officeDocument/2006/relationships/header" Target="header2.xml"/><Relationship Id="rId30" Type="http://schemas.openxmlformats.org/officeDocument/2006/relationships/image" Target="media/image23.png"/><Relationship Id="rId35" Type="http://schemas.openxmlformats.org/officeDocument/2006/relationships/image" Target="media/image20.png"/><Relationship Id="rId56" Type="http://schemas.openxmlformats.org/officeDocument/2006/relationships/image" Target="media/image59.png"/><Relationship Id="rId77" Type="http://schemas.openxmlformats.org/officeDocument/2006/relationships/hyperlink" Target="https://www.iso.org/obp/ui/" TargetMode="External"/><Relationship Id="rId100" Type="http://schemas.openxmlformats.org/officeDocument/2006/relationships/hyperlink" Target="http://www.ucm.edu.co/sig/wp-content/uploads/docs/macroprocesos_evaluacion_control/gco/gco-f-4.doc" TargetMode="External"/><Relationship Id="rId105" Type="http://schemas.openxmlformats.org/officeDocument/2006/relationships/header" Target="header4.xml"/><Relationship Id="rId8" Type="http://schemas.openxmlformats.org/officeDocument/2006/relationships/image" Target="media/image1.png"/><Relationship Id="rId51" Type="http://schemas.openxmlformats.org/officeDocument/2006/relationships/image" Target="media/image69.png"/><Relationship Id="rId72" Type="http://schemas.openxmlformats.org/officeDocument/2006/relationships/image" Target="media/image45.png"/><Relationship Id="rId93" Type="http://schemas.openxmlformats.org/officeDocument/2006/relationships/hyperlink" Target="http://www.ucm.edu.co/sig/procesos-de-apoyo-para-gestion-documental/" TargetMode="External"/><Relationship Id="rId98" Type="http://schemas.openxmlformats.org/officeDocument/2006/relationships/hyperlink" Target="http://www.ucm.edu.co/sig/wp-content/uploads/docs/macroprocesos_evaluacion_control/gco/gco-f-2.xlsx" TargetMode="External"/><Relationship Id="rId3" Type="http://schemas.openxmlformats.org/officeDocument/2006/relationships/styles" Target="styles.xml"/><Relationship Id="rId25" Type="http://schemas.openxmlformats.org/officeDocument/2006/relationships/image" Target="media/image5.png"/><Relationship Id="rId46" Type="http://schemas.openxmlformats.org/officeDocument/2006/relationships/image" Target="media/image71.png"/><Relationship Id="rId67" Type="http://schemas.openxmlformats.org/officeDocument/2006/relationships/image" Target="media/image48.png"/></Relationships>
</file>

<file path=word/_rels/footer1.xml.rels><?xml version="1.0" encoding="UTF-8" standalone="yes"?>
<Relationships xmlns="http://schemas.openxmlformats.org/package/2006/relationships"><Relationship Id="rId1" Type="http://schemas.openxmlformats.org/officeDocument/2006/relationships/image" Target="media/image38.png"/></Relationships>
</file>

<file path=word/_rels/footer3.xml.rels><?xml version="1.0" encoding="UTF-8" standalone="yes"?>
<Relationships xmlns="http://schemas.openxmlformats.org/package/2006/relationships"><Relationship Id="rId1" Type="http://schemas.openxmlformats.org/officeDocument/2006/relationships/image" Target="media/image39.png"/></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13.png"/></Relationships>
</file>

<file path=word/_rels/header4.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8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l/+c8bR30XeBcHy7FnQMhcQspw==">CgMxLjAyCWguMzBqMHpsbDIJaC4xZm9iOXRlMgloLjJldDkycDAyCWguM3pueXNoNzIIaC50eWpjd3QyCWguM2R5NnZrbTIJaC4xdDNoNXNmMgloLjRkMzRvZzgyCWguMnM4ZXlvMTIJaC4xN2RwOHZ1MgloLjNyZGNyam4yCWguMjZpbjFyZzgAciExVnNSQy1VaENkcmstLWx5eDh2ckVQOWhZSWRWOVowQ2E=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4994</Words>
  <Characters>27467</Characters>
  <Application>Microsoft Office Word</Application>
  <DocSecurity>0</DocSecurity>
  <Lines>228</Lines>
  <Paragraphs>64</Paragraphs>
  <ScaleCrop>false</ScaleCrop>
  <Company/>
  <LinksUpToDate>false</LinksUpToDate>
  <CharactersWithSpaces>32397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WILMER  NAVARRETE</dc:creator>
  <cp:lastModifiedBy>Microsoft Office User</cp:lastModifiedBy>
  <cp:revision>2</cp:revision>
  <dcterms:created xsi:type="dcterms:W3CDTF">2021-05-19T15:12:00Z</dcterms:created>
  <dcterms:modified xsi:type="dcterms:W3CDTF">2025-02-12T15:24:00Z</dcterms:modified>
</cp:coreProperties>
</file>