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3945" w14:textId="77777777" w:rsidR="00856033" w:rsidRDefault="00000000">
      <w:pPr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Datos Institución de Educación Superior Extranjera</w:t>
      </w:r>
    </w:p>
    <w:p w14:paraId="0519E828" w14:textId="77777777" w:rsidR="00856033" w:rsidRDefault="00856033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d"/>
        <w:tblW w:w="95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417"/>
      </w:tblGrid>
      <w:tr w:rsidR="00856033" w14:paraId="6C755F36" w14:textId="77777777">
        <w:trPr>
          <w:trHeight w:val="262"/>
          <w:jc w:val="center"/>
        </w:trPr>
        <w:tc>
          <w:tcPr>
            <w:tcW w:w="2122" w:type="dxa"/>
          </w:tcPr>
          <w:p w14:paraId="4DEC0313" w14:textId="77777777" w:rsidR="00856033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</w:t>
            </w:r>
          </w:p>
        </w:tc>
        <w:tc>
          <w:tcPr>
            <w:tcW w:w="7417" w:type="dxa"/>
          </w:tcPr>
          <w:p w14:paraId="723EC0BF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56033" w14:paraId="50AD3443" w14:textId="77777777">
        <w:trPr>
          <w:trHeight w:val="262"/>
          <w:jc w:val="center"/>
        </w:trPr>
        <w:tc>
          <w:tcPr>
            <w:tcW w:w="2122" w:type="dxa"/>
          </w:tcPr>
          <w:p w14:paraId="6DD29652" w14:textId="77777777" w:rsidR="00856033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Cargo</w:t>
            </w:r>
          </w:p>
        </w:tc>
        <w:tc>
          <w:tcPr>
            <w:tcW w:w="7417" w:type="dxa"/>
          </w:tcPr>
          <w:p w14:paraId="42DDC3CC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56033" w14:paraId="51B8FA9A" w14:textId="77777777">
        <w:trPr>
          <w:trHeight w:val="247"/>
          <w:jc w:val="center"/>
        </w:trPr>
        <w:tc>
          <w:tcPr>
            <w:tcW w:w="2122" w:type="dxa"/>
          </w:tcPr>
          <w:p w14:paraId="1FBACF4D" w14:textId="77777777" w:rsidR="00856033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Programa</w:t>
            </w:r>
          </w:p>
        </w:tc>
        <w:tc>
          <w:tcPr>
            <w:tcW w:w="7417" w:type="dxa"/>
          </w:tcPr>
          <w:p w14:paraId="5CAF7218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56033" w14:paraId="037FE3B5" w14:textId="77777777">
        <w:trPr>
          <w:trHeight w:val="262"/>
          <w:jc w:val="center"/>
        </w:trPr>
        <w:tc>
          <w:tcPr>
            <w:tcW w:w="2122" w:type="dxa"/>
          </w:tcPr>
          <w:p w14:paraId="4072D7C3" w14:textId="77777777" w:rsidR="00856033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</w:t>
            </w:r>
          </w:p>
        </w:tc>
        <w:tc>
          <w:tcPr>
            <w:tcW w:w="7417" w:type="dxa"/>
          </w:tcPr>
          <w:p w14:paraId="10CC2A4F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56033" w14:paraId="2FE0C026" w14:textId="77777777">
        <w:trPr>
          <w:trHeight w:val="247"/>
          <w:jc w:val="center"/>
        </w:trPr>
        <w:tc>
          <w:tcPr>
            <w:tcW w:w="2122" w:type="dxa"/>
          </w:tcPr>
          <w:p w14:paraId="5C4F4369" w14:textId="77777777" w:rsidR="00856033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 electrónico</w:t>
            </w:r>
          </w:p>
        </w:tc>
        <w:tc>
          <w:tcPr>
            <w:tcW w:w="7417" w:type="dxa"/>
          </w:tcPr>
          <w:p w14:paraId="67D9F6DF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5C38444D" w14:textId="77777777" w:rsidR="00856033" w:rsidRDefault="008560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5A11749" w14:textId="77777777" w:rsidR="00856033" w:rsidRDefault="00000000">
      <w:pPr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Datos Universidad Católica de Manizales</w:t>
      </w:r>
    </w:p>
    <w:p w14:paraId="40073924" w14:textId="77777777" w:rsidR="00856033" w:rsidRDefault="00856033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e"/>
        <w:tblW w:w="95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417"/>
      </w:tblGrid>
      <w:tr w:rsidR="00856033" w14:paraId="1B4DF5F8" w14:textId="77777777">
        <w:trPr>
          <w:trHeight w:val="262"/>
          <w:jc w:val="center"/>
        </w:trPr>
        <w:tc>
          <w:tcPr>
            <w:tcW w:w="2122" w:type="dxa"/>
          </w:tcPr>
          <w:p w14:paraId="7027EA06" w14:textId="77777777" w:rsidR="00856033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</w:t>
            </w:r>
          </w:p>
        </w:tc>
        <w:tc>
          <w:tcPr>
            <w:tcW w:w="7417" w:type="dxa"/>
          </w:tcPr>
          <w:p w14:paraId="4649E11D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56033" w14:paraId="30117A52" w14:textId="77777777">
        <w:trPr>
          <w:trHeight w:val="262"/>
          <w:jc w:val="center"/>
        </w:trPr>
        <w:tc>
          <w:tcPr>
            <w:tcW w:w="2122" w:type="dxa"/>
          </w:tcPr>
          <w:p w14:paraId="18E1FC2B" w14:textId="77777777" w:rsidR="00856033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Cargo</w:t>
            </w:r>
          </w:p>
        </w:tc>
        <w:tc>
          <w:tcPr>
            <w:tcW w:w="7417" w:type="dxa"/>
          </w:tcPr>
          <w:p w14:paraId="3093C5A1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56033" w14:paraId="54EF7636" w14:textId="77777777">
        <w:trPr>
          <w:trHeight w:val="247"/>
          <w:jc w:val="center"/>
        </w:trPr>
        <w:tc>
          <w:tcPr>
            <w:tcW w:w="2122" w:type="dxa"/>
          </w:tcPr>
          <w:p w14:paraId="298E648C" w14:textId="77777777" w:rsidR="00856033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Programa</w:t>
            </w:r>
          </w:p>
        </w:tc>
        <w:tc>
          <w:tcPr>
            <w:tcW w:w="7417" w:type="dxa"/>
          </w:tcPr>
          <w:p w14:paraId="56B410A5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56033" w14:paraId="4DFB8063" w14:textId="77777777">
        <w:trPr>
          <w:trHeight w:val="262"/>
          <w:jc w:val="center"/>
        </w:trPr>
        <w:tc>
          <w:tcPr>
            <w:tcW w:w="2122" w:type="dxa"/>
          </w:tcPr>
          <w:p w14:paraId="0196E185" w14:textId="77777777" w:rsidR="00856033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</w:t>
            </w:r>
          </w:p>
        </w:tc>
        <w:tc>
          <w:tcPr>
            <w:tcW w:w="7417" w:type="dxa"/>
          </w:tcPr>
          <w:p w14:paraId="14564E03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56033" w14:paraId="1458DAEE" w14:textId="77777777">
        <w:trPr>
          <w:trHeight w:val="247"/>
          <w:jc w:val="center"/>
        </w:trPr>
        <w:tc>
          <w:tcPr>
            <w:tcW w:w="2122" w:type="dxa"/>
          </w:tcPr>
          <w:p w14:paraId="44793D41" w14:textId="77777777" w:rsidR="00856033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 electrónico</w:t>
            </w:r>
          </w:p>
        </w:tc>
        <w:tc>
          <w:tcPr>
            <w:tcW w:w="7417" w:type="dxa"/>
          </w:tcPr>
          <w:p w14:paraId="7A2FBC54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FD38C0B" w14:textId="77777777" w:rsidR="00856033" w:rsidRDefault="008560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1B04295" w14:textId="77777777" w:rsidR="008560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Tabla 1: esquema de componentes académicos de ____________________ (</w:t>
      </w:r>
      <w:r>
        <w:rPr>
          <w:rFonts w:ascii="Century Gothic" w:eastAsia="Century Gothic" w:hAnsi="Century Gothic" w:cs="Century Gothic"/>
          <w:b/>
          <w:color w:val="FF0000"/>
          <w:sz w:val="20"/>
          <w:szCs w:val="20"/>
        </w:rPr>
        <w:t>nombre IES extranjera</w:t>
      </w:r>
      <w:r>
        <w:rPr>
          <w:rFonts w:ascii="Century Gothic" w:eastAsia="Century Gothic" w:hAnsi="Century Gothic" w:cs="Century Gothic"/>
          <w:b/>
          <w:sz w:val="20"/>
          <w:szCs w:val="20"/>
        </w:rPr>
        <w:t>) hacia la Universidad Católica de Manizales</w:t>
      </w:r>
    </w:p>
    <w:p w14:paraId="41F73DFF" w14:textId="77777777" w:rsidR="00856033" w:rsidRDefault="008560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f"/>
        <w:tblW w:w="13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856033" w14:paraId="3886EC18" w14:textId="77777777">
        <w:trPr>
          <w:trHeight w:val="700"/>
        </w:trPr>
        <w:tc>
          <w:tcPr>
            <w:tcW w:w="6693" w:type="dxa"/>
            <w:gridSpan w:val="3"/>
            <w:shd w:val="clear" w:color="auto" w:fill="FFFFFF"/>
          </w:tcPr>
          <w:p w14:paraId="451240BE" w14:textId="77777777" w:rsidR="00856033" w:rsidRDefault="00000000">
            <w:pPr>
              <w:jc w:val="both"/>
              <w:rPr>
                <w:rFonts w:ascii="Belleza" w:eastAsia="Belleza" w:hAnsi="Belleza" w:cs="Belleza"/>
                <w:b/>
                <w:color w:val="FF0000"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Institución “</w:t>
            </w:r>
            <w:r>
              <w:rPr>
                <w:rFonts w:ascii="Belleza" w:eastAsia="Belleza" w:hAnsi="Belleza" w:cs="Belleza"/>
                <w:b/>
                <w:color w:val="FF0000"/>
                <w:sz w:val="24"/>
                <w:szCs w:val="24"/>
              </w:rPr>
              <w:t xml:space="preserve">A” </w:t>
            </w:r>
            <w:r>
              <w:rPr>
                <w:rFonts w:ascii="Belleza" w:eastAsia="Belleza" w:hAnsi="Belleza" w:cs="Belleza"/>
                <w:color w:val="FF0000"/>
                <w:sz w:val="24"/>
                <w:szCs w:val="24"/>
              </w:rPr>
              <w:t>(nombre de las IES extranjera).</w:t>
            </w:r>
          </w:p>
          <w:p w14:paraId="684AA272" w14:textId="77777777" w:rsidR="00856033" w:rsidRDefault="00000000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Título que otorga:</w:t>
            </w:r>
          </w:p>
        </w:tc>
        <w:tc>
          <w:tcPr>
            <w:tcW w:w="6693" w:type="dxa"/>
            <w:gridSpan w:val="3"/>
            <w:shd w:val="clear" w:color="auto" w:fill="FFFFFF"/>
          </w:tcPr>
          <w:p w14:paraId="1246DF0F" w14:textId="77777777" w:rsidR="00856033" w:rsidRDefault="00000000">
            <w:pPr>
              <w:jc w:val="both"/>
              <w:rPr>
                <w:rFonts w:ascii="Belleza" w:eastAsia="Belleza" w:hAnsi="Belleza" w:cs="Belleza"/>
                <w:b/>
                <w:color w:val="FF0000"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Universidad Católica de Manizales</w:t>
            </w:r>
          </w:p>
          <w:p w14:paraId="43E80EA7" w14:textId="77777777" w:rsidR="00856033" w:rsidRDefault="00000000">
            <w:pPr>
              <w:rPr>
                <w:rFonts w:ascii="Belleza" w:eastAsia="Belleza" w:hAnsi="Belleza" w:cs="Belleza"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Título que otorga:</w:t>
            </w:r>
          </w:p>
        </w:tc>
      </w:tr>
      <w:tr w:rsidR="00856033" w14:paraId="708C9424" w14:textId="77777777">
        <w:trPr>
          <w:trHeight w:val="471"/>
        </w:trPr>
        <w:tc>
          <w:tcPr>
            <w:tcW w:w="13386" w:type="dxa"/>
            <w:gridSpan w:val="6"/>
            <w:shd w:val="clear" w:color="auto" w:fill="BFBFBF"/>
          </w:tcPr>
          <w:p w14:paraId="2B1C1CE0" w14:textId="77777777" w:rsidR="00856033" w:rsidRDefault="00000000">
            <w:pPr>
              <w:jc w:val="center"/>
              <w:rPr>
                <w:rFonts w:ascii="Belleza" w:eastAsia="Belleza" w:hAnsi="Belleza" w:cs="Belleza"/>
                <w:sz w:val="24"/>
                <w:szCs w:val="24"/>
              </w:rPr>
            </w:pPr>
            <w:r>
              <w:rPr>
                <w:rFonts w:ascii="Belleza" w:eastAsia="Belleza" w:hAnsi="Belleza" w:cs="Belleza"/>
                <w:sz w:val="24"/>
                <w:szCs w:val="24"/>
              </w:rPr>
              <w:lastRenderedPageBreak/>
              <w:t xml:space="preserve">Lista de componentes académicos que serán cursados en 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____________________ (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nombre IES extranjera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) </w:t>
            </w:r>
          </w:p>
        </w:tc>
      </w:tr>
      <w:tr w:rsidR="00856033" w14:paraId="0E2E2F3C" w14:textId="77777777">
        <w:trPr>
          <w:trHeight w:val="350"/>
        </w:trPr>
        <w:tc>
          <w:tcPr>
            <w:tcW w:w="6693" w:type="dxa"/>
            <w:gridSpan w:val="3"/>
            <w:shd w:val="clear" w:color="auto" w:fill="FFFFFF"/>
          </w:tcPr>
          <w:p w14:paraId="5C1C0FF4" w14:textId="77777777" w:rsidR="00856033" w:rsidRDefault="00000000">
            <w:pPr>
              <w:jc w:val="both"/>
              <w:rPr>
                <w:rFonts w:ascii="Belleza" w:eastAsia="Belleza" w:hAnsi="Belleza" w:cs="Belleza"/>
                <w:b/>
                <w:color w:val="FF0000"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 xml:space="preserve">Componentes académicos de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____________________ (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nombre IES extranjera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) </w:t>
            </w:r>
            <w:r>
              <w:rPr>
                <w:rFonts w:ascii="Belleza" w:eastAsia="Belleza" w:hAnsi="Belleza" w:cs="Belleza"/>
                <w:sz w:val="24"/>
                <w:szCs w:val="24"/>
              </w:rPr>
              <w:t xml:space="preserve">que cursarán estudiantes de la </w:t>
            </w:r>
            <w:r>
              <w:rPr>
                <w:rFonts w:ascii="Belleza" w:eastAsia="Belleza" w:hAnsi="Belleza" w:cs="Belleza"/>
                <w:color w:val="000000"/>
                <w:sz w:val="24"/>
                <w:szCs w:val="24"/>
              </w:rPr>
              <w:t>Universidad Católica de Manizales</w:t>
            </w:r>
          </w:p>
        </w:tc>
        <w:tc>
          <w:tcPr>
            <w:tcW w:w="6693" w:type="dxa"/>
            <w:gridSpan w:val="3"/>
            <w:shd w:val="clear" w:color="auto" w:fill="FFFFFF"/>
          </w:tcPr>
          <w:p w14:paraId="3B9CEC9E" w14:textId="77777777" w:rsidR="00856033" w:rsidRDefault="00000000">
            <w:pPr>
              <w:jc w:val="both"/>
              <w:rPr>
                <w:rFonts w:ascii="Belleza" w:eastAsia="Belleza" w:hAnsi="Belleza" w:cs="Belleza"/>
                <w:b/>
                <w:color w:val="FF0000"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 xml:space="preserve">Componentes académicos de la Universidad Católica de Manizales </w:t>
            </w:r>
            <w:r>
              <w:rPr>
                <w:rFonts w:ascii="Belleza" w:eastAsia="Belleza" w:hAnsi="Belleza" w:cs="Belleza"/>
                <w:sz w:val="24"/>
                <w:szCs w:val="24"/>
              </w:rPr>
              <w:t xml:space="preserve">a los que serán transferidas las calificaciones recibidas de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 (</w:t>
            </w:r>
            <w: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nombre IES extranjera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</w:tr>
      <w:tr w:rsidR="00856033" w14:paraId="67EE7A24" w14:textId="77777777">
        <w:trPr>
          <w:trHeight w:val="350"/>
        </w:trPr>
        <w:tc>
          <w:tcPr>
            <w:tcW w:w="2231" w:type="dxa"/>
            <w:shd w:val="clear" w:color="auto" w:fill="D9D9D9"/>
          </w:tcPr>
          <w:p w14:paraId="1CD6CF5D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Componente Académico</w:t>
            </w:r>
          </w:p>
        </w:tc>
        <w:tc>
          <w:tcPr>
            <w:tcW w:w="2231" w:type="dxa"/>
            <w:shd w:val="clear" w:color="auto" w:fill="D9D9D9"/>
          </w:tcPr>
          <w:p w14:paraId="77DDEFF5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Semestre</w:t>
            </w:r>
          </w:p>
        </w:tc>
        <w:tc>
          <w:tcPr>
            <w:tcW w:w="2231" w:type="dxa"/>
            <w:shd w:val="clear" w:color="auto" w:fill="D9D9D9"/>
          </w:tcPr>
          <w:p w14:paraId="184B8DA8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Créditos</w:t>
            </w:r>
          </w:p>
        </w:tc>
        <w:tc>
          <w:tcPr>
            <w:tcW w:w="2231" w:type="dxa"/>
            <w:shd w:val="clear" w:color="auto" w:fill="D9D9D9"/>
          </w:tcPr>
          <w:p w14:paraId="25861F0E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Componente Académico</w:t>
            </w:r>
          </w:p>
        </w:tc>
        <w:tc>
          <w:tcPr>
            <w:tcW w:w="2231" w:type="dxa"/>
            <w:shd w:val="clear" w:color="auto" w:fill="D9D9D9"/>
          </w:tcPr>
          <w:p w14:paraId="25621855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Semestre</w:t>
            </w:r>
          </w:p>
        </w:tc>
        <w:tc>
          <w:tcPr>
            <w:tcW w:w="2231" w:type="dxa"/>
            <w:shd w:val="clear" w:color="auto" w:fill="D9D9D9"/>
          </w:tcPr>
          <w:p w14:paraId="3F4C29DB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Créditos</w:t>
            </w:r>
          </w:p>
        </w:tc>
      </w:tr>
      <w:tr w:rsidR="00856033" w14:paraId="72E1E19C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42D0B123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B28616E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372EB15F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15575F62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3F2EC38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295D1456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5764913D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5E990A9E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30392D6F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1C90D398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B1220A4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17B3D27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FE5A129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326BCC8C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4824B364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4302E23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0AC23A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46DFA94F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D6F2307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B9F8986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32372EA9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6C92DBDE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909B8A7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4FDB2CF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3C1AEB9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858F54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37C596CE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2E4CA5B2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0A05CA5C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1B30F168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3FA9EF49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54D8873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3A78A82D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41D89EB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37DE0EA8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4D7D7CBF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227987B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24119282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12E475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772A9D7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4EA9EE3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3B6834DD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5CE5129B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B079A66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4DBB2FF1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212B182E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D4B5835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1E83A546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266F72FC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27C0D23C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2B4E1A5F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E56686E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3F12D77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669D81D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3594BEFB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1E0E65AF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1C9AF22F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F49B73B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4A07618C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18360F4E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CF5D5D6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2E195CEB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67D06CDF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295FBAE6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891D89A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E2F7DFC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2F0117EC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7FF7773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E9651E3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</w:tbl>
    <w:p w14:paraId="41ED8725" w14:textId="77777777" w:rsidR="0085603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Nota 1: </w:t>
      </w:r>
      <w:r>
        <w:rPr>
          <w:rFonts w:ascii="Century Gothic" w:eastAsia="Century Gothic" w:hAnsi="Century Gothic" w:cs="Century Gothic"/>
          <w:i/>
          <w:sz w:val="20"/>
          <w:szCs w:val="20"/>
        </w:rPr>
        <w:t>los componentes académicos pueden no ser equivalentes a los de su plan de estudios original, sino que complementan su formación para obtener la doble titulación.</w:t>
      </w:r>
    </w:p>
    <w:p w14:paraId="50667201" w14:textId="77777777" w:rsidR="0085603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Nota 2: </w:t>
      </w:r>
      <w:r>
        <w:rPr>
          <w:rFonts w:ascii="Century Gothic" w:eastAsia="Century Gothic" w:hAnsi="Century Gothic" w:cs="Century Gothic"/>
          <w:i/>
          <w:sz w:val="20"/>
          <w:szCs w:val="20"/>
        </w:rPr>
        <w:t>las partes acuerdan que la homologación y transferencia de calificaciones no se hará por componente académico, sino por semestre.</w:t>
      </w:r>
    </w:p>
    <w:p w14:paraId="053068DC" w14:textId="77777777" w:rsidR="00856033" w:rsidRDefault="008560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D3360E4" w14:textId="77777777" w:rsidR="008560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Tabla 2: esquema de componentes académicos de la Universidad Católica de Manizales hacia ____________________ (</w:t>
      </w:r>
      <w:r>
        <w:rPr>
          <w:rFonts w:ascii="Century Gothic" w:eastAsia="Century Gothic" w:hAnsi="Century Gothic" w:cs="Century Gothic"/>
          <w:b/>
          <w:color w:val="FF0000"/>
          <w:sz w:val="20"/>
          <w:szCs w:val="20"/>
        </w:rPr>
        <w:t>nombre IES extranjera</w:t>
      </w:r>
      <w:r>
        <w:rPr>
          <w:rFonts w:ascii="Century Gothic" w:eastAsia="Century Gothic" w:hAnsi="Century Gothic" w:cs="Century Gothic"/>
          <w:b/>
          <w:sz w:val="20"/>
          <w:szCs w:val="20"/>
        </w:rPr>
        <w:t>)</w:t>
      </w:r>
    </w:p>
    <w:p w14:paraId="2718E1AC" w14:textId="77777777" w:rsidR="00856033" w:rsidRDefault="008560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f0"/>
        <w:tblW w:w="13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856033" w14:paraId="604E0334" w14:textId="77777777">
        <w:trPr>
          <w:trHeight w:val="700"/>
        </w:trPr>
        <w:tc>
          <w:tcPr>
            <w:tcW w:w="6693" w:type="dxa"/>
            <w:gridSpan w:val="3"/>
            <w:shd w:val="clear" w:color="auto" w:fill="FFFFFF"/>
          </w:tcPr>
          <w:p w14:paraId="00964AF8" w14:textId="77777777" w:rsidR="00856033" w:rsidRDefault="00000000">
            <w:pPr>
              <w:jc w:val="both"/>
              <w:rPr>
                <w:rFonts w:ascii="Belleza" w:eastAsia="Belleza" w:hAnsi="Belleza" w:cs="Belleza"/>
                <w:b/>
                <w:color w:val="FF0000"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lastRenderedPageBreak/>
              <w:t>Universidad Católica de Manizales</w:t>
            </w:r>
          </w:p>
          <w:p w14:paraId="20C6CA83" w14:textId="77777777" w:rsidR="00856033" w:rsidRDefault="00000000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Título que otorga:</w:t>
            </w:r>
          </w:p>
        </w:tc>
        <w:tc>
          <w:tcPr>
            <w:tcW w:w="6693" w:type="dxa"/>
            <w:gridSpan w:val="3"/>
            <w:shd w:val="clear" w:color="auto" w:fill="FFFFFF"/>
          </w:tcPr>
          <w:p w14:paraId="0553C2D6" w14:textId="77777777" w:rsidR="00856033" w:rsidRDefault="00000000">
            <w:pPr>
              <w:jc w:val="both"/>
              <w:rPr>
                <w:rFonts w:ascii="Belleza" w:eastAsia="Belleza" w:hAnsi="Belleza" w:cs="Belleza"/>
                <w:b/>
                <w:color w:val="FF0000"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Institución “</w:t>
            </w:r>
            <w:r>
              <w:rPr>
                <w:rFonts w:ascii="Belleza" w:eastAsia="Belleza" w:hAnsi="Belleza" w:cs="Belleza"/>
                <w:b/>
                <w:color w:val="FF0000"/>
                <w:sz w:val="24"/>
                <w:szCs w:val="24"/>
              </w:rPr>
              <w:t xml:space="preserve">A” </w:t>
            </w:r>
            <w:r>
              <w:rPr>
                <w:rFonts w:ascii="Belleza" w:eastAsia="Belleza" w:hAnsi="Belleza" w:cs="Belleza"/>
                <w:color w:val="FF0000"/>
                <w:sz w:val="24"/>
                <w:szCs w:val="24"/>
              </w:rPr>
              <w:t>(nombre de las IES extranjera).</w:t>
            </w:r>
          </w:p>
          <w:p w14:paraId="7966300B" w14:textId="77777777" w:rsidR="00856033" w:rsidRDefault="00000000">
            <w:pPr>
              <w:rPr>
                <w:rFonts w:ascii="Belleza" w:eastAsia="Belleza" w:hAnsi="Belleza" w:cs="Belleza"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Título que otorga:</w:t>
            </w:r>
          </w:p>
        </w:tc>
      </w:tr>
      <w:tr w:rsidR="00856033" w14:paraId="75DC3691" w14:textId="77777777">
        <w:trPr>
          <w:trHeight w:val="385"/>
        </w:trPr>
        <w:tc>
          <w:tcPr>
            <w:tcW w:w="13386" w:type="dxa"/>
            <w:gridSpan w:val="6"/>
            <w:shd w:val="clear" w:color="auto" w:fill="BFBFBF"/>
          </w:tcPr>
          <w:p w14:paraId="2BDDC506" w14:textId="77777777" w:rsidR="00856033" w:rsidRDefault="00000000">
            <w:pPr>
              <w:jc w:val="center"/>
              <w:rPr>
                <w:rFonts w:ascii="Belleza" w:eastAsia="Belleza" w:hAnsi="Belleza" w:cs="Belleza"/>
                <w:sz w:val="24"/>
                <w:szCs w:val="24"/>
              </w:rPr>
            </w:pPr>
            <w:r>
              <w:rPr>
                <w:rFonts w:ascii="Belleza" w:eastAsia="Belleza" w:hAnsi="Belleza" w:cs="Belleza"/>
                <w:sz w:val="24"/>
                <w:szCs w:val="24"/>
              </w:rPr>
              <w:t>Lista de componentes académicos que serán cursados en la Universidad Católica de Manizales</w:t>
            </w:r>
          </w:p>
        </w:tc>
      </w:tr>
      <w:tr w:rsidR="00856033" w14:paraId="39AE00FE" w14:textId="77777777">
        <w:trPr>
          <w:trHeight w:val="973"/>
        </w:trPr>
        <w:tc>
          <w:tcPr>
            <w:tcW w:w="6693" w:type="dxa"/>
            <w:gridSpan w:val="3"/>
            <w:shd w:val="clear" w:color="auto" w:fill="FFFFFF"/>
          </w:tcPr>
          <w:p w14:paraId="1C264C25" w14:textId="77777777" w:rsidR="00856033" w:rsidRDefault="00000000">
            <w:pPr>
              <w:jc w:val="both"/>
              <w:rPr>
                <w:rFonts w:ascii="Belleza" w:eastAsia="Belleza" w:hAnsi="Belleza" w:cs="Belleza"/>
                <w:b/>
                <w:color w:val="FF0000"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 xml:space="preserve">Componentes académicos de la Universidad Católica de Manizales </w:t>
            </w:r>
            <w:r>
              <w:rPr>
                <w:rFonts w:ascii="Belleza" w:eastAsia="Belleza" w:hAnsi="Belleza" w:cs="Belleza"/>
                <w:sz w:val="24"/>
                <w:szCs w:val="24"/>
              </w:rPr>
              <w:t>que cursarán estudiantes de ____________________ (</w:t>
            </w:r>
            <w:r>
              <w:rPr>
                <w:rFonts w:ascii="Belleza" w:eastAsia="Belleza" w:hAnsi="Belleza" w:cs="Belleza"/>
                <w:color w:val="FF0000"/>
                <w:sz w:val="24"/>
                <w:szCs w:val="24"/>
              </w:rPr>
              <w:t>nombre IES extranjera</w:t>
            </w:r>
            <w:r>
              <w:rPr>
                <w:rFonts w:ascii="Belleza" w:eastAsia="Belleza" w:hAnsi="Belleza" w:cs="Belleza"/>
                <w:sz w:val="24"/>
                <w:szCs w:val="24"/>
              </w:rPr>
              <w:t>)</w:t>
            </w:r>
          </w:p>
        </w:tc>
        <w:tc>
          <w:tcPr>
            <w:tcW w:w="6693" w:type="dxa"/>
            <w:gridSpan w:val="3"/>
            <w:shd w:val="clear" w:color="auto" w:fill="FFFFFF"/>
          </w:tcPr>
          <w:p w14:paraId="0443D779" w14:textId="77777777" w:rsidR="00856033" w:rsidRDefault="00000000">
            <w:pPr>
              <w:jc w:val="both"/>
              <w:rPr>
                <w:rFonts w:ascii="Belleza" w:eastAsia="Belleza" w:hAnsi="Belleza" w:cs="Belleza"/>
                <w:b/>
                <w:color w:val="FF0000"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Componentes académicos de ____________________ (</w:t>
            </w:r>
            <w:r>
              <w:rPr>
                <w:rFonts w:ascii="Belleza" w:eastAsia="Belleza" w:hAnsi="Belleza" w:cs="Belleza"/>
                <w:b/>
                <w:color w:val="FF0000"/>
                <w:sz w:val="24"/>
                <w:szCs w:val="24"/>
              </w:rPr>
              <w:t>nombre IES extranjera</w:t>
            </w:r>
            <w:r>
              <w:rPr>
                <w:rFonts w:ascii="Belleza" w:eastAsia="Belleza" w:hAnsi="Belleza" w:cs="Belleza"/>
                <w:b/>
                <w:sz w:val="24"/>
                <w:szCs w:val="24"/>
              </w:rPr>
              <w:t xml:space="preserve">) </w:t>
            </w:r>
            <w:r>
              <w:rPr>
                <w:rFonts w:ascii="Belleza" w:eastAsia="Belleza" w:hAnsi="Belleza" w:cs="Belleza"/>
                <w:sz w:val="24"/>
                <w:szCs w:val="24"/>
              </w:rPr>
              <w:t xml:space="preserve">a los que serán transferidas las calificaciones recibidas de la </w:t>
            </w:r>
            <w:r>
              <w:rPr>
                <w:rFonts w:ascii="Belleza" w:eastAsia="Belleza" w:hAnsi="Belleza" w:cs="Belleza"/>
                <w:color w:val="000000"/>
                <w:sz w:val="24"/>
                <w:szCs w:val="24"/>
              </w:rPr>
              <w:t>Universidad Católica de Manizales</w:t>
            </w:r>
          </w:p>
        </w:tc>
      </w:tr>
      <w:tr w:rsidR="00856033" w14:paraId="0D6F6F85" w14:textId="77777777">
        <w:trPr>
          <w:trHeight w:val="350"/>
        </w:trPr>
        <w:tc>
          <w:tcPr>
            <w:tcW w:w="2231" w:type="dxa"/>
            <w:shd w:val="clear" w:color="auto" w:fill="D9D9D9"/>
          </w:tcPr>
          <w:p w14:paraId="6368E76A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Componente Académico</w:t>
            </w:r>
          </w:p>
        </w:tc>
        <w:tc>
          <w:tcPr>
            <w:tcW w:w="2231" w:type="dxa"/>
            <w:shd w:val="clear" w:color="auto" w:fill="D9D9D9"/>
          </w:tcPr>
          <w:p w14:paraId="4A82B0DD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Semestre</w:t>
            </w:r>
          </w:p>
        </w:tc>
        <w:tc>
          <w:tcPr>
            <w:tcW w:w="2231" w:type="dxa"/>
            <w:shd w:val="clear" w:color="auto" w:fill="D9D9D9"/>
          </w:tcPr>
          <w:p w14:paraId="12C7E295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Créditos</w:t>
            </w:r>
          </w:p>
        </w:tc>
        <w:tc>
          <w:tcPr>
            <w:tcW w:w="2231" w:type="dxa"/>
            <w:shd w:val="clear" w:color="auto" w:fill="D9D9D9"/>
          </w:tcPr>
          <w:p w14:paraId="194C2EDF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Componente Académico</w:t>
            </w:r>
          </w:p>
        </w:tc>
        <w:tc>
          <w:tcPr>
            <w:tcW w:w="2231" w:type="dxa"/>
            <w:shd w:val="clear" w:color="auto" w:fill="D9D9D9"/>
          </w:tcPr>
          <w:p w14:paraId="1AAED218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Semestre</w:t>
            </w:r>
          </w:p>
        </w:tc>
        <w:tc>
          <w:tcPr>
            <w:tcW w:w="2231" w:type="dxa"/>
            <w:shd w:val="clear" w:color="auto" w:fill="D9D9D9"/>
          </w:tcPr>
          <w:p w14:paraId="3FBE9539" w14:textId="77777777" w:rsidR="00856033" w:rsidRDefault="00000000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  <w:r>
              <w:rPr>
                <w:rFonts w:ascii="Belleza" w:eastAsia="Belleza" w:hAnsi="Belleza" w:cs="Belleza"/>
                <w:b/>
                <w:sz w:val="24"/>
                <w:szCs w:val="24"/>
              </w:rPr>
              <w:t>Créditos</w:t>
            </w:r>
          </w:p>
        </w:tc>
      </w:tr>
      <w:tr w:rsidR="00856033" w14:paraId="62EA1EA5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0716038F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29327F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12701BB9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1E453A8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F6A50DC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CACF971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75044073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4AA67B6E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FD9FC7B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18B7EC81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2F8C10A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C1294F7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FE9BCFE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2D69CB4F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3F29766F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34B1678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14DC77EA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8F0FA63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FC29282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67B90AB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610AD146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4EA971B6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57C2F0E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1826010F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5034F2E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B014A0F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2B83240D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39441446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770B605D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A7CCC3F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0B4351F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4C66D4DB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2000B34C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5EB270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4B201247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03CAA324" w14:textId="77777777" w:rsidR="00856033" w:rsidRDefault="00856033">
            <w:pPr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FE14A2A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0E6D592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429C113D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84E2AC5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69CBD10F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4E4D9B2C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286A01DD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5D64D7C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9674B7E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5AC7D226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3ED5F08B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3079DE3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43745CEA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1246C89E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408B22E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34C5BE2C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211D6CD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0E41E57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4A6C9A9D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4E3648E4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621D672E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1D0C385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8D91E6A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3C70C20B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4CD0EB73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5E5714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  <w:tr w:rsidR="00856033" w14:paraId="225806E4" w14:textId="77777777">
        <w:trPr>
          <w:trHeight w:val="350"/>
        </w:trPr>
        <w:tc>
          <w:tcPr>
            <w:tcW w:w="2231" w:type="dxa"/>
            <w:shd w:val="clear" w:color="auto" w:fill="FFFFFF"/>
          </w:tcPr>
          <w:p w14:paraId="139725DA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2893D990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4B0E3A16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7BD7307C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96C04BA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14:paraId="0FFE1AD5" w14:textId="77777777" w:rsidR="00856033" w:rsidRDefault="00856033">
            <w:pPr>
              <w:jc w:val="center"/>
              <w:rPr>
                <w:rFonts w:ascii="Belleza" w:eastAsia="Belleza" w:hAnsi="Belleza" w:cs="Belleza"/>
                <w:b/>
                <w:sz w:val="24"/>
                <w:szCs w:val="24"/>
              </w:rPr>
            </w:pPr>
          </w:p>
        </w:tc>
      </w:tr>
    </w:tbl>
    <w:p w14:paraId="260D246F" w14:textId="77777777" w:rsidR="0085603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Nota 1: </w:t>
      </w:r>
      <w:r>
        <w:rPr>
          <w:rFonts w:ascii="Century Gothic" w:eastAsia="Century Gothic" w:hAnsi="Century Gothic" w:cs="Century Gothic"/>
          <w:i/>
          <w:sz w:val="20"/>
          <w:szCs w:val="20"/>
        </w:rPr>
        <w:t>los componentes académicos pueden no ser equivalentes a los de su plan de estudios original, sino que complementan su formación para obtener la doble titulación.</w:t>
      </w:r>
    </w:p>
    <w:p w14:paraId="613B745D" w14:textId="77777777" w:rsidR="0085603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Nota 2: </w:t>
      </w:r>
      <w:r>
        <w:rPr>
          <w:rFonts w:ascii="Century Gothic" w:eastAsia="Century Gothic" w:hAnsi="Century Gothic" w:cs="Century Gothic"/>
          <w:i/>
          <w:sz w:val="20"/>
          <w:szCs w:val="20"/>
        </w:rPr>
        <w:t>las partes acuerdan que la homologación y transferencia de calificaciones no se hará por componente académico, sino por semestre.</w:t>
      </w:r>
    </w:p>
    <w:p w14:paraId="40EBFCE9" w14:textId="77777777" w:rsidR="00856033" w:rsidRDefault="00856033">
      <w:pPr>
        <w:shd w:val="clear" w:color="auto" w:fill="FFFFFF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8524A6A" w14:textId="77777777" w:rsidR="00856033" w:rsidRDefault="00000000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Tabla 3: calificaciones y sus equivalencias</w:t>
      </w:r>
    </w:p>
    <w:p w14:paraId="47FDA132" w14:textId="77777777" w:rsidR="00856033" w:rsidRDefault="00856033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f1"/>
        <w:tblW w:w="7654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9"/>
        <w:gridCol w:w="2704"/>
        <w:gridCol w:w="2551"/>
      </w:tblGrid>
      <w:tr w:rsidR="00856033" w14:paraId="3C985C61" w14:textId="77777777">
        <w:tc>
          <w:tcPr>
            <w:tcW w:w="2399" w:type="dxa"/>
          </w:tcPr>
          <w:p w14:paraId="681DC916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Universidad Católica de Manizales</w:t>
            </w:r>
          </w:p>
        </w:tc>
        <w:tc>
          <w:tcPr>
            <w:tcW w:w="2704" w:type="dxa"/>
          </w:tcPr>
          <w:p w14:paraId="59B84D99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Institución de educación superior extranjera</w:t>
            </w:r>
          </w:p>
        </w:tc>
        <w:tc>
          <w:tcPr>
            <w:tcW w:w="2551" w:type="dxa"/>
          </w:tcPr>
          <w:p w14:paraId="0E85C30C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Interpretación</w:t>
            </w:r>
          </w:p>
        </w:tc>
      </w:tr>
      <w:tr w:rsidR="00856033" w14:paraId="23E18EB7" w14:textId="77777777">
        <w:tc>
          <w:tcPr>
            <w:tcW w:w="2399" w:type="dxa"/>
          </w:tcPr>
          <w:p w14:paraId="3C1CD7D8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5.0 – 4.6</w:t>
            </w:r>
          </w:p>
        </w:tc>
        <w:tc>
          <w:tcPr>
            <w:tcW w:w="2704" w:type="dxa"/>
          </w:tcPr>
          <w:p w14:paraId="399154CF" w14:textId="77777777" w:rsidR="00856033" w:rsidRDefault="00856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6F4CCA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Excelente</w:t>
            </w:r>
          </w:p>
        </w:tc>
      </w:tr>
      <w:tr w:rsidR="00856033" w14:paraId="385E5E0D" w14:textId="77777777">
        <w:tc>
          <w:tcPr>
            <w:tcW w:w="2399" w:type="dxa"/>
          </w:tcPr>
          <w:p w14:paraId="1F2CD833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4.5 – 4.1</w:t>
            </w:r>
          </w:p>
        </w:tc>
        <w:tc>
          <w:tcPr>
            <w:tcW w:w="2704" w:type="dxa"/>
          </w:tcPr>
          <w:p w14:paraId="166EEE94" w14:textId="77777777" w:rsidR="00856033" w:rsidRDefault="00856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C35345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Muy bueno</w:t>
            </w:r>
          </w:p>
        </w:tc>
      </w:tr>
      <w:tr w:rsidR="00856033" w14:paraId="6B3D675C" w14:textId="77777777">
        <w:tc>
          <w:tcPr>
            <w:tcW w:w="2399" w:type="dxa"/>
          </w:tcPr>
          <w:p w14:paraId="174AE65A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4.0 – 3.6</w:t>
            </w:r>
          </w:p>
        </w:tc>
        <w:tc>
          <w:tcPr>
            <w:tcW w:w="2704" w:type="dxa"/>
          </w:tcPr>
          <w:p w14:paraId="2F73C511" w14:textId="77777777" w:rsidR="00856033" w:rsidRDefault="00856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5BE3C3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Bueno</w:t>
            </w:r>
          </w:p>
        </w:tc>
      </w:tr>
      <w:tr w:rsidR="00856033" w14:paraId="70F568C0" w14:textId="77777777">
        <w:tc>
          <w:tcPr>
            <w:tcW w:w="2399" w:type="dxa"/>
          </w:tcPr>
          <w:p w14:paraId="2DB3251E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3.5 – 3.3</w:t>
            </w:r>
          </w:p>
        </w:tc>
        <w:tc>
          <w:tcPr>
            <w:tcW w:w="2704" w:type="dxa"/>
          </w:tcPr>
          <w:p w14:paraId="4CA3AA91" w14:textId="77777777" w:rsidR="00856033" w:rsidRDefault="00856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D35F22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Satisfactorio</w:t>
            </w:r>
          </w:p>
        </w:tc>
      </w:tr>
      <w:tr w:rsidR="00856033" w14:paraId="25340B73" w14:textId="77777777">
        <w:tc>
          <w:tcPr>
            <w:tcW w:w="2399" w:type="dxa"/>
          </w:tcPr>
          <w:p w14:paraId="11C07FF2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3.2 – 3.0</w:t>
            </w:r>
          </w:p>
        </w:tc>
        <w:tc>
          <w:tcPr>
            <w:tcW w:w="2704" w:type="dxa"/>
          </w:tcPr>
          <w:p w14:paraId="20F91380" w14:textId="77777777" w:rsidR="00856033" w:rsidRDefault="00856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6DCBE7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Suficiente</w:t>
            </w:r>
          </w:p>
        </w:tc>
      </w:tr>
      <w:tr w:rsidR="00856033" w14:paraId="7416CDCC" w14:textId="77777777">
        <w:tc>
          <w:tcPr>
            <w:tcW w:w="2399" w:type="dxa"/>
          </w:tcPr>
          <w:p w14:paraId="58A80CE6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2.9 – 0.0</w:t>
            </w:r>
          </w:p>
        </w:tc>
        <w:tc>
          <w:tcPr>
            <w:tcW w:w="2704" w:type="dxa"/>
          </w:tcPr>
          <w:p w14:paraId="4203B064" w14:textId="77777777" w:rsidR="00856033" w:rsidRDefault="008560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92C831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Reprobado</w:t>
            </w:r>
          </w:p>
        </w:tc>
      </w:tr>
    </w:tbl>
    <w:p w14:paraId="29E20EAF" w14:textId="77777777" w:rsidR="00856033" w:rsidRDefault="00856033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05A27EA" w14:textId="77777777" w:rsidR="00856033" w:rsidRDefault="00856033">
      <w:pPr>
        <w:shd w:val="clear" w:color="auto" w:fill="FFFFFF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DBA1BC3" w14:textId="77777777" w:rsidR="00856033" w:rsidRDefault="00000000">
      <w:pPr>
        <w:shd w:val="clear" w:color="auto" w:fill="FFFFFF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Firmas: </w:t>
      </w:r>
    </w:p>
    <w:p w14:paraId="67C80D49" w14:textId="77777777" w:rsidR="00856033" w:rsidRDefault="00856033">
      <w:pPr>
        <w:shd w:val="clear" w:color="auto" w:fill="FFFFFF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B296B2" w14:textId="77777777" w:rsidR="00856033" w:rsidRDefault="00000000">
      <w:pPr>
        <w:shd w:val="clear" w:color="auto" w:fill="FFFFFF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_____________________________________</w:t>
      </w:r>
    </w:p>
    <w:p w14:paraId="5E4BD0BA" w14:textId="77777777" w:rsidR="00856033" w:rsidRDefault="0000000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Dirección Programa IES extranjera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Dirección Programa Universidad Católica de Manizales</w:t>
      </w:r>
    </w:p>
    <w:p w14:paraId="1D9353E7" w14:textId="77777777" w:rsidR="00856033" w:rsidRDefault="008560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8068C2D" w14:textId="77777777" w:rsidR="00856033" w:rsidRDefault="00000000">
      <w:pPr>
        <w:rPr>
          <w:rFonts w:ascii="Century Gothic" w:eastAsia="Century Gothic" w:hAnsi="Century Gothic" w:cs="Century Gothic"/>
          <w:sz w:val="20"/>
          <w:szCs w:val="20"/>
        </w:rPr>
      </w:pPr>
      <w:r>
        <w:br w:type="page"/>
      </w:r>
    </w:p>
    <w:p w14:paraId="6E3C6A38" w14:textId="77777777" w:rsidR="00856033" w:rsidRDefault="00856033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f2"/>
        <w:tblpPr w:leftFromText="141" w:rightFromText="141" w:bottomFromText="200" w:vertAnchor="text" w:tblpY="36"/>
        <w:tblW w:w="12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4394"/>
        <w:gridCol w:w="2410"/>
        <w:gridCol w:w="2864"/>
      </w:tblGrid>
      <w:tr w:rsidR="00856033" w14:paraId="5F72531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3D850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E332D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E3572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4FFB4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856033" w14:paraId="0D984850" w14:textId="77777777">
        <w:trPr>
          <w:trHeight w:val="5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63C2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Dirección de Relaciones Interinstitucionales e Internacionales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F17B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Aseguramiento de Calidad</w:t>
            </w:r>
          </w:p>
          <w:p w14:paraId="628E01CE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2A80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7B90" w14:textId="128AC8BE" w:rsidR="00856033" w:rsidRDefault="006E6C4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Febrero de 2025</w:t>
            </w:r>
          </w:p>
        </w:tc>
      </w:tr>
    </w:tbl>
    <w:p w14:paraId="261AE86D" w14:textId="77777777" w:rsidR="00856033" w:rsidRDefault="00856033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</w:p>
    <w:p w14:paraId="71535C63" w14:textId="77777777" w:rsidR="00856033" w:rsidRDefault="00000000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Control de cambios</w:t>
      </w:r>
    </w:p>
    <w:p w14:paraId="260C240C" w14:textId="77777777" w:rsidR="00856033" w:rsidRDefault="00856033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f3"/>
        <w:tblpPr w:leftFromText="141" w:rightFromText="141" w:bottomFromText="200" w:vertAnchor="text" w:tblpY="46"/>
        <w:tblW w:w="12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9385"/>
      </w:tblGrid>
      <w:tr w:rsidR="00856033" w14:paraId="75FD96D1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FB15C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ITEM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3D776" w14:textId="77777777" w:rsidR="00856033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856033" w14:paraId="7EF5B2FF" w14:textId="77777777">
        <w:trPr>
          <w:trHeight w:val="64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BEAC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91F1" w14:textId="77777777" w:rsidR="00856033" w:rsidRDefault="0085603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32E0E8C8" w14:textId="77777777" w:rsidR="00856033" w:rsidRDefault="00000000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           </w:t>
      </w:r>
    </w:p>
    <w:sectPr w:rsidR="00856033">
      <w:headerReference w:type="default" r:id="rId7"/>
      <w:pgSz w:w="15842" w:h="12242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BFC5" w14:textId="77777777" w:rsidR="00975271" w:rsidRDefault="00975271">
      <w:r>
        <w:separator/>
      </w:r>
    </w:p>
  </w:endnote>
  <w:endnote w:type="continuationSeparator" w:id="0">
    <w:p w14:paraId="5099B1CE" w14:textId="77777777" w:rsidR="00975271" w:rsidRDefault="0097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eza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51F7" w14:textId="77777777" w:rsidR="00975271" w:rsidRDefault="00975271">
      <w:r>
        <w:separator/>
      </w:r>
    </w:p>
  </w:footnote>
  <w:footnote w:type="continuationSeparator" w:id="0">
    <w:p w14:paraId="404FADB6" w14:textId="77777777" w:rsidR="00975271" w:rsidRDefault="0097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090F" w14:textId="77777777" w:rsidR="00856033" w:rsidRDefault="008560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</w:rPr>
    </w:pPr>
  </w:p>
  <w:tbl>
    <w:tblPr>
      <w:tblStyle w:val="af4"/>
      <w:tblW w:w="12988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44"/>
      <w:gridCol w:w="5647"/>
      <w:gridCol w:w="1791"/>
      <w:gridCol w:w="2506"/>
    </w:tblGrid>
    <w:tr w:rsidR="00856033" w14:paraId="7097DAC2" w14:textId="77777777">
      <w:trPr>
        <w:trHeight w:val="415"/>
      </w:trPr>
      <w:tc>
        <w:tcPr>
          <w:tcW w:w="3044" w:type="dxa"/>
          <w:vMerge w:val="restart"/>
          <w:shd w:val="clear" w:color="auto" w:fill="auto"/>
          <w:vAlign w:val="center"/>
        </w:tcPr>
        <w:p w14:paraId="0EF1675C" w14:textId="77777777" w:rsidR="008560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114300" distR="114300" wp14:anchorId="224E1CD5" wp14:editId="29B4D040">
                <wp:extent cx="1245870" cy="56705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567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  <w:shd w:val="clear" w:color="auto" w:fill="D9D9D9"/>
          <w:vAlign w:val="center"/>
        </w:tcPr>
        <w:p w14:paraId="5E16DEE8" w14:textId="77777777" w:rsidR="00856033" w:rsidRDefault="00000000">
          <w:pPr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INTERNACIONALIZACIÓN</w:t>
          </w:r>
        </w:p>
      </w:tc>
      <w:tc>
        <w:tcPr>
          <w:tcW w:w="1791" w:type="dxa"/>
          <w:vAlign w:val="center"/>
        </w:tcPr>
        <w:p w14:paraId="2E7243BF" w14:textId="77777777" w:rsidR="008560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2506" w:type="dxa"/>
          <w:vAlign w:val="center"/>
        </w:tcPr>
        <w:p w14:paraId="709DCB94" w14:textId="395F107A" w:rsidR="008560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INT</w:t>
          </w:r>
          <w:r w:rsidR="00675DB9">
            <w:rPr>
              <w:rFonts w:ascii="Century Gothic" w:eastAsia="Century Gothic" w:hAnsi="Century Gothic" w:cs="Century Gothic"/>
              <w:color w:val="000000"/>
            </w:rPr>
            <w:t>-F-18</w:t>
          </w:r>
        </w:p>
      </w:tc>
    </w:tr>
    <w:tr w:rsidR="00856033" w14:paraId="7ED34488" w14:textId="77777777">
      <w:trPr>
        <w:trHeight w:val="415"/>
      </w:trPr>
      <w:tc>
        <w:tcPr>
          <w:tcW w:w="3044" w:type="dxa"/>
          <w:vMerge/>
          <w:shd w:val="clear" w:color="auto" w:fill="auto"/>
          <w:vAlign w:val="center"/>
        </w:tcPr>
        <w:p w14:paraId="0CB03732" w14:textId="77777777" w:rsidR="00856033" w:rsidRDefault="008560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647" w:type="dxa"/>
          <w:vMerge w:val="restart"/>
        </w:tcPr>
        <w:p w14:paraId="5F42303C" w14:textId="77777777" w:rsidR="008560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ARMONIZACIÓN </w:t>
          </w:r>
          <w:r>
            <w:rPr>
              <w:rFonts w:ascii="Century Gothic" w:eastAsia="Century Gothic" w:hAnsi="Century Gothic" w:cs="Century Gothic"/>
            </w:rPr>
            <w:t>CURRICULAR</w:t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PARA DOBLE TITULACIÓN </w:t>
          </w:r>
        </w:p>
      </w:tc>
      <w:tc>
        <w:tcPr>
          <w:tcW w:w="1791" w:type="dxa"/>
          <w:vAlign w:val="center"/>
        </w:tcPr>
        <w:p w14:paraId="09415B0C" w14:textId="77777777" w:rsidR="008560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2506" w:type="dxa"/>
          <w:vAlign w:val="center"/>
        </w:tcPr>
        <w:p w14:paraId="2B4E8865" w14:textId="77777777" w:rsidR="008560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856033" w14:paraId="220E9E11" w14:textId="77777777">
      <w:trPr>
        <w:trHeight w:val="415"/>
      </w:trPr>
      <w:tc>
        <w:tcPr>
          <w:tcW w:w="3044" w:type="dxa"/>
          <w:vMerge/>
          <w:shd w:val="clear" w:color="auto" w:fill="auto"/>
          <w:vAlign w:val="center"/>
        </w:tcPr>
        <w:p w14:paraId="09F91E4E" w14:textId="77777777" w:rsidR="00856033" w:rsidRDefault="008560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647" w:type="dxa"/>
          <w:vMerge/>
        </w:tcPr>
        <w:p w14:paraId="350C446B" w14:textId="77777777" w:rsidR="00856033" w:rsidRDefault="008560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791" w:type="dxa"/>
          <w:vAlign w:val="center"/>
        </w:tcPr>
        <w:p w14:paraId="32A98B8C" w14:textId="77777777" w:rsidR="008560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2506" w:type="dxa"/>
          <w:vAlign w:val="center"/>
        </w:tcPr>
        <w:p w14:paraId="2D5B490F" w14:textId="77777777" w:rsidR="008560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675DB9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675DB9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5D2AEF2" w14:textId="77777777" w:rsidR="00856033" w:rsidRDefault="00856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33"/>
    <w:rsid w:val="00675DB9"/>
    <w:rsid w:val="006E6C40"/>
    <w:rsid w:val="00856033"/>
    <w:rsid w:val="009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49F4"/>
  <w15:docId w15:val="{D0BD8013-E318-4AB5-BC75-83EA3A6F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17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1760"/>
  </w:style>
  <w:style w:type="paragraph" w:styleId="Piedepgina">
    <w:name w:val="footer"/>
    <w:basedOn w:val="Normal"/>
    <w:link w:val="PiedepginaCar"/>
    <w:uiPriority w:val="99"/>
    <w:unhideWhenUsed/>
    <w:rsid w:val="00BA17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760"/>
  </w:style>
  <w:style w:type="paragraph" w:styleId="Textodeglobo">
    <w:name w:val="Balloon Text"/>
    <w:basedOn w:val="Normal"/>
    <w:link w:val="TextodegloboCar"/>
    <w:uiPriority w:val="99"/>
    <w:semiHidden/>
    <w:unhideWhenUsed/>
    <w:rsid w:val="00E20F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F33"/>
    <w:rPr>
      <w:rFonts w:ascii="Segoe UI" w:hAnsi="Segoe UI" w:cs="Segoe UI"/>
      <w:sz w:val="18"/>
      <w:szCs w:val="18"/>
    </w:r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50176C"/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4mG/99VWwBxg9VJokN3ucq9Lg==">CgMxLjA4AHIhMWtEZHNUdS1YSGVsWFlfelJwWFRtMU03WU1IbkpKOTlE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DirArticula</dc:creator>
  <cp:lastModifiedBy>Dirección de Aseguramiento de la Calidad</cp:lastModifiedBy>
  <cp:revision>3</cp:revision>
  <dcterms:created xsi:type="dcterms:W3CDTF">2024-07-28T22:59:00Z</dcterms:created>
  <dcterms:modified xsi:type="dcterms:W3CDTF">2025-01-31T13:07:00Z</dcterms:modified>
</cp:coreProperties>
</file>