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Manizales, 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Programa:</w:t>
        <w:tab/>
      </w: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ab/>
        <w:tab/>
        <w:t xml:space="preserve">Doctorado en Educación</w:t>
      </w:r>
    </w:p>
    <w:p w:rsidR="00000000" w:rsidDel="00000000" w:rsidP="00000000" w:rsidRDefault="00000000" w:rsidRPr="00000000" w14:paraId="00000004">
      <w:pPr>
        <w:jc w:val="both"/>
        <w:rPr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Título: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Candidato a doctor (a): </w:t>
      </w: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  c.c.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2832" w:hanging="2832"/>
        <w:jc w:val="both"/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Director (a) de tesis: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2832" w:hanging="2832"/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2832" w:hanging="2832"/>
        <w:jc w:val="both"/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Miembros del tribunal: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                                                                  c.c.           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highlight w:val="yellow"/>
          <w:vertAlign w:val="baseline"/>
          <w:rtl w:val="0"/>
        </w:rPr>
        <w:t xml:space="preserve">XXXXXXX</w:t>
      </w: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     –  presidente</w:t>
        <w:tab/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                                                                   c.c.          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highlight w:val="yellow"/>
          <w:vertAlign w:val="baseline"/>
          <w:rtl w:val="0"/>
        </w:rPr>
        <w:t xml:space="preserve">XXXXXXX</w:t>
      </w: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      –   secretario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                                                         pasaporte.        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highlight w:val="yellow"/>
          <w:vertAlign w:val="baseline"/>
          <w:rtl w:val="0"/>
        </w:rPr>
        <w:t xml:space="preserve">XXXXXXX</w:t>
      </w: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     –  Vocal</w:t>
      </w:r>
    </w:p>
    <w:p w:rsidR="00000000" w:rsidDel="00000000" w:rsidP="00000000" w:rsidRDefault="00000000" w:rsidRPr="00000000" w14:paraId="0000000E">
      <w:pPr>
        <w:spacing w:line="360" w:lineRule="auto"/>
        <w:ind w:left="2832" w:hanging="2832"/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left="2832" w:hanging="2832"/>
        <w:jc w:val="both"/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Lugar, fecha y hora de la defensa: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rebuchet MS" w:cs="Trebuchet MS" w:eastAsia="Trebuchet MS" w:hAnsi="Trebuchet MS"/>
          <w:color w:val="222222"/>
          <w:highlight w:val="white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Manizales, Caldas 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2832" w:hanging="2832"/>
        <w:jc w:val="both"/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2832" w:hanging="2832"/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Concepto de los evaluadores:</w:t>
      </w: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ab/>
      </w:r>
    </w:p>
    <w:p w:rsidR="00000000" w:rsidDel="00000000" w:rsidP="00000000" w:rsidRDefault="00000000" w:rsidRPr="00000000" w14:paraId="00000013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Observaciones y recomendaciones realizadas por los evaluadores a la defensa oral de la tesis (pueden usar tanto espacio cuanto requieran para escribir observaciones):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Señalar con una X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Aprobada la   defensa oral                   No aprobada la defensa oral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5168900</wp:posOffset>
                </wp:positionH>
                <wp:positionV relativeFrom="paragraph">
                  <wp:posOffset>-114299</wp:posOffset>
                </wp:positionV>
                <wp:extent cx="409575" cy="304800"/>
                <wp:effectExtent b="0" l="0" r="0" t="0"/>
                <wp:wrapNone/>
                <wp:docPr id="103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45975" y="3632363"/>
                          <a:ext cx="4000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5168900</wp:posOffset>
                </wp:positionH>
                <wp:positionV relativeFrom="paragraph">
                  <wp:posOffset>-114299</wp:posOffset>
                </wp:positionV>
                <wp:extent cx="409575" cy="304800"/>
                <wp:effectExtent b="0" l="0" r="0" t="0"/>
                <wp:wrapNone/>
                <wp:docPr id="103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9575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2260600</wp:posOffset>
                </wp:positionH>
                <wp:positionV relativeFrom="paragraph">
                  <wp:posOffset>-88899</wp:posOffset>
                </wp:positionV>
                <wp:extent cx="333375" cy="311785"/>
                <wp:effectExtent b="0" l="0" r="0" t="0"/>
                <wp:wrapNone/>
                <wp:docPr id="102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84075" y="3628870"/>
                          <a:ext cx="32385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2260600</wp:posOffset>
                </wp:positionH>
                <wp:positionV relativeFrom="paragraph">
                  <wp:posOffset>-88899</wp:posOffset>
                </wp:positionV>
                <wp:extent cx="333375" cy="311785"/>
                <wp:effectExtent b="0" l="0" r="0" t="0"/>
                <wp:wrapNone/>
                <wp:docPr id="102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3117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NOTA: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5549900</wp:posOffset>
                </wp:positionH>
                <wp:positionV relativeFrom="paragraph">
                  <wp:posOffset>228600</wp:posOffset>
                </wp:positionV>
                <wp:extent cx="558165" cy="304800"/>
                <wp:effectExtent b="0" l="0" r="0" t="0"/>
                <wp:wrapNone/>
                <wp:docPr id="1032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071680" y="3632363"/>
                          <a:ext cx="54864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5549900</wp:posOffset>
                </wp:positionH>
                <wp:positionV relativeFrom="paragraph">
                  <wp:posOffset>228600</wp:posOffset>
                </wp:positionV>
                <wp:extent cx="558165" cy="304800"/>
                <wp:effectExtent b="0" l="0" r="0" t="0"/>
                <wp:wrapNone/>
                <wp:docPr id="103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165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Promedio de las valoraciones individuales realizada por los miembros del tribunal)</w:t>
        <w:tab/>
      </w:r>
    </w:p>
    <w:p w:rsidR="00000000" w:rsidDel="00000000" w:rsidP="00000000" w:rsidRDefault="00000000" w:rsidRPr="00000000" w14:paraId="00000021">
      <w:pPr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Tomada la decisión sobre la aprobación del acto de defensa, los pares consideraron solicitar, o no, calificación especial para la tesis. En caso positivo, señalan con una X la calificación solicitada y escriben los </w:t>
      </w: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aportes significativos </w:t>
      </w: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que realiza la tesis si se solicita </w:t>
      </w: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meritoria</w:t>
      </w: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 ó escribir los </w:t>
      </w: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aportes excepcionales</w:t>
      </w: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 si se solicita </w:t>
      </w: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laureada.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(pueden usar tanto espacio cuanto requieran para escribir):</w:t>
      </w:r>
    </w:p>
    <w:p w:rsidR="00000000" w:rsidDel="00000000" w:rsidP="00000000" w:rsidRDefault="00000000" w:rsidRPr="00000000" w14:paraId="00000023">
      <w:pPr>
        <w:jc w:val="both"/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850900</wp:posOffset>
                </wp:positionH>
                <wp:positionV relativeFrom="paragraph">
                  <wp:posOffset>139700</wp:posOffset>
                </wp:positionV>
                <wp:extent cx="333375" cy="247650"/>
                <wp:effectExtent b="0" l="0" r="0" t="0"/>
                <wp:wrapNone/>
                <wp:docPr id="103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84075" y="3660938"/>
                          <a:ext cx="3238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850900</wp:posOffset>
                </wp:positionH>
                <wp:positionV relativeFrom="paragraph">
                  <wp:posOffset>139700</wp:posOffset>
                </wp:positionV>
                <wp:extent cx="333375" cy="247650"/>
                <wp:effectExtent b="0" l="0" r="0" t="0"/>
                <wp:wrapNone/>
                <wp:docPr id="103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247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Meritoria                                                                    </w:t>
      </w:r>
    </w:p>
    <w:p w:rsidR="00000000" w:rsidDel="00000000" w:rsidP="00000000" w:rsidRDefault="00000000" w:rsidRPr="00000000" w14:paraId="00000025">
      <w:pPr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Meritoria.</w:t>
      </w: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 Se otorga cuando la tesis presente avance significativo en el aporte técnico, metodológico o teórico en el ámbito de conocimiento de la tesis. Para ello se tendrá en consideración: </w:t>
      </w:r>
    </w:p>
    <w:p w:rsidR="00000000" w:rsidDel="00000000" w:rsidP="00000000" w:rsidRDefault="00000000" w:rsidRPr="00000000" w14:paraId="00000027">
      <w:pPr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Evidencia de un avance significativo en cuanto al aporte técnico, metodológico o teórico en el ámbito de conocimiento de la tesis y </w:t>
      </w:r>
    </w:p>
    <w:p w:rsidR="00000000" w:rsidDel="00000000" w:rsidP="00000000" w:rsidRDefault="00000000" w:rsidRPr="00000000" w14:paraId="00000029">
      <w:pPr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 Solicitud de distinción meritoria  por al menos dos de los tres pares</w:t>
      </w:r>
    </w:p>
    <w:p w:rsidR="00000000" w:rsidDel="00000000" w:rsidP="00000000" w:rsidRDefault="00000000" w:rsidRPr="00000000" w14:paraId="0000002B">
      <w:pPr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Pueden describir uno, dos o los tres aportes.</w:t>
      </w:r>
    </w:p>
    <w:p w:rsidR="00000000" w:rsidDel="00000000" w:rsidP="00000000" w:rsidRDefault="00000000" w:rsidRPr="00000000" w14:paraId="0000002D">
      <w:pPr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4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43"/>
        <w:gridCol w:w="6603"/>
        <w:tblGridChange w:id="0">
          <w:tblGrid>
            <w:gridCol w:w="2943"/>
            <w:gridCol w:w="660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Tipo de aporte significativo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Descripción del aporte  significativo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Aporte técnico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360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Aporte metodológico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360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360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line="360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Aporte teórico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line="360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360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360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vertAlign w:val="baseline"/>
          <w:rtl w:val="0"/>
        </w:rPr>
        <w:t xml:space="preserve">Laureada.</w:t>
      </w: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 Se otorga cuando la tesis presente un avance excepcional en el aporte técnico, metodológico o teórico en el ámbito de conocimiento de la tesis. Para ello se tendrá en consideración: Evidencia de un avance excepcional en cuanto al aporte técnico, metodológico o teórico en el ámbito de conocimiento de la tesis y –</w:t>
      </w:r>
    </w:p>
    <w:p w:rsidR="00000000" w:rsidDel="00000000" w:rsidP="00000000" w:rsidRDefault="00000000" w:rsidRPr="00000000" w14:paraId="0000003C">
      <w:pPr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Solicitud de distinción los tres pares</w:t>
      </w:r>
    </w:p>
    <w:p w:rsidR="00000000" w:rsidDel="00000000" w:rsidP="00000000" w:rsidRDefault="00000000" w:rsidRPr="00000000" w14:paraId="0000003E">
      <w:pPr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Pueden describir uno, dos o los tres aportes.</w:t>
      </w:r>
    </w:p>
    <w:p w:rsidR="00000000" w:rsidDel="00000000" w:rsidP="00000000" w:rsidRDefault="00000000" w:rsidRPr="00000000" w14:paraId="00000040">
      <w:pPr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Laureada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333375" cy="247650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84075" y="3660938"/>
                          <a:ext cx="3238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333375" cy="247650"/>
                <wp:effectExtent b="0" l="0" r="0" t="0"/>
                <wp:wrapNone/>
                <wp:docPr id="102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247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2">
      <w:pPr>
        <w:spacing w:line="360" w:lineRule="auto"/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4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43"/>
        <w:gridCol w:w="6603"/>
        <w:tblGridChange w:id="0">
          <w:tblGrid>
            <w:gridCol w:w="2943"/>
            <w:gridCol w:w="660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Tipo de aporte excepcional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Descripción del aporte excepcional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line="360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Aporte técnico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line="360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360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360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9">
            <w:pPr>
              <w:spacing w:line="360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Aporte metodológico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spacing w:line="360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360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360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line="360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Aporte teórico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line="360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360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360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spacing w:line="360" w:lineRule="auto"/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360" w:lineRule="auto"/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Firman:</w:t>
      </w:r>
    </w:p>
    <w:p w:rsidR="00000000" w:rsidDel="00000000" w:rsidP="00000000" w:rsidRDefault="00000000" w:rsidRPr="00000000" w14:paraId="00000053">
      <w:pPr>
        <w:spacing w:line="360" w:lineRule="auto"/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60" w:lineRule="auto"/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                                                                                             –  presidente</w:t>
      </w:r>
    </w:p>
    <w:p w:rsidR="00000000" w:rsidDel="00000000" w:rsidP="00000000" w:rsidRDefault="00000000" w:rsidRPr="00000000" w14:paraId="00000055">
      <w:pPr>
        <w:spacing w:line="360" w:lineRule="auto"/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ab/>
      </w:r>
    </w:p>
    <w:p w:rsidR="00000000" w:rsidDel="00000000" w:rsidP="00000000" w:rsidRDefault="00000000" w:rsidRPr="00000000" w14:paraId="00000056">
      <w:pPr>
        <w:spacing w:line="360" w:lineRule="auto"/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                                                                                            –   secretario</w:t>
      </w:r>
    </w:p>
    <w:p w:rsidR="00000000" w:rsidDel="00000000" w:rsidP="00000000" w:rsidRDefault="00000000" w:rsidRPr="00000000" w14:paraId="00000057">
      <w:pPr>
        <w:spacing w:line="360" w:lineRule="auto"/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60" w:lineRule="auto"/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vertAlign w:val="baseline"/>
          <w:rtl w:val="0"/>
        </w:rPr>
        <w:t xml:space="preserve">                                                                                            –  Vocal</w:t>
      </w:r>
    </w:p>
    <w:p w:rsidR="00000000" w:rsidDel="00000000" w:rsidP="00000000" w:rsidRDefault="00000000" w:rsidRPr="00000000" w14:paraId="00000059">
      <w:pPr>
        <w:spacing w:line="360" w:lineRule="auto"/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200" w:vertAnchor="text" w:horzAnchor="text" w:tblpX="0" w:tblpY="17"/>
        <w:tblW w:w="992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2"/>
        <w:gridCol w:w="3402"/>
        <w:gridCol w:w="1417"/>
        <w:gridCol w:w="2302"/>
        <w:tblGridChange w:id="0">
          <w:tblGrid>
            <w:gridCol w:w="2802"/>
            <w:gridCol w:w="3402"/>
            <w:gridCol w:w="1417"/>
            <w:gridCol w:w="230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Elaboró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Revisó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Aprobó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Fecha de vigencia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  <w:rtl w:val="0"/>
              </w:rPr>
              <w:t xml:space="preserve">Dirección Docencia y Formación</w:t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  <w:rtl w:val="0"/>
              </w:rPr>
              <w:t xml:space="preserve">Coordinación de Posgrados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  <w:rtl w:val="0"/>
              </w:rPr>
              <w:t xml:space="preserve">Vicerrectoría Académica</w:t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  <w:rtl w:val="0"/>
              </w:rPr>
              <w:t xml:space="preserve">Decanos </w:t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  <w:rtl w:val="0"/>
              </w:rPr>
              <w:t xml:space="preserve">Directores de programas académicos presenciales y a distancia 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  <w:rtl w:val="0"/>
              </w:rPr>
              <w:t xml:space="preserve">Directores de unidades académicas </w:t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  <w:rtl w:val="0"/>
              </w:rPr>
              <w:t xml:space="preserve">Dirección de Aseguramiento de Calidad</w:t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  <w:rtl w:val="0"/>
              </w:rPr>
              <w:t xml:space="preserve">Dirección de Planeación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  <w:rtl w:val="0"/>
              </w:rPr>
              <w:t xml:space="preserve">Rectoría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  <w:rtl w:val="0"/>
              </w:rPr>
              <w:t xml:space="preserve">Abril de 2024</w:t>
            </w:r>
          </w:p>
        </w:tc>
      </w:tr>
    </w:tbl>
    <w:p w:rsidR="00000000" w:rsidDel="00000000" w:rsidP="00000000" w:rsidRDefault="00000000" w:rsidRPr="00000000" w14:paraId="00000068">
      <w:pPr>
        <w:spacing w:line="360" w:lineRule="auto"/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5842" w:w="12242" w:orient="portrait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entury Gothic" w:cs="Century Gothic" w:eastAsia="Century Gothic" w:hAnsi="Century Gothic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10141.0" w:type="dxa"/>
      <w:jc w:val="left"/>
      <w:tblInd w:w="-709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319"/>
      <w:gridCol w:w="4781"/>
      <w:gridCol w:w="1158"/>
      <w:gridCol w:w="1883"/>
      <w:tblGridChange w:id="0">
        <w:tblGrid>
          <w:gridCol w:w="2319"/>
          <w:gridCol w:w="4781"/>
          <w:gridCol w:w="1158"/>
          <w:gridCol w:w="1883"/>
        </w:tblGrid>
      </w:tblGridChange>
    </w:tblGrid>
    <w:tr>
      <w:trPr>
        <w:cantSplit w:val="1"/>
        <w:trHeight w:val="264" w:hRule="atLeast"/>
        <w:tblHeader w:val="0"/>
      </w:trPr>
      <w:tc>
        <w:tcPr>
          <w:vMerge w:val="restart"/>
          <w:shd w:fill="auto" w:val="clear"/>
          <w:vAlign w:val="center"/>
        </w:tcPr>
        <w:p w:rsidR="00000000" w:rsidDel="00000000" w:rsidP="00000000" w:rsidRDefault="00000000" w:rsidRPr="00000000" w14:paraId="0000006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314450" cy="541020"/>
                <wp:effectExtent b="0" l="0" r="0" t="0"/>
                <wp:docPr id="1033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5410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f2f2f2" w:val="clear"/>
          <w:vAlign w:val="center"/>
        </w:tcPr>
        <w:p w:rsidR="00000000" w:rsidDel="00000000" w:rsidP="00000000" w:rsidRDefault="00000000" w:rsidRPr="00000000" w14:paraId="0000006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PROCESO DE DOCENCIA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Código</w:t>
          </w:r>
        </w:p>
      </w:tc>
      <w:tc>
        <w:tcPr>
          <w:vAlign w:val="center"/>
        </w:tcPr>
        <w:p w:rsidR="00000000" w:rsidDel="00000000" w:rsidP="00000000" w:rsidRDefault="00000000" w:rsidRPr="00000000" w14:paraId="0000006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DOC – F –169 </w:t>
          </w:r>
        </w:p>
      </w:tc>
    </w:tr>
    <w:tr>
      <w:trPr>
        <w:cantSplit w:val="1"/>
        <w:trHeight w:val="213" w:hRule="atLeast"/>
        <w:tblHeader w:val="0"/>
      </w:trPr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6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top"/>
        </w:tcPr>
        <w:p w:rsidR="00000000" w:rsidDel="00000000" w:rsidP="00000000" w:rsidRDefault="00000000" w:rsidRPr="00000000" w14:paraId="0000006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ACTA DE TESIS DOCTORAL</w:t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</w:t>
          </w:r>
        </w:p>
      </w:tc>
      <w:tc>
        <w:tcPr>
          <w:vAlign w:val="center"/>
        </w:tcPr>
        <w:p w:rsidR="00000000" w:rsidDel="00000000" w:rsidP="00000000" w:rsidRDefault="00000000" w:rsidRPr="00000000" w14:paraId="0000007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Versión</w:t>
          </w:r>
        </w:p>
      </w:tc>
      <w:tc>
        <w:tcPr>
          <w:vAlign w:val="center"/>
        </w:tcPr>
        <w:p w:rsidR="00000000" w:rsidDel="00000000" w:rsidP="00000000" w:rsidRDefault="00000000" w:rsidRPr="00000000" w14:paraId="0000007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rtl w:val="0"/>
            </w:rPr>
            <w:t xml:space="preserve">1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254" w:hRule="atLeast"/>
        <w:tblHeader w:val="0"/>
      </w:trPr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7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top"/>
        </w:tcPr>
        <w:p w:rsidR="00000000" w:rsidDel="00000000" w:rsidP="00000000" w:rsidRDefault="00000000" w:rsidRPr="00000000" w14:paraId="0000007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Página</w:t>
          </w:r>
        </w:p>
      </w:tc>
      <w:tc>
        <w:tcPr>
          <w:vAlign w:val="center"/>
        </w:tcPr>
        <w:p w:rsidR="00000000" w:rsidDel="00000000" w:rsidP="00000000" w:rsidRDefault="00000000" w:rsidRPr="00000000" w14:paraId="0000007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aelegante">
    <w:name w:val="Tabla elegante"/>
    <w:basedOn w:val="Tablanormal"/>
    <w:next w:val="Tablaelegant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elegante"/>
      <w:jc w:val="left"/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CO"/>
    </w:rPr>
  </w:style>
  <w:style w:type="character" w:styleId="Hipervínculovisitado">
    <w:name w:val="Hipervínculo visitado"/>
    <w:next w:val="Hipervínculovisitado"/>
    <w:autoRedefine w:val="0"/>
    <w:hidden w:val="0"/>
    <w:qFormat w:val="0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5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j/Q3yCDYBGxqE9+xc2AVTjOGDQ==">CgMxLjA4AHIhMXNlTFB5SWdvMTMxVVJfVG4zRDFlb05Rams4QnZNZmp0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2024-04-19T21:42:00Z</dcterms:created>
  <dc:creator>SecSecretaria</dc:creator>
</cp:coreProperties>
</file>