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9"/>
      </w:tblGrid>
      <w:tr w:rsidR="00962B8F" w:rsidRPr="003826DE" w14:paraId="687AC7AF" w14:textId="77777777" w:rsidTr="00466805">
        <w:tc>
          <w:tcPr>
            <w:tcW w:w="1276" w:type="dxa"/>
            <w:shd w:val="clear" w:color="auto" w:fill="D9D9D9"/>
          </w:tcPr>
          <w:p w14:paraId="6F1559A4" w14:textId="77777777" w:rsidR="001C5CF2" w:rsidRPr="003826DE" w:rsidRDefault="001C5CF2" w:rsidP="001C5CF2">
            <w:pPr>
              <w:spacing w:after="0" w:line="240" w:lineRule="auto"/>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OBJETIVO</w:t>
            </w:r>
          </w:p>
        </w:tc>
        <w:tc>
          <w:tcPr>
            <w:tcW w:w="8789" w:type="dxa"/>
            <w:shd w:val="clear" w:color="auto" w:fill="auto"/>
          </w:tcPr>
          <w:p w14:paraId="211CC9EA" w14:textId="7D14DEBC" w:rsidR="001C5CF2" w:rsidRPr="003826DE" w:rsidRDefault="009D5059" w:rsidP="001C5CF2">
            <w:pPr>
              <w:spacing w:after="0" w:line="240" w:lineRule="auto"/>
              <w:jc w:val="both"/>
              <w:rPr>
                <w:rFonts w:ascii="Century Gothic" w:eastAsia="Times New Roman" w:hAnsi="Century Gothic" w:cs="Times New Roman"/>
                <w:sz w:val="20"/>
                <w:szCs w:val="20"/>
                <w:lang w:val="es-ES" w:eastAsia="es-ES"/>
              </w:rPr>
            </w:pPr>
            <w:r>
              <w:rPr>
                <w:rFonts w:ascii="Century Gothic" w:hAnsi="Century Gothic"/>
                <w:sz w:val="20"/>
              </w:rPr>
              <w:t>Exponer</w:t>
            </w:r>
            <w:r w:rsidRPr="00C81D18">
              <w:rPr>
                <w:rFonts w:ascii="Century Gothic" w:hAnsi="Century Gothic"/>
                <w:sz w:val="20"/>
              </w:rPr>
              <w:t xml:space="preserve"> </w:t>
            </w:r>
            <w:r>
              <w:rPr>
                <w:rFonts w:ascii="Century Gothic" w:hAnsi="Century Gothic"/>
                <w:sz w:val="20"/>
              </w:rPr>
              <w:t xml:space="preserve">los lineamientos para la publicación de </w:t>
            </w:r>
            <w:r w:rsidR="00F14D92" w:rsidRPr="003826DE">
              <w:rPr>
                <w:rFonts w:ascii="Century Gothic" w:eastAsia="Times New Roman" w:hAnsi="Century Gothic" w:cs="Times New Roman"/>
                <w:sz w:val="20"/>
                <w:szCs w:val="20"/>
                <w:lang w:val="es-ES" w:eastAsia="es-ES"/>
              </w:rPr>
              <w:t>artículos en la Revista de Investigaciones</w:t>
            </w:r>
            <w:r w:rsidR="00091010">
              <w:rPr>
                <w:rFonts w:ascii="Century Gothic" w:eastAsia="Times New Roman" w:hAnsi="Century Gothic" w:cs="Times New Roman"/>
                <w:sz w:val="20"/>
                <w:szCs w:val="20"/>
                <w:lang w:val="es-ES" w:eastAsia="es-ES"/>
              </w:rPr>
              <w:t xml:space="preserve"> de la</w:t>
            </w:r>
            <w:r w:rsidR="00F14D92" w:rsidRPr="003826DE">
              <w:rPr>
                <w:rFonts w:ascii="Century Gothic" w:eastAsia="Times New Roman" w:hAnsi="Century Gothic" w:cs="Times New Roman"/>
                <w:sz w:val="20"/>
                <w:szCs w:val="20"/>
                <w:lang w:val="es-ES" w:eastAsia="es-ES"/>
              </w:rPr>
              <w:t xml:space="preserve"> </w:t>
            </w:r>
            <w:r w:rsidR="00A127E9">
              <w:rPr>
                <w:rFonts w:ascii="Century Gothic" w:eastAsia="Times New Roman" w:hAnsi="Century Gothic" w:cs="Times New Roman"/>
                <w:sz w:val="20"/>
                <w:szCs w:val="20"/>
                <w:lang w:val="es-ES" w:eastAsia="es-ES"/>
              </w:rPr>
              <w:t>Universidad Católica de Manizales</w:t>
            </w:r>
          </w:p>
        </w:tc>
      </w:tr>
    </w:tbl>
    <w:p w14:paraId="494B6ED3"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p>
    <w:tbl>
      <w:tblPr>
        <w:tblW w:w="100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783"/>
      </w:tblGrid>
      <w:tr w:rsidR="00962B8F" w:rsidRPr="003826DE" w14:paraId="420F8014" w14:textId="77777777" w:rsidTr="00466805">
        <w:tc>
          <w:tcPr>
            <w:tcW w:w="1282" w:type="dxa"/>
            <w:shd w:val="clear" w:color="auto" w:fill="D9D9D9"/>
          </w:tcPr>
          <w:p w14:paraId="6DE75DDB" w14:textId="77777777" w:rsidR="001C5CF2" w:rsidRPr="003826DE" w:rsidRDefault="001C5CF2" w:rsidP="001C5CF2">
            <w:pPr>
              <w:spacing w:after="0" w:line="240" w:lineRule="auto"/>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ALCANCE</w:t>
            </w:r>
          </w:p>
        </w:tc>
        <w:tc>
          <w:tcPr>
            <w:tcW w:w="8783" w:type="dxa"/>
            <w:shd w:val="clear" w:color="auto" w:fill="auto"/>
          </w:tcPr>
          <w:p w14:paraId="60088627" w14:textId="77777777" w:rsidR="001C5CF2" w:rsidRPr="003826DE" w:rsidRDefault="001C5CF2" w:rsidP="001C5CF2">
            <w:pPr>
              <w:spacing w:after="0" w:line="240" w:lineRule="auto"/>
              <w:jc w:val="both"/>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Desde la postulación del artículo hasta su publicación</w:t>
            </w:r>
            <w:r w:rsidR="00436846" w:rsidRPr="003826DE">
              <w:rPr>
                <w:rFonts w:ascii="Century Gothic" w:eastAsia="Times New Roman" w:hAnsi="Century Gothic" w:cs="Times New Roman"/>
                <w:sz w:val="20"/>
                <w:szCs w:val="20"/>
                <w:lang w:val="es-ES" w:eastAsia="es-ES"/>
              </w:rPr>
              <w:t xml:space="preserve"> en la Revista de Investigaciones UCM</w:t>
            </w:r>
          </w:p>
        </w:tc>
      </w:tr>
    </w:tbl>
    <w:p w14:paraId="67B1470B"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p>
    <w:tbl>
      <w:tblPr>
        <w:tblW w:w="100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363"/>
      </w:tblGrid>
      <w:tr w:rsidR="00962B8F" w:rsidRPr="003826DE" w14:paraId="17B14121" w14:textId="77777777" w:rsidTr="00466805">
        <w:tc>
          <w:tcPr>
            <w:tcW w:w="1702" w:type="dxa"/>
            <w:shd w:val="clear" w:color="auto" w:fill="D9D9D9"/>
          </w:tcPr>
          <w:p w14:paraId="16FF71A7" w14:textId="77777777" w:rsidR="001C5CF2" w:rsidRPr="003826DE" w:rsidRDefault="001C5CF2" w:rsidP="001C5CF2">
            <w:pPr>
              <w:spacing w:after="0" w:line="240" w:lineRule="auto"/>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DEFINICIONES</w:t>
            </w:r>
          </w:p>
        </w:tc>
        <w:tc>
          <w:tcPr>
            <w:tcW w:w="8363" w:type="dxa"/>
            <w:shd w:val="clear" w:color="auto" w:fill="auto"/>
          </w:tcPr>
          <w:p w14:paraId="48CE2833" w14:textId="1D3D84CE" w:rsidR="008B3A34" w:rsidRPr="007662FA" w:rsidRDefault="001C5CF2"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b/>
                <w:sz w:val="20"/>
                <w:szCs w:val="20"/>
              </w:rPr>
              <w:t>Artículos de investigación científica y tecnológica:</w:t>
            </w:r>
          </w:p>
          <w:p w14:paraId="32528E10" w14:textId="285E75B3" w:rsidR="008B3A34" w:rsidRPr="007662FA" w:rsidRDefault="008B3A34"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Documentos que presenten resultados derivados de proyectos de investigación científica o de desarrollo tecnológico. Deben contener título, autores, resumen analítico (objetivo, metodología, hallazgos y conclusiones; extensión máxima de 150 palabras), palabras clave (máximo 6 términos del Tesauro de la Unesco), introducción, materiales y métodos, resultados, discusión de resultados, conclusiones y referencias (como mínimo, 20 textos físicos o virtuales que hayan sido citados en el cuerpo del artículo de formas textual o indirecta), figuras, tablas o imágenes relacionadas con la temática (con notas al pie con el respectivo derecho de autoría). Su extensión no debe sobrepasar 20 cuartillas (34.000 caracteres con espacios). Para presentar un artículo de este tipo se debe diligenciar el formato de ampliación de información sobre el proyecto de investigación del cual se deriva.</w:t>
            </w:r>
            <w:r w:rsidR="00767AC9">
              <w:rPr>
                <w:rFonts w:ascii="Century Gothic" w:eastAsia="Calibri" w:hAnsi="Century Gothic" w:cs="Arial"/>
                <w:sz w:val="20"/>
                <w:szCs w:val="20"/>
              </w:rPr>
              <w:t xml:space="preserve"> (Política editorial Revista de Investigaciones UCM, 2023)</w:t>
            </w:r>
          </w:p>
          <w:p w14:paraId="04AA9044" w14:textId="77777777" w:rsidR="001C5CF2" w:rsidRPr="007662FA" w:rsidRDefault="001C5CF2" w:rsidP="005C328B">
            <w:pPr>
              <w:spacing w:after="0" w:line="276" w:lineRule="auto"/>
              <w:jc w:val="both"/>
              <w:rPr>
                <w:rFonts w:ascii="Century Gothic" w:eastAsia="Calibri" w:hAnsi="Century Gothic" w:cs="Arial"/>
                <w:sz w:val="20"/>
                <w:szCs w:val="20"/>
              </w:rPr>
            </w:pPr>
          </w:p>
          <w:p w14:paraId="5B6FED87" w14:textId="5F11D587" w:rsidR="008B3A34" w:rsidRPr="007662FA" w:rsidRDefault="001C5CF2"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b/>
                <w:sz w:val="20"/>
                <w:szCs w:val="20"/>
              </w:rPr>
              <w:t xml:space="preserve">Artículos de reflexiones originales: </w:t>
            </w:r>
          </w:p>
          <w:p w14:paraId="214C8E86" w14:textId="0457F3C7" w:rsidR="008B3A34" w:rsidRPr="007662FA" w:rsidRDefault="008B3A34"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Resultados de estudios realizados por el autor(es) desde una perspectiva analítica, interpretativa o crítica sobre un problema teórico o práctico, recurriendo a fuentes originales. Deben contener título, autores, resumen analítico (objetivo, metodología, hallazgos y conclusiones; extensión máxima de 150 palabras), palabras clave (máximo 6 términos del Tesauro de la Unesco), introducción, intertítulos (subtítulos), conclusiones y referencias (como mínimo, 20 textos físicos o virtuales que hayan sido citados en el cuerpo del artículo de formas directa o indirecta), figuras, tablas o fotos relacionadas con la temática (con notas al pie con el respectivo derecho de autoría). Su extensión no debe sobrepasar 20 cuartillas (34.000 caracteres con espacios). Para presentar un artículo de este tipo se debe diligenciar el formato de ampliación de información sobre el proyecto de investigación del cual se deriva.</w:t>
            </w:r>
            <w:r w:rsidR="00767AC9">
              <w:rPr>
                <w:rFonts w:ascii="Century Gothic" w:eastAsia="Calibri" w:hAnsi="Century Gothic" w:cs="Arial"/>
                <w:sz w:val="20"/>
                <w:szCs w:val="20"/>
              </w:rPr>
              <w:t xml:space="preserve"> (Política editorial Revista de Investigaciones UCM, 2023)</w:t>
            </w:r>
          </w:p>
          <w:p w14:paraId="5D104A8C" w14:textId="77777777" w:rsidR="001C5CF2" w:rsidRPr="007662FA" w:rsidRDefault="001C5CF2" w:rsidP="005C328B">
            <w:pPr>
              <w:spacing w:after="0" w:line="276" w:lineRule="auto"/>
              <w:jc w:val="both"/>
              <w:rPr>
                <w:rFonts w:ascii="Century Gothic" w:eastAsia="Calibri" w:hAnsi="Century Gothic" w:cs="Arial"/>
                <w:sz w:val="20"/>
                <w:szCs w:val="20"/>
              </w:rPr>
            </w:pPr>
          </w:p>
          <w:p w14:paraId="5508C6A8" w14:textId="3765D28E" w:rsidR="001C5CF2" w:rsidRPr="007662FA" w:rsidRDefault="001C5CF2"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b/>
                <w:sz w:val="20"/>
                <w:szCs w:val="20"/>
              </w:rPr>
              <w:t>Artículos de revisión de tema:</w:t>
            </w:r>
          </w:p>
          <w:p w14:paraId="582BA23F" w14:textId="6FCF1C37" w:rsidR="008B3A34" w:rsidRPr="007662FA" w:rsidRDefault="008B3A34"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Estudios hechos con el fin de brindar una perspectiva general del estado de un dominio específico de las ciencias y la tecnología, de sus evoluciones durante un período de tiempo, en el que se señalan las perspectivas de desarrollo y evolución futura. Se caracterizan por presentar una exhaustiva revisión documental de, por lo menos, 50 trabajos investigativos. Deben contener título, autores, resumen analítico (objetivo, metodología, hallazgos y conclusiones; extensión máxima de 150 palabras), palabras clave (máximo 6 términos clave del Tesauro de la Unesco), </w:t>
            </w:r>
            <w:r w:rsidRPr="007662FA">
              <w:rPr>
                <w:rFonts w:ascii="Century Gothic" w:eastAsia="Calibri" w:hAnsi="Century Gothic" w:cs="Arial"/>
                <w:sz w:val="20"/>
                <w:szCs w:val="20"/>
              </w:rPr>
              <w:lastRenderedPageBreak/>
              <w:t>introducción, intertítulos (subtítulos), conclusiones y referencias (como mínimo, 50 textos físicos o virtuales que hayan sido citados en el cuerpo del artículo de formas directa o indirecta), figuras, tablas o imágenes relacionadas con la temática (la fuente de la que provengan debe especificarse en los correspondientes pies de foto, incluso si se trata de elaboraciones propias). Su extensión no debe sobrepasar 20 cuartillas (34.000 caracteres con espacios). Para presentar un artículo de este tipo se debe diligenciar el formato de ampliación de información sobre el proyecto de investigación del cual se deriva.</w:t>
            </w:r>
            <w:r w:rsidR="00767AC9">
              <w:rPr>
                <w:rFonts w:ascii="Century Gothic" w:eastAsia="Calibri" w:hAnsi="Century Gothic" w:cs="Arial"/>
                <w:sz w:val="20"/>
                <w:szCs w:val="20"/>
              </w:rPr>
              <w:t xml:space="preserve"> (Política editorial Revista de Investigaciones UCM, 2023)</w:t>
            </w:r>
          </w:p>
          <w:p w14:paraId="50059DF4" w14:textId="77777777" w:rsidR="008B3A34" w:rsidRPr="007662FA" w:rsidRDefault="008B3A34" w:rsidP="005C328B">
            <w:pPr>
              <w:spacing w:after="0" w:line="276" w:lineRule="auto"/>
              <w:jc w:val="both"/>
              <w:rPr>
                <w:rFonts w:ascii="Century Gothic" w:eastAsia="Calibri" w:hAnsi="Century Gothic" w:cs="Arial"/>
                <w:sz w:val="20"/>
                <w:szCs w:val="20"/>
              </w:rPr>
            </w:pPr>
          </w:p>
          <w:p w14:paraId="708CEB6B" w14:textId="5D87EB8E" w:rsidR="008B3A34" w:rsidRPr="007662FA" w:rsidRDefault="008B3A34" w:rsidP="005C328B">
            <w:pPr>
              <w:spacing w:after="0" w:line="276" w:lineRule="auto"/>
              <w:jc w:val="both"/>
              <w:rPr>
                <w:rFonts w:ascii="Century Gothic" w:eastAsia="Calibri" w:hAnsi="Century Gothic" w:cs="Arial"/>
                <w:b/>
                <w:bCs/>
                <w:sz w:val="20"/>
                <w:szCs w:val="20"/>
              </w:rPr>
            </w:pPr>
            <w:r w:rsidRPr="007662FA">
              <w:rPr>
                <w:rFonts w:ascii="Century Gothic" w:eastAsia="Calibri" w:hAnsi="Century Gothic" w:cs="Arial"/>
                <w:b/>
                <w:bCs/>
                <w:sz w:val="20"/>
                <w:szCs w:val="20"/>
              </w:rPr>
              <w:t>Artículos cortos:</w:t>
            </w:r>
          </w:p>
          <w:p w14:paraId="430CD8B3" w14:textId="77777777" w:rsidR="008B3A34" w:rsidRPr="007662FA" w:rsidRDefault="008B3A34" w:rsidP="005C328B">
            <w:p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Escritos que dan cuenta de resultados parciales o preliminares originales de una investigación científica o tecnológica que requieren una publicación pronta. Deben contener título, autores, resumen (máximo 150 palabras de extensión), palabras clave (máximo 6 términos del Tesauro de la Unesco), introducción, materiales y métodos, resultados, discusión de resultados, conclusiones y referencias (mínimo 20 textos físicos o virtuales que hayan sido de formas directa o indirecta), y figuras, tablas o imágenes relacionadas con la temática (la fuente de la que provengan debe especificarse en los correspondientes pies de foto, incluso si se trata de elaboraciones propias). Para presentar un artículo de este tipo se debe diligenciar el formato de ampliación de información sobre el proyecto de investigación del cual se deriva. En la categoría de artículos cortos se enmarcan las siguientes tipologías textuales:</w:t>
            </w:r>
          </w:p>
          <w:p w14:paraId="5EE22A8F" w14:textId="77777777" w:rsidR="008B3A34" w:rsidRPr="007662FA" w:rsidRDefault="008B3A34" w:rsidP="005C328B">
            <w:pPr>
              <w:spacing w:after="0" w:line="276" w:lineRule="auto"/>
              <w:jc w:val="both"/>
              <w:rPr>
                <w:rFonts w:ascii="Century Gothic" w:eastAsia="Calibri" w:hAnsi="Century Gothic" w:cs="Arial"/>
                <w:sz w:val="20"/>
                <w:szCs w:val="20"/>
              </w:rPr>
            </w:pPr>
          </w:p>
          <w:p w14:paraId="2587A07E" w14:textId="5F718A27" w:rsidR="008B3A34" w:rsidRPr="007662FA" w:rsidRDefault="008B3A34" w:rsidP="005C328B">
            <w:pPr>
              <w:pStyle w:val="Prrafodelista"/>
              <w:numPr>
                <w:ilvl w:val="0"/>
                <w:numId w:val="2"/>
              </w:num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Estudios de caso: con estos escritos se publican los resultados de un estudio acerca de una situación particular cuyo propósito es difundir las experiencias técnicas o metodológicas obtenidas en un caso específico. Deben tener la revisión analítica de casos análogos. Su extensión no debe sobrepasar 10 cuartillas (17.000 caracteres con espacios).</w:t>
            </w:r>
          </w:p>
          <w:p w14:paraId="5F24D4DE" w14:textId="0183B010" w:rsidR="008B3A34" w:rsidRPr="007662FA" w:rsidRDefault="008B3A34" w:rsidP="005C328B">
            <w:pPr>
              <w:pStyle w:val="Prrafodelista"/>
              <w:numPr>
                <w:ilvl w:val="0"/>
                <w:numId w:val="2"/>
              </w:num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Revisiones de tema: documentos sobre la revisión crítica de un tema en particular. Su extensión no debe sobrepasar 10 cuartillas (17.000 caracteres con espacios)</w:t>
            </w:r>
          </w:p>
          <w:p w14:paraId="23073359" w14:textId="68AA39BB" w:rsidR="008B3A34" w:rsidRPr="007662FA" w:rsidRDefault="008B3A34" w:rsidP="005C328B">
            <w:pPr>
              <w:pStyle w:val="Prrafodelista"/>
              <w:numPr>
                <w:ilvl w:val="0"/>
                <w:numId w:val="2"/>
              </w:num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Ponencias: trabajos presentados en eventos académicos que son considerados contribuciones originales y actuales. No deben haber sido publicadas en memorias o documentos similares del evento, y deben contar con el aval escrito de publicación de los organizadores. Su extensión no debe sobrepasar 10 cuartillas (17.000 caracteres con espacios).</w:t>
            </w:r>
          </w:p>
          <w:p w14:paraId="6649A9FB" w14:textId="64BF12DD" w:rsidR="008B3A34" w:rsidRPr="007662FA" w:rsidRDefault="008B3A34" w:rsidP="005C328B">
            <w:pPr>
              <w:pStyle w:val="Prrafodelista"/>
              <w:numPr>
                <w:ilvl w:val="0"/>
                <w:numId w:val="2"/>
              </w:num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Reseñas bibliográficas: presentaciones críticas sobre la literatura teórica o de investigación científica o tecnológica. Su extensión no debe sobrepasar 5 cuartillas (8500 caracteres con espacios).</w:t>
            </w:r>
          </w:p>
          <w:p w14:paraId="2762C775" w14:textId="19F957B7" w:rsidR="008B3A34" w:rsidRDefault="008B3A34" w:rsidP="005C328B">
            <w:pPr>
              <w:pStyle w:val="Prrafodelista"/>
              <w:numPr>
                <w:ilvl w:val="0"/>
                <w:numId w:val="2"/>
              </w:numPr>
              <w:spacing w:after="0"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lastRenderedPageBreak/>
              <w:t>Traducciones (fieles a los textos originales) de literatura clásica o actual, o de documentos históricos o de interés particular para las áreas de dominio de la Revista. Para ser publicadas, las traducciones deben contar con el aval escrito de traducción y publicación de su autor original o sus herederos, o bien de la editorial que conserve los derechos de autoría y publicación; así mismo, la traducción debe ser aprobada por el Centro de Idiomas de la UCM.</w:t>
            </w:r>
          </w:p>
          <w:p w14:paraId="2D84E79E" w14:textId="3B3F5805" w:rsidR="00767AC9" w:rsidRDefault="00767AC9" w:rsidP="00767AC9">
            <w:pPr>
              <w:spacing w:after="0" w:line="276" w:lineRule="auto"/>
              <w:jc w:val="both"/>
              <w:rPr>
                <w:rFonts w:ascii="Century Gothic" w:eastAsia="Calibri" w:hAnsi="Century Gothic" w:cs="Arial"/>
                <w:sz w:val="20"/>
                <w:szCs w:val="20"/>
              </w:rPr>
            </w:pPr>
            <w:r>
              <w:rPr>
                <w:rFonts w:ascii="Century Gothic" w:eastAsia="Calibri" w:hAnsi="Century Gothic" w:cs="Arial"/>
                <w:sz w:val="20"/>
                <w:szCs w:val="20"/>
              </w:rPr>
              <w:t>(Política editorial Revista de Investigaciones UCM, 2023).</w:t>
            </w:r>
          </w:p>
          <w:p w14:paraId="624D450D" w14:textId="77777777" w:rsidR="00767AC9" w:rsidRPr="00767AC9" w:rsidRDefault="00767AC9" w:rsidP="00767AC9">
            <w:pPr>
              <w:spacing w:after="0" w:line="276" w:lineRule="auto"/>
              <w:jc w:val="both"/>
              <w:rPr>
                <w:rFonts w:ascii="Century Gothic" w:eastAsia="Calibri" w:hAnsi="Century Gothic" w:cs="Arial"/>
                <w:sz w:val="20"/>
                <w:szCs w:val="20"/>
              </w:rPr>
            </w:pPr>
          </w:p>
          <w:p w14:paraId="7F83ECAB" w14:textId="1A0A1B66" w:rsidR="004F53C4" w:rsidRPr="007662FA" w:rsidRDefault="004F53C4" w:rsidP="005C328B">
            <w:pPr>
              <w:spacing w:after="0" w:line="276" w:lineRule="auto"/>
              <w:jc w:val="both"/>
              <w:rPr>
                <w:rFonts w:ascii="Century Gothic" w:eastAsia="Times New Roman" w:hAnsi="Century Gothic" w:cs="Times New Roman"/>
                <w:b/>
                <w:bCs/>
                <w:sz w:val="20"/>
                <w:szCs w:val="20"/>
                <w:lang w:val="es-ES" w:eastAsia="es-ES"/>
              </w:rPr>
            </w:pPr>
            <w:r w:rsidRPr="007662FA">
              <w:rPr>
                <w:rFonts w:ascii="Century Gothic" w:eastAsia="Times New Roman" w:hAnsi="Century Gothic" w:cs="Times New Roman"/>
                <w:b/>
                <w:bCs/>
                <w:sz w:val="20"/>
                <w:szCs w:val="20"/>
                <w:lang w:val="es-ES" w:eastAsia="es-ES"/>
              </w:rPr>
              <w:t>Comité Editorial</w:t>
            </w:r>
            <w:r w:rsidR="007662FA" w:rsidRPr="007662FA">
              <w:rPr>
                <w:rFonts w:ascii="Century Gothic" w:eastAsia="Times New Roman" w:hAnsi="Century Gothic" w:cs="Times New Roman"/>
                <w:b/>
                <w:bCs/>
                <w:sz w:val="20"/>
                <w:szCs w:val="20"/>
                <w:lang w:val="es-ES" w:eastAsia="es-ES"/>
              </w:rPr>
              <w:t>:</w:t>
            </w:r>
          </w:p>
          <w:p w14:paraId="4941EA0A" w14:textId="5200B754" w:rsidR="004F53C4" w:rsidRPr="007662FA" w:rsidRDefault="004F53C4" w:rsidP="005C328B">
            <w:pPr>
              <w:spacing w:after="0" w:line="276" w:lineRule="auto"/>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El Comité Editorial de Revistas Institucionales está conformado</w:t>
            </w:r>
            <w:r w:rsidR="005C328B">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por un representante de las siguientes instancias:</w:t>
            </w:r>
          </w:p>
          <w:p w14:paraId="00BC4E84" w14:textId="1016B3E9" w:rsidR="004F53C4" w:rsidRPr="007662FA" w:rsidRDefault="004F53C4" w:rsidP="005C328B">
            <w:pPr>
              <w:pStyle w:val="Prrafodelista"/>
              <w:numPr>
                <w:ilvl w:val="0"/>
                <w:numId w:val="5"/>
              </w:numPr>
              <w:spacing w:after="0"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Editor (quien convoca y preside).</w:t>
            </w:r>
          </w:p>
          <w:p w14:paraId="531CD001" w14:textId="0B737624" w:rsidR="004F53C4" w:rsidRPr="007662FA" w:rsidRDefault="004F53C4" w:rsidP="005C328B">
            <w:pPr>
              <w:pStyle w:val="Prrafodelista"/>
              <w:numPr>
                <w:ilvl w:val="0"/>
                <w:numId w:val="5"/>
              </w:numPr>
              <w:spacing w:after="0"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Editor de la revista.</w:t>
            </w:r>
          </w:p>
          <w:p w14:paraId="3203D8C4" w14:textId="13AD7630" w:rsidR="004F53C4" w:rsidRPr="007662FA" w:rsidRDefault="004F53C4" w:rsidP="005C328B">
            <w:pPr>
              <w:pStyle w:val="Prrafodelista"/>
              <w:numPr>
                <w:ilvl w:val="0"/>
                <w:numId w:val="5"/>
              </w:numPr>
              <w:spacing w:after="0"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Dos docentes investigadores internos integrantes de los grupos de investigación institucionalizados de la Facultad respectiva a la que corresponda el área de conocimiento de la revista.</w:t>
            </w:r>
          </w:p>
          <w:p w14:paraId="7D896782" w14:textId="421FED8D" w:rsidR="004F53C4" w:rsidRPr="007662FA" w:rsidRDefault="004F53C4" w:rsidP="005C328B">
            <w:pPr>
              <w:pStyle w:val="Prrafodelista"/>
              <w:numPr>
                <w:ilvl w:val="0"/>
                <w:numId w:val="5"/>
              </w:numPr>
              <w:spacing w:after="0"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Tres docentes investigadores externos a la institución en el área de conocimiento de la revista.</w:t>
            </w:r>
          </w:p>
          <w:p w14:paraId="29E242F3" w14:textId="77777777" w:rsidR="004F53C4" w:rsidRPr="007662FA" w:rsidRDefault="004F53C4" w:rsidP="005C328B">
            <w:pPr>
              <w:pStyle w:val="Prrafodelista"/>
              <w:numPr>
                <w:ilvl w:val="0"/>
                <w:numId w:val="5"/>
              </w:numPr>
              <w:spacing w:after="0"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Todos los miembros del Comité Editorial de la revista deben tener título de magíster o doctor, o ser pares evaluadores de MinCiencias y contar con producción investigativa y publicaciones científicas.</w:t>
            </w:r>
          </w:p>
          <w:p w14:paraId="216DBFD2" w14:textId="3B5096B2" w:rsidR="00E23368" w:rsidRDefault="007662FA" w:rsidP="005C328B">
            <w:pPr>
              <w:spacing w:after="0" w:line="276" w:lineRule="auto"/>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La designación de los representantes al Comité Editorial de</w:t>
            </w:r>
            <w:r w:rsidR="005C328B">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Revistas Institucionales es realizada por el Editor Universitario</w:t>
            </w:r>
            <w:r w:rsidR="005C328B">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y el jefe inmediato, con una duración de un año, periodo que</w:t>
            </w:r>
            <w:r w:rsidR="005C328B">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podrá ser prorrogable.</w:t>
            </w:r>
          </w:p>
          <w:p w14:paraId="06223377" w14:textId="77777777" w:rsidR="00E23368" w:rsidRDefault="00E23368" w:rsidP="00E23368">
            <w:pPr>
              <w:jc w:val="both"/>
              <w:rPr>
                <w:rFonts w:ascii="Century Gothic" w:eastAsia="Calibri" w:hAnsi="Century Gothic" w:cs="Arial"/>
                <w:sz w:val="20"/>
              </w:rPr>
            </w:pPr>
            <w:r>
              <w:rPr>
                <w:rFonts w:ascii="Century Gothic" w:eastAsia="Calibri" w:hAnsi="Century Gothic" w:cs="Arial"/>
                <w:bCs/>
                <w:sz w:val="20"/>
              </w:rPr>
              <w:t>(UCM, Sistema Institucional de Investigaciones, 2022)</w:t>
            </w:r>
          </w:p>
          <w:p w14:paraId="51C82437" w14:textId="77777777" w:rsidR="00E23368" w:rsidRPr="00E23368" w:rsidRDefault="00E23368" w:rsidP="005C328B">
            <w:pPr>
              <w:spacing w:after="0" w:line="276" w:lineRule="auto"/>
              <w:jc w:val="both"/>
              <w:rPr>
                <w:rFonts w:ascii="Century Gothic" w:eastAsia="Times New Roman" w:hAnsi="Century Gothic" w:cs="Times New Roman"/>
                <w:sz w:val="20"/>
                <w:szCs w:val="20"/>
                <w:lang w:eastAsia="es-ES"/>
              </w:rPr>
            </w:pPr>
          </w:p>
          <w:p w14:paraId="085EF3E1" w14:textId="77777777" w:rsidR="00767AC9" w:rsidRDefault="00767AC9" w:rsidP="005C328B">
            <w:pPr>
              <w:spacing w:after="0" w:line="276" w:lineRule="auto"/>
              <w:jc w:val="both"/>
              <w:rPr>
                <w:rFonts w:ascii="Century Gothic" w:eastAsia="Times New Roman" w:hAnsi="Century Gothic" w:cs="Times New Roman"/>
                <w:sz w:val="20"/>
                <w:szCs w:val="20"/>
                <w:lang w:val="es-ES" w:eastAsia="es-ES"/>
              </w:rPr>
            </w:pPr>
          </w:p>
          <w:p w14:paraId="553DCF05" w14:textId="77777777" w:rsidR="00767AC9" w:rsidRPr="006C0DE6" w:rsidRDefault="006C0DE6" w:rsidP="005C328B">
            <w:pPr>
              <w:spacing w:after="0" w:line="276" w:lineRule="auto"/>
              <w:jc w:val="both"/>
              <w:rPr>
                <w:rFonts w:ascii="Century Gothic" w:eastAsia="Times New Roman" w:hAnsi="Century Gothic" w:cs="Times New Roman"/>
                <w:b/>
                <w:bCs/>
                <w:sz w:val="20"/>
                <w:szCs w:val="20"/>
                <w:lang w:val="es-ES" w:eastAsia="es-ES"/>
              </w:rPr>
            </w:pPr>
            <w:r w:rsidRPr="006C0DE6">
              <w:rPr>
                <w:rFonts w:ascii="Century Gothic" w:eastAsia="Times New Roman" w:hAnsi="Century Gothic" w:cs="Times New Roman"/>
                <w:b/>
                <w:bCs/>
                <w:sz w:val="20"/>
                <w:szCs w:val="20"/>
                <w:lang w:val="es-ES" w:eastAsia="es-ES"/>
              </w:rPr>
              <w:t>Comité científico internacional:</w:t>
            </w:r>
          </w:p>
          <w:p w14:paraId="5183391D" w14:textId="77777777" w:rsidR="006C0DE6" w:rsidRDefault="006C0DE6" w:rsidP="006C0DE6">
            <w:pPr>
              <w:spacing w:after="0" w:line="276" w:lineRule="auto"/>
              <w:jc w:val="both"/>
              <w:rPr>
                <w:rFonts w:ascii="Century Gothic" w:eastAsia="Times New Roman" w:hAnsi="Century Gothic" w:cs="Times New Roman"/>
                <w:sz w:val="20"/>
                <w:szCs w:val="20"/>
                <w:lang w:val="es-ES" w:eastAsia="es-ES"/>
              </w:rPr>
            </w:pPr>
            <w:r w:rsidRPr="006C0DE6">
              <w:rPr>
                <w:rFonts w:ascii="Century Gothic" w:eastAsia="Times New Roman" w:hAnsi="Century Gothic" w:cs="Times New Roman"/>
                <w:sz w:val="20"/>
                <w:szCs w:val="20"/>
                <w:lang w:val="es-ES" w:eastAsia="es-ES"/>
              </w:rPr>
              <w:t>El Comité Científico Internacional está conformado por</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académicos en ejercicio en Colombia y el mundo, con título de</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magíster o doctor, reconocidos por la comunidad académica</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por su producción investigativa e intelectual y por sus</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publicaciones científicas.</w:t>
            </w:r>
          </w:p>
          <w:p w14:paraId="4CBA0727" w14:textId="6393A15A" w:rsidR="00E23368" w:rsidRPr="00E23368" w:rsidRDefault="00E23368" w:rsidP="00E23368">
            <w:pPr>
              <w:jc w:val="both"/>
              <w:rPr>
                <w:rFonts w:ascii="Century Gothic" w:eastAsia="Calibri" w:hAnsi="Century Gothic" w:cs="Arial"/>
                <w:sz w:val="20"/>
              </w:rPr>
            </w:pPr>
            <w:r>
              <w:rPr>
                <w:rFonts w:ascii="Century Gothic" w:eastAsia="Calibri" w:hAnsi="Century Gothic" w:cs="Arial"/>
                <w:bCs/>
                <w:sz w:val="20"/>
              </w:rPr>
              <w:t>(UCM, Sistema Institucional de Investigaciones, 2022)</w:t>
            </w:r>
          </w:p>
        </w:tc>
      </w:tr>
    </w:tbl>
    <w:p w14:paraId="061C604A"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p>
    <w:tbl>
      <w:tblPr>
        <w:tblW w:w="1006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51"/>
        <w:gridCol w:w="4820"/>
        <w:gridCol w:w="1843"/>
        <w:gridCol w:w="1984"/>
      </w:tblGrid>
      <w:tr w:rsidR="00962B8F" w:rsidRPr="003826DE" w14:paraId="5A5837CA" w14:textId="77777777" w:rsidTr="00466805">
        <w:trPr>
          <w:tblHeader/>
        </w:trPr>
        <w:tc>
          <w:tcPr>
            <w:tcW w:w="10065" w:type="dxa"/>
            <w:gridSpan w:val="5"/>
            <w:shd w:val="clear" w:color="auto" w:fill="D9D9D9"/>
            <w:vAlign w:val="center"/>
          </w:tcPr>
          <w:p w14:paraId="09A6AD6F" w14:textId="77777777" w:rsidR="001C5CF2" w:rsidRPr="003826DE" w:rsidRDefault="001C5CF2" w:rsidP="001C5CF2">
            <w:pPr>
              <w:spacing w:after="0" w:line="240" w:lineRule="auto"/>
              <w:jc w:val="center"/>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PROCEDIMIENTO</w:t>
            </w:r>
          </w:p>
        </w:tc>
      </w:tr>
      <w:tr w:rsidR="00962B8F" w:rsidRPr="003826DE" w14:paraId="02B13CF4" w14:textId="77777777" w:rsidTr="00466805">
        <w:trPr>
          <w:tblHeader/>
        </w:trPr>
        <w:tc>
          <w:tcPr>
            <w:tcW w:w="567" w:type="dxa"/>
            <w:shd w:val="clear" w:color="auto" w:fill="D9D9D9"/>
            <w:vAlign w:val="center"/>
          </w:tcPr>
          <w:p w14:paraId="056130A1" w14:textId="77777777" w:rsidR="001C5CF2" w:rsidRPr="003826DE" w:rsidRDefault="001C5CF2" w:rsidP="001C5CF2">
            <w:pPr>
              <w:spacing w:after="0" w:line="240" w:lineRule="auto"/>
              <w:jc w:val="center"/>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Nº</w:t>
            </w:r>
          </w:p>
        </w:tc>
        <w:tc>
          <w:tcPr>
            <w:tcW w:w="851" w:type="dxa"/>
            <w:shd w:val="clear" w:color="auto" w:fill="D9D9D9"/>
            <w:vAlign w:val="center"/>
          </w:tcPr>
          <w:p w14:paraId="7C9347B5" w14:textId="77777777" w:rsidR="001C5CF2" w:rsidRPr="003826DE" w:rsidRDefault="001C5CF2" w:rsidP="001C5CF2">
            <w:pPr>
              <w:spacing w:after="0" w:line="240" w:lineRule="auto"/>
              <w:jc w:val="center"/>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PHVA</w:t>
            </w:r>
          </w:p>
        </w:tc>
        <w:tc>
          <w:tcPr>
            <w:tcW w:w="4820" w:type="dxa"/>
            <w:shd w:val="clear" w:color="auto" w:fill="D9D9D9"/>
            <w:vAlign w:val="center"/>
          </w:tcPr>
          <w:p w14:paraId="3932E5F0" w14:textId="77777777" w:rsidR="001C5CF2" w:rsidRPr="003826DE" w:rsidRDefault="001C5CF2" w:rsidP="001C5CF2">
            <w:pPr>
              <w:spacing w:after="0" w:line="240" w:lineRule="auto"/>
              <w:jc w:val="center"/>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ACTIVIDADES / DESCRIPCIÓN</w:t>
            </w:r>
          </w:p>
        </w:tc>
        <w:tc>
          <w:tcPr>
            <w:tcW w:w="1843" w:type="dxa"/>
            <w:shd w:val="clear" w:color="auto" w:fill="D9D9D9"/>
            <w:vAlign w:val="center"/>
          </w:tcPr>
          <w:p w14:paraId="70ABF357" w14:textId="77777777" w:rsidR="001C5CF2" w:rsidRPr="003826DE" w:rsidRDefault="001C5CF2" w:rsidP="001C5CF2">
            <w:pPr>
              <w:spacing w:after="0" w:line="240" w:lineRule="auto"/>
              <w:jc w:val="center"/>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RESPONSABLE</w:t>
            </w:r>
          </w:p>
        </w:tc>
        <w:tc>
          <w:tcPr>
            <w:tcW w:w="1984" w:type="dxa"/>
            <w:shd w:val="clear" w:color="auto" w:fill="D9D9D9"/>
            <w:vAlign w:val="center"/>
          </w:tcPr>
          <w:p w14:paraId="0FA33191" w14:textId="77777777" w:rsidR="001C5CF2" w:rsidRPr="003826DE" w:rsidRDefault="001C5CF2" w:rsidP="001C5CF2">
            <w:pPr>
              <w:spacing w:after="0" w:line="240" w:lineRule="auto"/>
              <w:jc w:val="center"/>
              <w:rPr>
                <w:rFonts w:ascii="Century Gothic" w:eastAsia="Times New Roman" w:hAnsi="Century Gothic" w:cs="Times New Roman"/>
                <w:b/>
                <w:sz w:val="20"/>
                <w:szCs w:val="20"/>
                <w:lang w:val="es-ES" w:eastAsia="es-ES"/>
              </w:rPr>
            </w:pPr>
            <w:r w:rsidRPr="003826DE">
              <w:rPr>
                <w:rFonts w:ascii="Century Gothic" w:eastAsia="Times New Roman" w:hAnsi="Century Gothic" w:cs="Times New Roman"/>
                <w:b/>
                <w:sz w:val="20"/>
                <w:szCs w:val="20"/>
                <w:lang w:val="es-ES" w:eastAsia="es-ES"/>
              </w:rPr>
              <w:t>REGISTRO</w:t>
            </w:r>
          </w:p>
        </w:tc>
      </w:tr>
      <w:tr w:rsidR="00962B8F" w:rsidRPr="003826DE" w14:paraId="3CEAB103" w14:textId="77777777" w:rsidTr="00466805">
        <w:trPr>
          <w:trHeight w:val="979"/>
        </w:trPr>
        <w:tc>
          <w:tcPr>
            <w:tcW w:w="567" w:type="dxa"/>
            <w:vAlign w:val="center"/>
          </w:tcPr>
          <w:p w14:paraId="647C15BC" w14:textId="77777777" w:rsidR="001C5CF2" w:rsidRPr="003826DE" w:rsidRDefault="001D4CF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p>
        </w:tc>
        <w:tc>
          <w:tcPr>
            <w:tcW w:w="851" w:type="dxa"/>
            <w:vAlign w:val="center"/>
          </w:tcPr>
          <w:p w14:paraId="075AB6E1" w14:textId="33204FAC" w:rsidR="001C5CF2" w:rsidRPr="003826DE" w:rsidRDefault="007269E5" w:rsidP="007269E5">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3E26773B" w14:textId="2556106C" w:rsidR="001C5CF2" w:rsidRPr="003826DE" w:rsidRDefault="00436846" w:rsidP="001C5CF2">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Recepción del artículo por parte del Editor</w:t>
            </w:r>
            <w:r w:rsidR="00A31069" w:rsidRPr="003826DE">
              <w:rPr>
                <w:rFonts w:ascii="Century Gothic" w:eastAsia="Calibri" w:hAnsi="Century Gothic" w:cs="Arial"/>
                <w:sz w:val="20"/>
                <w:szCs w:val="20"/>
              </w:rPr>
              <w:t xml:space="preserve">. El autor puede enviarlo por correo electrónico o cargar el archivo en el sitio web de la revista, </w:t>
            </w:r>
            <w:r w:rsidR="00A31069" w:rsidRPr="003826DE">
              <w:rPr>
                <w:rFonts w:ascii="Century Gothic" w:eastAsia="Calibri" w:hAnsi="Century Gothic" w:cs="Arial"/>
                <w:sz w:val="20"/>
                <w:szCs w:val="20"/>
              </w:rPr>
              <w:lastRenderedPageBreak/>
              <w:t>introduciendo los metadatos para la indización OAI</w:t>
            </w:r>
            <w:r w:rsidR="006866DC" w:rsidRPr="003826DE">
              <w:rPr>
                <w:rFonts w:ascii="Century Gothic" w:eastAsia="Calibri" w:hAnsi="Century Gothic" w:cs="Arial"/>
                <w:sz w:val="20"/>
                <w:szCs w:val="20"/>
              </w:rPr>
              <w:t>.</w:t>
            </w:r>
          </w:p>
        </w:tc>
        <w:tc>
          <w:tcPr>
            <w:tcW w:w="1843" w:type="dxa"/>
            <w:vAlign w:val="center"/>
          </w:tcPr>
          <w:p w14:paraId="64B8F3B0" w14:textId="77777777" w:rsidR="001C5CF2" w:rsidRPr="003826DE" w:rsidRDefault="00436846" w:rsidP="001C5CF2">
            <w:pPr>
              <w:spacing w:after="0" w:line="240" w:lineRule="auto"/>
              <w:rPr>
                <w:rFonts w:ascii="Century Gothic" w:eastAsia="Times New Roman" w:hAnsi="Century Gothic" w:cs="Times New Roman"/>
                <w:sz w:val="20"/>
                <w:szCs w:val="20"/>
                <w:lang w:eastAsia="es-ES"/>
              </w:rPr>
            </w:pPr>
            <w:r w:rsidRPr="003826DE">
              <w:rPr>
                <w:rFonts w:ascii="Century Gothic" w:eastAsia="Times New Roman" w:hAnsi="Century Gothic" w:cs="Times New Roman"/>
                <w:sz w:val="20"/>
                <w:szCs w:val="20"/>
                <w:lang w:eastAsia="es-ES"/>
              </w:rPr>
              <w:lastRenderedPageBreak/>
              <w:t xml:space="preserve">Autor </w:t>
            </w:r>
          </w:p>
        </w:tc>
        <w:tc>
          <w:tcPr>
            <w:tcW w:w="1984" w:type="dxa"/>
            <w:vAlign w:val="center"/>
          </w:tcPr>
          <w:p w14:paraId="26699E4D" w14:textId="77777777" w:rsidR="00A31069" w:rsidRPr="003826DE" w:rsidRDefault="00A31069" w:rsidP="00907CBA">
            <w:pPr>
              <w:autoSpaceDE w:val="0"/>
              <w:autoSpaceDN w:val="0"/>
              <w:adjustRightInd w:val="0"/>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w:t>
            </w:r>
            <w:r w:rsidR="00907CBA" w:rsidRPr="003826DE">
              <w:rPr>
                <w:rFonts w:ascii="Century Gothic" w:eastAsia="Times New Roman" w:hAnsi="Century Gothic" w:cs="Times New Roman"/>
                <w:sz w:val="20"/>
                <w:szCs w:val="20"/>
                <w:lang w:val="es-ES" w:eastAsia="es-ES"/>
              </w:rPr>
              <w:t xml:space="preserve"> (</w:t>
            </w:r>
            <w:r w:rsidRPr="003826DE">
              <w:rPr>
                <w:rFonts w:ascii="Century Gothic" w:eastAsia="Times New Roman" w:hAnsi="Century Gothic" w:cs="Times New Roman"/>
                <w:sz w:val="20"/>
                <w:szCs w:val="20"/>
                <w:lang w:val="es-ES" w:eastAsia="es-ES"/>
              </w:rPr>
              <w:t>OJS</w:t>
            </w:r>
            <w:r w:rsidR="00907CBA" w:rsidRPr="003826DE">
              <w:rPr>
                <w:rFonts w:ascii="Century Gothic" w:eastAsia="Times New Roman" w:hAnsi="Century Gothic" w:cs="Times New Roman"/>
                <w:sz w:val="20"/>
                <w:szCs w:val="20"/>
                <w:lang w:val="es-ES" w:eastAsia="es-ES"/>
              </w:rPr>
              <w:t xml:space="preserve"> o correo electrónico)</w:t>
            </w:r>
          </w:p>
        </w:tc>
      </w:tr>
      <w:tr w:rsidR="00962B8F" w:rsidRPr="003826DE" w14:paraId="57F54A6E" w14:textId="77777777" w:rsidTr="00466805">
        <w:trPr>
          <w:trHeight w:val="979"/>
        </w:trPr>
        <w:tc>
          <w:tcPr>
            <w:tcW w:w="567" w:type="dxa"/>
            <w:vAlign w:val="center"/>
          </w:tcPr>
          <w:p w14:paraId="12958D0B"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2</w:t>
            </w:r>
          </w:p>
        </w:tc>
        <w:tc>
          <w:tcPr>
            <w:tcW w:w="851" w:type="dxa"/>
            <w:vAlign w:val="center"/>
          </w:tcPr>
          <w:p w14:paraId="0E50A761" w14:textId="3250F2C7" w:rsidR="001C5CF2" w:rsidRPr="003826DE" w:rsidRDefault="00DD71AC" w:rsidP="007269E5">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w:t>
            </w:r>
          </w:p>
        </w:tc>
        <w:tc>
          <w:tcPr>
            <w:tcW w:w="4820" w:type="dxa"/>
            <w:vAlign w:val="center"/>
          </w:tcPr>
          <w:p w14:paraId="4731F98C" w14:textId="77777777" w:rsidR="001C5CF2" w:rsidRPr="003826DE" w:rsidRDefault="00436846" w:rsidP="00A31069">
            <w:pPr>
              <w:spacing w:after="0" w:line="240" w:lineRule="auto"/>
              <w:contextualSpacing/>
              <w:rPr>
                <w:rFonts w:ascii="Century Gothic" w:eastAsia="Calibri" w:hAnsi="Century Gothic" w:cs="Arial"/>
                <w:b/>
                <w:sz w:val="20"/>
                <w:szCs w:val="20"/>
              </w:rPr>
            </w:pPr>
            <w:r w:rsidRPr="003826DE">
              <w:rPr>
                <w:rFonts w:ascii="Century Gothic" w:eastAsia="Calibri" w:hAnsi="Century Gothic" w:cs="Arial"/>
                <w:sz w:val="20"/>
                <w:szCs w:val="20"/>
              </w:rPr>
              <w:t xml:space="preserve">Verificación </w:t>
            </w:r>
            <w:r w:rsidR="00F647E1" w:rsidRPr="003826DE">
              <w:rPr>
                <w:rFonts w:ascii="Century Gothic" w:eastAsia="Calibri" w:hAnsi="Century Gothic" w:cs="Arial"/>
                <w:sz w:val="20"/>
                <w:szCs w:val="20"/>
              </w:rPr>
              <w:t xml:space="preserve">cumplimiento de los términos de referencia para publicación de la Revista. </w:t>
            </w:r>
          </w:p>
        </w:tc>
        <w:tc>
          <w:tcPr>
            <w:tcW w:w="1843" w:type="dxa"/>
            <w:vAlign w:val="center"/>
          </w:tcPr>
          <w:p w14:paraId="633F4A5F" w14:textId="77777777" w:rsidR="001C5CF2" w:rsidRPr="003826DE" w:rsidRDefault="00A3106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Editor</w:t>
            </w:r>
          </w:p>
        </w:tc>
        <w:tc>
          <w:tcPr>
            <w:tcW w:w="1984" w:type="dxa"/>
            <w:vAlign w:val="center"/>
          </w:tcPr>
          <w:p w14:paraId="0E15088A" w14:textId="77777777" w:rsidR="001C5CF2" w:rsidRPr="003826DE" w:rsidRDefault="001C5CF2" w:rsidP="00907CBA">
            <w:pPr>
              <w:autoSpaceDE w:val="0"/>
              <w:autoSpaceDN w:val="0"/>
              <w:adjustRightInd w:val="0"/>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Archivo digital </w:t>
            </w:r>
          </w:p>
        </w:tc>
      </w:tr>
      <w:tr w:rsidR="00962B8F" w:rsidRPr="003826DE" w14:paraId="66863A2D" w14:textId="77777777" w:rsidTr="00466805">
        <w:trPr>
          <w:trHeight w:val="979"/>
        </w:trPr>
        <w:tc>
          <w:tcPr>
            <w:tcW w:w="567" w:type="dxa"/>
            <w:vAlign w:val="center"/>
          </w:tcPr>
          <w:p w14:paraId="783555EB" w14:textId="77777777" w:rsidR="00A31069" w:rsidRPr="003826DE" w:rsidRDefault="001D4CF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3</w:t>
            </w:r>
          </w:p>
        </w:tc>
        <w:tc>
          <w:tcPr>
            <w:tcW w:w="851" w:type="dxa"/>
            <w:vAlign w:val="center"/>
          </w:tcPr>
          <w:p w14:paraId="312E1128" w14:textId="667E7B4E" w:rsidR="00A31069" w:rsidRPr="003826DE" w:rsidRDefault="00DD71AC" w:rsidP="007269E5">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H/V/A</w:t>
            </w:r>
          </w:p>
        </w:tc>
        <w:tc>
          <w:tcPr>
            <w:tcW w:w="4820" w:type="dxa"/>
            <w:vAlign w:val="center"/>
          </w:tcPr>
          <w:p w14:paraId="4F54FDE0" w14:textId="77777777" w:rsidR="00A31069" w:rsidRPr="003826DE" w:rsidRDefault="00A31069" w:rsidP="00A31069">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En el caso de que el artículo </w:t>
            </w:r>
            <w:r w:rsidRPr="003826DE">
              <w:rPr>
                <w:rFonts w:ascii="Century Gothic" w:eastAsia="Calibri" w:hAnsi="Century Gothic" w:cs="Arial"/>
                <w:b/>
                <w:sz w:val="20"/>
                <w:szCs w:val="20"/>
              </w:rPr>
              <w:t>no cumpla</w:t>
            </w:r>
            <w:r w:rsidRPr="003826DE">
              <w:rPr>
                <w:rFonts w:ascii="Century Gothic" w:eastAsia="Calibri" w:hAnsi="Century Gothic" w:cs="Arial"/>
                <w:sz w:val="20"/>
                <w:szCs w:val="20"/>
              </w:rPr>
              <w:t xml:space="preserve"> con los términos de referencia para publicación establecidos por la revista, el editor devuelve el artículo al autor con instrucciones que le indiquen las correcciones necesarias.</w:t>
            </w:r>
          </w:p>
        </w:tc>
        <w:tc>
          <w:tcPr>
            <w:tcW w:w="1843" w:type="dxa"/>
            <w:vAlign w:val="center"/>
          </w:tcPr>
          <w:p w14:paraId="0A9C6C1F" w14:textId="77777777" w:rsidR="00A31069" w:rsidRPr="003826DE" w:rsidRDefault="00A3106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tc>
        <w:tc>
          <w:tcPr>
            <w:tcW w:w="1984" w:type="dxa"/>
            <w:vAlign w:val="center"/>
          </w:tcPr>
          <w:p w14:paraId="2DEC8A66" w14:textId="77777777" w:rsidR="00A31069" w:rsidRPr="003826DE" w:rsidRDefault="008B123D" w:rsidP="001C5CF2">
            <w:pPr>
              <w:autoSpaceDE w:val="0"/>
              <w:autoSpaceDN w:val="0"/>
              <w:adjustRightInd w:val="0"/>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comunicación con el autor (OJS o correo electrónico)</w:t>
            </w:r>
          </w:p>
        </w:tc>
      </w:tr>
      <w:tr w:rsidR="00962B8F" w:rsidRPr="003826DE" w14:paraId="4D4B7C85" w14:textId="77777777" w:rsidTr="00466805">
        <w:trPr>
          <w:trHeight w:val="979"/>
        </w:trPr>
        <w:tc>
          <w:tcPr>
            <w:tcW w:w="567" w:type="dxa"/>
            <w:vAlign w:val="center"/>
          </w:tcPr>
          <w:p w14:paraId="4672C95B" w14:textId="77777777" w:rsidR="00A31069" w:rsidRPr="003826DE" w:rsidRDefault="001D4CF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4</w:t>
            </w:r>
          </w:p>
        </w:tc>
        <w:tc>
          <w:tcPr>
            <w:tcW w:w="851" w:type="dxa"/>
            <w:vAlign w:val="center"/>
          </w:tcPr>
          <w:p w14:paraId="3CA38F4F" w14:textId="1D4D5653" w:rsidR="00A31069" w:rsidRPr="003826DE" w:rsidRDefault="00DD71AC" w:rsidP="007269E5">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69BDAF13" w14:textId="77777777" w:rsidR="00A31069" w:rsidRPr="003826DE" w:rsidRDefault="00A31069" w:rsidP="00A31069">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El documento corregido es enviado al correo de la revista o se carga en la plataforma OJS.</w:t>
            </w:r>
          </w:p>
        </w:tc>
        <w:tc>
          <w:tcPr>
            <w:tcW w:w="1843" w:type="dxa"/>
            <w:vAlign w:val="center"/>
          </w:tcPr>
          <w:p w14:paraId="2CF262E4" w14:textId="77777777" w:rsidR="00A31069" w:rsidRPr="003826DE" w:rsidRDefault="00A3106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Autor</w:t>
            </w:r>
          </w:p>
        </w:tc>
        <w:tc>
          <w:tcPr>
            <w:tcW w:w="1984" w:type="dxa"/>
            <w:vAlign w:val="center"/>
          </w:tcPr>
          <w:p w14:paraId="69C88963" w14:textId="77777777" w:rsidR="00A31069" w:rsidRPr="003826DE" w:rsidRDefault="0024052C" w:rsidP="001C5CF2">
            <w:pPr>
              <w:autoSpaceDE w:val="0"/>
              <w:autoSpaceDN w:val="0"/>
              <w:adjustRightInd w:val="0"/>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Archivo del artículo</w:t>
            </w:r>
          </w:p>
        </w:tc>
      </w:tr>
      <w:tr w:rsidR="00962B8F" w:rsidRPr="003826DE" w14:paraId="63782045" w14:textId="77777777" w:rsidTr="00466805">
        <w:trPr>
          <w:trHeight w:val="979"/>
        </w:trPr>
        <w:tc>
          <w:tcPr>
            <w:tcW w:w="567" w:type="dxa"/>
            <w:vAlign w:val="center"/>
          </w:tcPr>
          <w:p w14:paraId="63F4E72F" w14:textId="77777777" w:rsidR="00A31069" w:rsidRPr="003826DE" w:rsidRDefault="001D4CF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5</w:t>
            </w:r>
          </w:p>
        </w:tc>
        <w:tc>
          <w:tcPr>
            <w:tcW w:w="851" w:type="dxa"/>
            <w:vAlign w:val="center"/>
          </w:tcPr>
          <w:p w14:paraId="4555F35B" w14:textId="3AF572B6" w:rsidR="00A31069" w:rsidRPr="003826DE" w:rsidRDefault="00DD71AC"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w:t>
            </w:r>
          </w:p>
        </w:tc>
        <w:tc>
          <w:tcPr>
            <w:tcW w:w="4820" w:type="dxa"/>
            <w:vAlign w:val="center"/>
          </w:tcPr>
          <w:p w14:paraId="0D65B883" w14:textId="77777777" w:rsidR="00A31069" w:rsidRPr="003826DE" w:rsidRDefault="00A31069" w:rsidP="006A01E3">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Verificación </w:t>
            </w:r>
            <w:r w:rsidR="006A01E3" w:rsidRPr="003826DE">
              <w:rPr>
                <w:rFonts w:ascii="Century Gothic" w:eastAsia="Calibri" w:hAnsi="Century Gothic" w:cs="Arial"/>
                <w:sz w:val="20"/>
                <w:szCs w:val="20"/>
              </w:rPr>
              <w:t>de correcciones del artículo según los términos de referencia de la revista.</w:t>
            </w:r>
          </w:p>
        </w:tc>
        <w:tc>
          <w:tcPr>
            <w:tcW w:w="1843" w:type="dxa"/>
            <w:vAlign w:val="center"/>
          </w:tcPr>
          <w:p w14:paraId="126433E3" w14:textId="77777777" w:rsidR="00A31069" w:rsidRPr="003826DE" w:rsidRDefault="00A3106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tc>
        <w:tc>
          <w:tcPr>
            <w:tcW w:w="1984" w:type="dxa"/>
            <w:vAlign w:val="center"/>
          </w:tcPr>
          <w:p w14:paraId="29274B15" w14:textId="77777777" w:rsidR="00A31069" w:rsidRPr="003826DE" w:rsidRDefault="0024052C" w:rsidP="001C5CF2">
            <w:pPr>
              <w:autoSpaceDE w:val="0"/>
              <w:autoSpaceDN w:val="0"/>
              <w:adjustRightInd w:val="0"/>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Archivo del artículo</w:t>
            </w:r>
          </w:p>
        </w:tc>
      </w:tr>
      <w:tr w:rsidR="00962B8F" w:rsidRPr="003826DE" w14:paraId="680023B7" w14:textId="77777777" w:rsidTr="00466805">
        <w:trPr>
          <w:trHeight w:val="979"/>
        </w:trPr>
        <w:tc>
          <w:tcPr>
            <w:tcW w:w="567" w:type="dxa"/>
            <w:vAlign w:val="center"/>
          </w:tcPr>
          <w:p w14:paraId="127AE763" w14:textId="77777777" w:rsidR="001C5CF2" w:rsidRPr="003826DE" w:rsidRDefault="001D4CF9"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6</w:t>
            </w:r>
          </w:p>
        </w:tc>
        <w:tc>
          <w:tcPr>
            <w:tcW w:w="851" w:type="dxa"/>
            <w:vAlign w:val="center"/>
          </w:tcPr>
          <w:p w14:paraId="100B7F29" w14:textId="753E91AC" w:rsidR="001C5CF2" w:rsidRPr="003826DE" w:rsidRDefault="00DD71AC"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V/H</w:t>
            </w:r>
          </w:p>
        </w:tc>
        <w:tc>
          <w:tcPr>
            <w:tcW w:w="4820" w:type="dxa"/>
            <w:vAlign w:val="center"/>
          </w:tcPr>
          <w:p w14:paraId="2419F23B" w14:textId="268A24FB" w:rsidR="001C5CF2" w:rsidRPr="003826DE" w:rsidRDefault="00F1318B" w:rsidP="00F1318B">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Cuando el editor considera al artículo como </w:t>
            </w:r>
            <w:r w:rsidRPr="003826DE">
              <w:rPr>
                <w:rFonts w:ascii="Century Gothic" w:eastAsia="Calibri" w:hAnsi="Century Gothic" w:cs="Arial"/>
                <w:b/>
                <w:sz w:val="20"/>
                <w:szCs w:val="20"/>
              </w:rPr>
              <w:t>apto para evaluación</w:t>
            </w:r>
            <w:r w:rsidRPr="003826DE">
              <w:rPr>
                <w:rFonts w:ascii="Century Gothic" w:eastAsia="Calibri" w:hAnsi="Century Gothic" w:cs="Arial"/>
                <w:sz w:val="20"/>
                <w:szCs w:val="20"/>
              </w:rPr>
              <w:t xml:space="preserve">, se realiza la verificación de originalidad a través del </w:t>
            </w:r>
            <w:r w:rsidRPr="003826DE">
              <w:rPr>
                <w:rFonts w:ascii="Century Gothic" w:eastAsia="Calibri" w:hAnsi="Century Gothic" w:cs="Arial"/>
                <w:i/>
                <w:sz w:val="20"/>
                <w:szCs w:val="20"/>
              </w:rPr>
              <w:t>software</w:t>
            </w:r>
            <w:r w:rsidRPr="003826DE">
              <w:rPr>
                <w:rFonts w:ascii="Century Gothic" w:eastAsia="Calibri" w:hAnsi="Century Gothic" w:cs="Arial"/>
                <w:sz w:val="20"/>
                <w:szCs w:val="20"/>
              </w:rPr>
              <w:t xml:space="preserve"> Turnitin y se interpreta el reporte.</w:t>
            </w:r>
            <w:r w:rsidR="00571DFC" w:rsidRPr="003826DE">
              <w:rPr>
                <w:rFonts w:ascii="Century Gothic" w:eastAsia="Calibri" w:hAnsi="Century Gothic" w:cs="Arial"/>
                <w:sz w:val="20"/>
                <w:szCs w:val="20"/>
              </w:rPr>
              <w:t xml:space="preserve"> Con base en este último, se decide si el artículo debe ser devuelto al autor con instrucciones que le indiquen las correcciones necesarias o si es apto para la revisión de pares evaluadores. </w:t>
            </w:r>
          </w:p>
        </w:tc>
        <w:tc>
          <w:tcPr>
            <w:tcW w:w="1843" w:type="dxa"/>
            <w:vAlign w:val="center"/>
          </w:tcPr>
          <w:p w14:paraId="126E8CF7" w14:textId="3CF30110" w:rsidR="001C5CF2" w:rsidRPr="003826DE" w:rsidRDefault="00225AAA" w:rsidP="001C5CF2">
            <w:pPr>
              <w:spacing w:after="0" w:line="240" w:lineRule="auto"/>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t>Centro Editorial</w:t>
            </w:r>
            <w:r w:rsidR="001C5CF2" w:rsidRPr="003826DE">
              <w:rPr>
                <w:rFonts w:ascii="Century Gothic" w:eastAsia="Times New Roman" w:hAnsi="Century Gothic" w:cs="Times New Roman"/>
                <w:sz w:val="20"/>
                <w:szCs w:val="20"/>
                <w:lang w:eastAsia="es-ES"/>
              </w:rPr>
              <w:t xml:space="preserve"> </w:t>
            </w:r>
          </w:p>
        </w:tc>
        <w:tc>
          <w:tcPr>
            <w:tcW w:w="1984" w:type="dxa"/>
            <w:vAlign w:val="center"/>
          </w:tcPr>
          <w:p w14:paraId="362296CE" w14:textId="77777777" w:rsidR="001C5CF2" w:rsidRPr="003826DE" w:rsidRDefault="001C5CF2" w:rsidP="001C5CF2">
            <w:pPr>
              <w:autoSpaceDE w:val="0"/>
              <w:autoSpaceDN w:val="0"/>
              <w:adjustRightInd w:val="0"/>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Turnitin</w:t>
            </w:r>
          </w:p>
        </w:tc>
      </w:tr>
      <w:tr w:rsidR="00962B8F" w:rsidRPr="003826DE" w14:paraId="52545FCA" w14:textId="77777777" w:rsidTr="00466805">
        <w:trPr>
          <w:trHeight w:val="1250"/>
        </w:trPr>
        <w:tc>
          <w:tcPr>
            <w:tcW w:w="567" w:type="dxa"/>
            <w:vAlign w:val="center"/>
          </w:tcPr>
          <w:p w14:paraId="1733A9D0" w14:textId="14D519D4" w:rsidR="001C5CF2" w:rsidRPr="003826DE" w:rsidRDefault="00571DFC"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7</w:t>
            </w:r>
          </w:p>
        </w:tc>
        <w:tc>
          <w:tcPr>
            <w:tcW w:w="851" w:type="dxa"/>
            <w:vAlign w:val="center"/>
          </w:tcPr>
          <w:p w14:paraId="3406556C" w14:textId="00D37A38" w:rsidR="001C5CF2" w:rsidRPr="003826DE" w:rsidRDefault="00DD71AC"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H/V/P</w:t>
            </w:r>
          </w:p>
        </w:tc>
        <w:tc>
          <w:tcPr>
            <w:tcW w:w="4820" w:type="dxa"/>
            <w:vAlign w:val="center"/>
          </w:tcPr>
          <w:p w14:paraId="7207E74C" w14:textId="065EE871" w:rsidR="00F1318B" w:rsidRPr="003826DE" w:rsidRDefault="00F1318B" w:rsidP="00F1318B">
            <w:pPr>
              <w:spacing w:after="0" w:line="240" w:lineRule="auto"/>
              <w:jc w:val="both"/>
              <w:rPr>
                <w:rFonts w:ascii="Century Gothic" w:eastAsia="Times New Roman" w:hAnsi="Century Gothic" w:cs="Times New Roman"/>
                <w:sz w:val="20"/>
                <w:szCs w:val="20"/>
                <w:lang w:val="es-ES" w:eastAsia="es-ES"/>
              </w:rPr>
            </w:pPr>
            <w:r w:rsidRPr="003826DE">
              <w:rPr>
                <w:rFonts w:ascii="Century Gothic" w:hAnsi="Century Gothic" w:cs="Times New Roman"/>
                <w:sz w:val="20"/>
                <w:szCs w:val="20"/>
                <w:lang w:val="es-ES"/>
              </w:rPr>
              <w:t>Si el artículo es devuelto a su autor y este lo corrige,</w:t>
            </w:r>
            <w:r w:rsidR="00436CD2" w:rsidRPr="003826DE">
              <w:rPr>
                <w:rFonts w:ascii="Century Gothic" w:hAnsi="Century Gothic" w:cs="Times New Roman"/>
                <w:sz w:val="20"/>
                <w:szCs w:val="20"/>
                <w:lang w:val="es-ES"/>
              </w:rPr>
              <w:t xml:space="preserve"> ya sea que lo envíe por correo electrónico o cargue la versión revisada en la plataforma OJS, </w:t>
            </w:r>
            <w:r w:rsidRPr="003826DE">
              <w:rPr>
                <w:rFonts w:ascii="Century Gothic" w:hAnsi="Century Gothic" w:cs="Times New Roman"/>
                <w:sz w:val="20"/>
                <w:szCs w:val="20"/>
              </w:rPr>
              <w:t xml:space="preserve">es sometido nuevamente a la revisión con el Turnitin y con base en la interpretación del segundo reporte, </w:t>
            </w:r>
            <w:r w:rsidR="00154309" w:rsidRPr="003826DE">
              <w:rPr>
                <w:rFonts w:ascii="Century Gothic" w:hAnsi="Century Gothic" w:cs="Times New Roman"/>
                <w:sz w:val="20"/>
                <w:szCs w:val="20"/>
              </w:rPr>
              <w:t xml:space="preserve">se </w:t>
            </w:r>
            <w:r w:rsidRPr="003826DE">
              <w:rPr>
                <w:rFonts w:ascii="Century Gothic" w:hAnsi="Century Gothic" w:cs="Times New Roman"/>
                <w:sz w:val="20"/>
                <w:szCs w:val="20"/>
              </w:rPr>
              <w:t xml:space="preserve">toma la decisión de si </w:t>
            </w:r>
            <w:r w:rsidR="00154309" w:rsidRPr="003826DE">
              <w:rPr>
                <w:rFonts w:ascii="Century Gothic" w:hAnsi="Century Gothic" w:cs="Times New Roman"/>
                <w:sz w:val="20"/>
                <w:szCs w:val="20"/>
              </w:rPr>
              <w:t>se</w:t>
            </w:r>
            <w:r w:rsidRPr="003826DE">
              <w:rPr>
                <w:rFonts w:ascii="Century Gothic" w:hAnsi="Century Gothic" w:cs="Times New Roman"/>
                <w:sz w:val="20"/>
                <w:szCs w:val="20"/>
              </w:rPr>
              <w:t xml:space="preserve"> tiene en cuenta para continuar el proceso o definitivamente </w:t>
            </w:r>
            <w:r w:rsidR="00154309" w:rsidRPr="003826DE">
              <w:rPr>
                <w:rFonts w:ascii="Century Gothic" w:hAnsi="Century Gothic" w:cs="Times New Roman"/>
                <w:sz w:val="20"/>
                <w:szCs w:val="20"/>
              </w:rPr>
              <w:t>se</w:t>
            </w:r>
            <w:r w:rsidRPr="003826DE">
              <w:rPr>
                <w:rFonts w:ascii="Century Gothic" w:hAnsi="Century Gothic" w:cs="Times New Roman"/>
                <w:sz w:val="20"/>
                <w:szCs w:val="20"/>
              </w:rPr>
              <w:t xml:space="preserve"> rechaza.</w:t>
            </w:r>
          </w:p>
          <w:p w14:paraId="3441515C" w14:textId="77777777" w:rsidR="001C5CF2" w:rsidRPr="003826DE" w:rsidRDefault="001C5CF2" w:rsidP="001C5CF2">
            <w:pPr>
              <w:spacing w:after="0" w:line="240" w:lineRule="auto"/>
              <w:contextualSpacing/>
              <w:rPr>
                <w:rFonts w:ascii="Century Gothic" w:eastAsia="Calibri" w:hAnsi="Century Gothic" w:cs="Arial"/>
                <w:b/>
                <w:sz w:val="20"/>
                <w:szCs w:val="20"/>
              </w:rPr>
            </w:pPr>
          </w:p>
        </w:tc>
        <w:tc>
          <w:tcPr>
            <w:tcW w:w="1843" w:type="dxa"/>
            <w:vAlign w:val="center"/>
          </w:tcPr>
          <w:p w14:paraId="48DB0EE9" w14:textId="26006968" w:rsidR="001C5CF2" w:rsidRPr="003826DE" w:rsidRDefault="00225AAA" w:rsidP="001C5CF2">
            <w:pPr>
              <w:spacing w:after="0" w:line="240" w:lineRule="auto"/>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Centro Editorial</w:t>
            </w:r>
          </w:p>
          <w:p w14:paraId="16D7EE58" w14:textId="77777777" w:rsidR="006A01E3" w:rsidRPr="003826DE" w:rsidRDefault="006A01E3" w:rsidP="001C5CF2">
            <w:pPr>
              <w:spacing w:after="0" w:line="240" w:lineRule="auto"/>
              <w:rPr>
                <w:rFonts w:ascii="Century Gothic" w:eastAsia="Times New Roman" w:hAnsi="Century Gothic" w:cs="Times New Roman"/>
                <w:sz w:val="20"/>
                <w:szCs w:val="20"/>
                <w:lang w:val="es-ES" w:eastAsia="es-ES"/>
              </w:rPr>
            </w:pPr>
          </w:p>
          <w:p w14:paraId="74DF5672" w14:textId="77777777" w:rsidR="006A01E3" w:rsidRPr="003826DE" w:rsidRDefault="006A01E3"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Rol editor - OJS</w:t>
            </w:r>
          </w:p>
        </w:tc>
        <w:tc>
          <w:tcPr>
            <w:tcW w:w="1984" w:type="dxa"/>
            <w:vAlign w:val="center"/>
          </w:tcPr>
          <w:p w14:paraId="37044143" w14:textId="77777777" w:rsidR="001C5CF2" w:rsidRPr="003826DE" w:rsidRDefault="001C5CF2" w:rsidP="000554A6">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Archivo </w:t>
            </w:r>
            <w:r w:rsidR="000554A6" w:rsidRPr="003826DE">
              <w:rPr>
                <w:rFonts w:ascii="Century Gothic" w:eastAsia="Times New Roman" w:hAnsi="Century Gothic" w:cs="Times New Roman"/>
                <w:sz w:val="20"/>
                <w:szCs w:val="20"/>
                <w:lang w:val="es-ES" w:eastAsia="es-ES"/>
              </w:rPr>
              <w:t xml:space="preserve">del artículo </w:t>
            </w:r>
          </w:p>
          <w:p w14:paraId="394865E8" w14:textId="77777777" w:rsidR="000554A6" w:rsidRPr="003826DE" w:rsidRDefault="000554A6" w:rsidP="000554A6">
            <w:pPr>
              <w:spacing w:after="0" w:line="240" w:lineRule="auto"/>
              <w:rPr>
                <w:rFonts w:ascii="Century Gothic" w:eastAsia="Times New Roman" w:hAnsi="Century Gothic" w:cs="Times New Roman"/>
                <w:sz w:val="20"/>
                <w:szCs w:val="20"/>
                <w:lang w:val="es-ES" w:eastAsia="es-ES"/>
              </w:rPr>
            </w:pPr>
          </w:p>
          <w:p w14:paraId="297A4276" w14:textId="77777777" w:rsidR="000554A6" w:rsidRPr="003826DE" w:rsidRDefault="000554A6" w:rsidP="000554A6">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Segundo reporte Turnitin</w:t>
            </w:r>
          </w:p>
        </w:tc>
      </w:tr>
      <w:tr w:rsidR="00962B8F" w:rsidRPr="003826DE" w14:paraId="374BE249" w14:textId="77777777" w:rsidTr="00466805">
        <w:trPr>
          <w:trHeight w:val="1275"/>
        </w:trPr>
        <w:tc>
          <w:tcPr>
            <w:tcW w:w="567" w:type="dxa"/>
            <w:vAlign w:val="center"/>
          </w:tcPr>
          <w:p w14:paraId="064C629F" w14:textId="31EB5C97" w:rsidR="001C5CF2" w:rsidRPr="003826DE" w:rsidRDefault="00D82F40"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8</w:t>
            </w:r>
          </w:p>
        </w:tc>
        <w:tc>
          <w:tcPr>
            <w:tcW w:w="851" w:type="dxa"/>
            <w:vAlign w:val="center"/>
          </w:tcPr>
          <w:p w14:paraId="3B702941" w14:textId="61CF3E47" w:rsidR="001C5CF2" w:rsidRPr="003826DE" w:rsidRDefault="00DD71AC"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7525F598" w14:textId="77777777" w:rsidR="00D82F40" w:rsidRPr="003826DE" w:rsidRDefault="00D82F40" w:rsidP="00F1318B">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Si el artículo es considerado como </w:t>
            </w:r>
            <w:r w:rsidRPr="003826DE">
              <w:rPr>
                <w:rFonts w:ascii="Century Gothic" w:eastAsia="Calibri" w:hAnsi="Century Gothic" w:cs="Arial"/>
                <w:b/>
                <w:sz w:val="20"/>
                <w:szCs w:val="20"/>
              </w:rPr>
              <w:t>apto</w:t>
            </w:r>
            <w:r w:rsidRPr="003826DE">
              <w:rPr>
                <w:rFonts w:ascii="Century Gothic" w:eastAsia="Calibri" w:hAnsi="Century Gothic" w:cs="Arial"/>
                <w:sz w:val="20"/>
                <w:szCs w:val="20"/>
              </w:rPr>
              <w:t xml:space="preserve">, </w:t>
            </w:r>
            <w:r w:rsidR="00F1318B" w:rsidRPr="003826DE">
              <w:rPr>
                <w:rFonts w:ascii="Century Gothic" w:eastAsia="Calibri" w:hAnsi="Century Gothic" w:cs="Arial"/>
                <w:sz w:val="20"/>
                <w:szCs w:val="20"/>
              </w:rPr>
              <w:t xml:space="preserve">es enviado por parte del editor a 2 pares evaluadores externos idóneos que cumplan con los requisitos exigidos por Colciencias para la evaluación de la calidad académica del artículo según el tema que se aborda. </w:t>
            </w:r>
          </w:p>
          <w:p w14:paraId="0F078F02" w14:textId="77777777" w:rsidR="00D82F40" w:rsidRPr="003826DE" w:rsidRDefault="00D82F40" w:rsidP="00F1318B">
            <w:pPr>
              <w:spacing w:after="0" w:line="240" w:lineRule="auto"/>
              <w:contextualSpacing/>
              <w:rPr>
                <w:rFonts w:ascii="Century Gothic" w:eastAsia="Calibri" w:hAnsi="Century Gothic" w:cs="Arial"/>
                <w:sz w:val="20"/>
                <w:szCs w:val="20"/>
              </w:rPr>
            </w:pPr>
          </w:p>
          <w:p w14:paraId="58EB84FE" w14:textId="4C4BB264" w:rsidR="007345E8" w:rsidRPr="003826DE" w:rsidRDefault="00436CD2" w:rsidP="00F1318B">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lastRenderedPageBreak/>
              <w:t>El tiempo estimado para la evaluación por pares es de 15 días.</w:t>
            </w:r>
          </w:p>
          <w:p w14:paraId="3005E9B0" w14:textId="77777777" w:rsidR="00D82F40" w:rsidRPr="003826DE" w:rsidRDefault="00D82F40" w:rsidP="00F1318B">
            <w:pPr>
              <w:spacing w:after="0" w:line="240" w:lineRule="auto"/>
              <w:contextualSpacing/>
              <w:rPr>
                <w:rFonts w:ascii="Century Gothic" w:eastAsia="Calibri" w:hAnsi="Century Gothic" w:cs="Arial"/>
                <w:sz w:val="20"/>
                <w:szCs w:val="20"/>
              </w:rPr>
            </w:pPr>
          </w:p>
          <w:p w14:paraId="5E59F111" w14:textId="33F6FD09" w:rsidR="001C5CF2" w:rsidRPr="003826DE" w:rsidRDefault="007345E8" w:rsidP="006866DC">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Si el proceso es llevado a cabo a través de la plataforma OJS, mediante un correo electrónico que incluye el título y el resumen del artículo, se le propone la revisión a</w:t>
            </w:r>
            <w:r w:rsidR="00415776" w:rsidRPr="003826DE">
              <w:rPr>
                <w:rFonts w:ascii="Century Gothic" w:eastAsia="Calibri" w:hAnsi="Century Gothic" w:cs="Arial"/>
                <w:sz w:val="20"/>
                <w:szCs w:val="20"/>
              </w:rPr>
              <w:t xml:space="preserve"> </w:t>
            </w:r>
            <w:r w:rsidRPr="003826DE">
              <w:rPr>
                <w:rFonts w:ascii="Century Gothic" w:eastAsia="Calibri" w:hAnsi="Century Gothic" w:cs="Arial"/>
                <w:sz w:val="20"/>
                <w:szCs w:val="20"/>
              </w:rPr>
              <w:t>l</w:t>
            </w:r>
            <w:r w:rsidR="00415776" w:rsidRPr="003826DE">
              <w:rPr>
                <w:rFonts w:ascii="Century Gothic" w:eastAsia="Calibri" w:hAnsi="Century Gothic" w:cs="Arial"/>
                <w:sz w:val="20"/>
                <w:szCs w:val="20"/>
              </w:rPr>
              <w:t>os</w:t>
            </w:r>
            <w:r w:rsidRPr="003826DE">
              <w:rPr>
                <w:rFonts w:ascii="Century Gothic" w:eastAsia="Calibri" w:hAnsi="Century Gothic" w:cs="Arial"/>
                <w:sz w:val="20"/>
                <w:szCs w:val="20"/>
              </w:rPr>
              <w:t xml:space="preserve"> par</w:t>
            </w:r>
            <w:r w:rsidR="00415776" w:rsidRPr="003826DE">
              <w:rPr>
                <w:rFonts w:ascii="Century Gothic" w:eastAsia="Calibri" w:hAnsi="Century Gothic" w:cs="Arial"/>
                <w:sz w:val="20"/>
                <w:szCs w:val="20"/>
              </w:rPr>
              <w:t>es</w:t>
            </w:r>
            <w:r w:rsidRPr="003826DE">
              <w:rPr>
                <w:rFonts w:ascii="Century Gothic" w:eastAsia="Calibri" w:hAnsi="Century Gothic" w:cs="Arial"/>
                <w:sz w:val="20"/>
                <w:szCs w:val="20"/>
              </w:rPr>
              <w:t xml:space="preserve">, y se anexan los datos: </w:t>
            </w:r>
            <w:proofErr w:type="spellStart"/>
            <w:r w:rsidRPr="003826DE">
              <w:rPr>
                <w:rFonts w:ascii="Century Gothic" w:eastAsia="Calibri" w:hAnsi="Century Gothic" w:cs="Arial"/>
                <w:sz w:val="20"/>
                <w:szCs w:val="20"/>
              </w:rPr>
              <w:t>url</w:t>
            </w:r>
            <w:proofErr w:type="spellEnd"/>
            <w:r w:rsidRPr="003826DE">
              <w:rPr>
                <w:rFonts w:ascii="Century Gothic" w:eastAsia="Calibri" w:hAnsi="Century Gothic" w:cs="Arial"/>
                <w:sz w:val="20"/>
                <w:szCs w:val="20"/>
              </w:rPr>
              <w:t xml:space="preserve"> de la revista, nombre de usuario y contraseña para acceder. </w:t>
            </w:r>
          </w:p>
        </w:tc>
        <w:tc>
          <w:tcPr>
            <w:tcW w:w="1843" w:type="dxa"/>
            <w:vAlign w:val="center"/>
          </w:tcPr>
          <w:p w14:paraId="3B820F7D" w14:textId="51611D2C" w:rsidR="001C5CF2" w:rsidRPr="003826DE" w:rsidRDefault="001C5CF2" w:rsidP="001C5CF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lastRenderedPageBreak/>
              <w:t>Editor</w:t>
            </w:r>
          </w:p>
        </w:tc>
        <w:tc>
          <w:tcPr>
            <w:tcW w:w="1984" w:type="dxa"/>
            <w:vAlign w:val="center"/>
          </w:tcPr>
          <w:p w14:paraId="672527BA" w14:textId="77777777" w:rsidR="001C5CF2" w:rsidRPr="003826DE" w:rsidRDefault="001C5CF2" w:rsidP="001C5CF2">
            <w:pPr>
              <w:spacing w:after="0" w:line="240" w:lineRule="auto"/>
              <w:rPr>
                <w:rFonts w:ascii="Century Gothic" w:eastAsia="Calibri" w:hAnsi="Century Gothic" w:cs="Arial"/>
                <w:sz w:val="20"/>
                <w:szCs w:val="20"/>
              </w:rPr>
            </w:pPr>
            <w:r w:rsidRPr="003826DE">
              <w:rPr>
                <w:rFonts w:ascii="Century Gothic" w:eastAsia="Calibri" w:hAnsi="Century Gothic" w:cs="Arial"/>
                <w:sz w:val="20"/>
                <w:szCs w:val="20"/>
              </w:rPr>
              <w:t>Ruta de contratación (digital)</w:t>
            </w:r>
          </w:p>
          <w:p w14:paraId="1772012F" w14:textId="77777777" w:rsidR="001C5CF2" w:rsidRPr="003826DE" w:rsidRDefault="001C5CF2" w:rsidP="001C5CF2">
            <w:pPr>
              <w:spacing w:after="0" w:line="240" w:lineRule="auto"/>
              <w:jc w:val="both"/>
              <w:rPr>
                <w:rFonts w:ascii="Century Gothic" w:eastAsia="Times New Roman" w:hAnsi="Century Gothic" w:cs="Times New Roman"/>
                <w:iCs/>
                <w:sz w:val="20"/>
                <w:szCs w:val="20"/>
                <w:lang w:eastAsia="es-ES"/>
              </w:rPr>
            </w:pPr>
          </w:p>
          <w:p w14:paraId="0BA43029" w14:textId="0207E24A" w:rsidR="001C5CF2" w:rsidRPr="003826DE" w:rsidRDefault="001C5CF2" w:rsidP="001C5CF2">
            <w:pPr>
              <w:spacing w:after="0" w:line="240" w:lineRule="auto"/>
              <w:jc w:val="both"/>
              <w:rPr>
                <w:rFonts w:ascii="Century Gothic" w:eastAsia="Calibri" w:hAnsi="Century Gothic" w:cs="Arial"/>
                <w:iCs/>
                <w:sz w:val="20"/>
                <w:szCs w:val="20"/>
              </w:rPr>
            </w:pPr>
            <w:r w:rsidRPr="003826DE">
              <w:rPr>
                <w:rFonts w:ascii="Century Gothic" w:eastAsia="Calibri" w:hAnsi="Century Gothic" w:cs="Arial"/>
                <w:iCs/>
                <w:sz w:val="20"/>
                <w:szCs w:val="20"/>
              </w:rPr>
              <w:t xml:space="preserve">Acuerdo para el manejo de información, </w:t>
            </w:r>
            <w:r w:rsidRPr="003826DE">
              <w:rPr>
                <w:rFonts w:ascii="Century Gothic" w:eastAsia="Calibri" w:hAnsi="Century Gothic" w:cs="Arial"/>
                <w:iCs/>
                <w:sz w:val="20"/>
                <w:szCs w:val="20"/>
              </w:rPr>
              <w:lastRenderedPageBreak/>
              <w:t xml:space="preserve">confidencialidad y otras disposiciones pertinentes de seguridad de la información </w:t>
            </w:r>
          </w:p>
          <w:p w14:paraId="34D83E55" w14:textId="77777777" w:rsidR="000554A6" w:rsidRPr="003826DE" w:rsidRDefault="000554A6" w:rsidP="001C5CF2">
            <w:pPr>
              <w:spacing w:after="0" w:line="240" w:lineRule="auto"/>
              <w:jc w:val="both"/>
              <w:rPr>
                <w:rFonts w:ascii="Century Gothic" w:eastAsia="Calibri" w:hAnsi="Century Gothic" w:cs="Arial"/>
                <w:iCs/>
                <w:sz w:val="20"/>
                <w:szCs w:val="20"/>
              </w:rPr>
            </w:pPr>
          </w:p>
          <w:p w14:paraId="66DC0783" w14:textId="77777777" w:rsidR="000554A6" w:rsidRPr="003826DE" w:rsidRDefault="000554A6" w:rsidP="001C5CF2">
            <w:pPr>
              <w:spacing w:after="0" w:line="240" w:lineRule="auto"/>
              <w:jc w:val="both"/>
              <w:rPr>
                <w:rFonts w:ascii="Century Gothic" w:eastAsia="Calibri" w:hAnsi="Century Gothic" w:cs="Arial"/>
                <w:iCs/>
                <w:sz w:val="20"/>
                <w:szCs w:val="20"/>
              </w:rPr>
            </w:pPr>
            <w:r w:rsidRPr="003826DE">
              <w:rPr>
                <w:rFonts w:ascii="Century Gothic" w:eastAsia="Calibri" w:hAnsi="Century Gothic" w:cs="Arial"/>
                <w:iCs/>
                <w:sz w:val="20"/>
                <w:szCs w:val="20"/>
              </w:rPr>
              <w:t>Registro OJS</w:t>
            </w:r>
          </w:p>
          <w:p w14:paraId="2219151E"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p>
        </w:tc>
      </w:tr>
      <w:tr w:rsidR="00962B8F" w:rsidRPr="003826DE" w14:paraId="4242F5F9" w14:textId="77777777" w:rsidTr="00466805">
        <w:trPr>
          <w:trHeight w:val="1408"/>
        </w:trPr>
        <w:tc>
          <w:tcPr>
            <w:tcW w:w="567" w:type="dxa"/>
            <w:vAlign w:val="center"/>
          </w:tcPr>
          <w:p w14:paraId="7534E1CF" w14:textId="50C4B007" w:rsidR="001C5CF2" w:rsidRPr="003826DE" w:rsidRDefault="00D82F40" w:rsidP="00571DFC">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lastRenderedPageBreak/>
              <w:t>9</w:t>
            </w:r>
          </w:p>
        </w:tc>
        <w:tc>
          <w:tcPr>
            <w:tcW w:w="851" w:type="dxa"/>
            <w:vAlign w:val="center"/>
          </w:tcPr>
          <w:p w14:paraId="08C7B37F" w14:textId="6695141D" w:rsidR="001C5CF2" w:rsidRPr="003826DE" w:rsidRDefault="00DD71AC"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w:t>
            </w:r>
          </w:p>
        </w:tc>
        <w:tc>
          <w:tcPr>
            <w:tcW w:w="4820" w:type="dxa"/>
            <w:vAlign w:val="center"/>
          </w:tcPr>
          <w:p w14:paraId="703DB4D3" w14:textId="4742314A" w:rsidR="001C5CF2" w:rsidRPr="003826DE" w:rsidRDefault="00415776" w:rsidP="000554A6">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Evaluación del artículo.</w:t>
            </w:r>
            <w:r w:rsidR="00436CD2" w:rsidRPr="003826DE">
              <w:rPr>
                <w:rFonts w:ascii="Century Gothic" w:eastAsia="Calibri" w:hAnsi="Century Gothic" w:cs="Arial"/>
                <w:sz w:val="20"/>
                <w:szCs w:val="20"/>
              </w:rPr>
              <w:t xml:space="preserve"> </w:t>
            </w:r>
            <w:r w:rsidRPr="003826DE">
              <w:rPr>
                <w:rFonts w:ascii="Century Gothic" w:eastAsia="Calibri" w:hAnsi="Century Gothic" w:cs="Arial"/>
                <w:sz w:val="20"/>
                <w:szCs w:val="20"/>
              </w:rPr>
              <w:t>Dependiendo de la clase de comunicación establecid</w:t>
            </w:r>
            <w:r w:rsidR="000554A6" w:rsidRPr="003826DE">
              <w:rPr>
                <w:rFonts w:ascii="Century Gothic" w:eastAsia="Calibri" w:hAnsi="Century Gothic" w:cs="Arial"/>
                <w:sz w:val="20"/>
                <w:szCs w:val="20"/>
              </w:rPr>
              <w:t>a</w:t>
            </w:r>
            <w:r w:rsidRPr="003826DE">
              <w:rPr>
                <w:rFonts w:ascii="Century Gothic" w:eastAsia="Calibri" w:hAnsi="Century Gothic" w:cs="Arial"/>
                <w:sz w:val="20"/>
                <w:szCs w:val="20"/>
              </w:rPr>
              <w:t xml:space="preserve"> con los pares evaluadores, estos puede</w:t>
            </w:r>
            <w:r w:rsidR="00671281" w:rsidRPr="003826DE">
              <w:rPr>
                <w:rFonts w:ascii="Century Gothic" w:eastAsia="Calibri" w:hAnsi="Century Gothic" w:cs="Arial"/>
                <w:sz w:val="20"/>
                <w:szCs w:val="20"/>
              </w:rPr>
              <w:t>n</w:t>
            </w:r>
            <w:r w:rsidRPr="003826DE">
              <w:rPr>
                <w:rFonts w:ascii="Century Gothic" w:eastAsia="Calibri" w:hAnsi="Century Gothic" w:cs="Arial"/>
                <w:sz w:val="20"/>
                <w:szCs w:val="20"/>
              </w:rPr>
              <w:t xml:space="preserve"> enviar por correo electrónico el formato de evaluación al editor, o cargar el archivo en la plataforma OJS. En ambos casos, sus recomendaciones tienen diferentes opciones: </w:t>
            </w:r>
            <w:r w:rsidRPr="003826DE">
              <w:rPr>
                <w:rFonts w:ascii="Century Gothic" w:eastAsia="Calibri" w:hAnsi="Century Gothic" w:cs="Arial"/>
                <w:b/>
                <w:sz w:val="20"/>
                <w:szCs w:val="20"/>
              </w:rPr>
              <w:t>Aprobado para publicación</w:t>
            </w:r>
            <w:r w:rsidRPr="003826DE">
              <w:rPr>
                <w:rFonts w:ascii="Century Gothic" w:eastAsia="Calibri" w:hAnsi="Century Gothic" w:cs="Arial"/>
                <w:sz w:val="20"/>
                <w:szCs w:val="20"/>
              </w:rPr>
              <w:t xml:space="preserve">, </w:t>
            </w:r>
            <w:r w:rsidRPr="003826DE">
              <w:rPr>
                <w:rFonts w:ascii="Century Gothic" w:eastAsia="Calibri" w:hAnsi="Century Gothic" w:cs="Arial"/>
                <w:b/>
                <w:sz w:val="20"/>
                <w:szCs w:val="20"/>
              </w:rPr>
              <w:t>Apto luego de corregir sugerencias</w:t>
            </w:r>
            <w:r w:rsidRPr="003826DE">
              <w:rPr>
                <w:rFonts w:ascii="Century Gothic" w:eastAsia="Calibri" w:hAnsi="Century Gothic" w:cs="Arial"/>
                <w:sz w:val="20"/>
                <w:szCs w:val="20"/>
              </w:rPr>
              <w:t xml:space="preserve">, </w:t>
            </w:r>
            <w:r w:rsidRPr="003826DE">
              <w:rPr>
                <w:rFonts w:ascii="Century Gothic" w:eastAsia="Calibri" w:hAnsi="Century Gothic" w:cs="Arial"/>
                <w:b/>
                <w:sz w:val="20"/>
                <w:szCs w:val="20"/>
              </w:rPr>
              <w:t>Corregir sugerencias y someter a nueva revisión</w:t>
            </w:r>
            <w:r w:rsidRPr="003826DE">
              <w:rPr>
                <w:rFonts w:ascii="Century Gothic" w:eastAsia="Calibri" w:hAnsi="Century Gothic" w:cs="Arial"/>
                <w:sz w:val="20"/>
                <w:szCs w:val="20"/>
              </w:rPr>
              <w:t xml:space="preserve">, </w:t>
            </w:r>
            <w:r w:rsidRPr="003826DE">
              <w:rPr>
                <w:rFonts w:ascii="Century Gothic" w:eastAsia="Calibri" w:hAnsi="Century Gothic" w:cs="Arial"/>
                <w:b/>
                <w:sz w:val="20"/>
                <w:szCs w:val="20"/>
              </w:rPr>
              <w:t>No apto para su publicación</w:t>
            </w:r>
            <w:r w:rsidRPr="003826DE">
              <w:rPr>
                <w:rFonts w:ascii="Century Gothic" w:eastAsia="Calibri" w:hAnsi="Century Gothic" w:cs="Arial"/>
                <w:sz w:val="20"/>
                <w:szCs w:val="20"/>
              </w:rPr>
              <w:t xml:space="preserve">. </w:t>
            </w:r>
          </w:p>
        </w:tc>
        <w:tc>
          <w:tcPr>
            <w:tcW w:w="1843" w:type="dxa"/>
            <w:vAlign w:val="center"/>
          </w:tcPr>
          <w:p w14:paraId="0A4EEA82" w14:textId="77777777" w:rsidR="001C5CF2" w:rsidRPr="003826DE" w:rsidRDefault="00415776"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Arial"/>
                <w:sz w:val="20"/>
                <w:szCs w:val="20"/>
                <w:lang w:val="es-ES" w:eastAsia="es-ES"/>
              </w:rPr>
              <w:t>Par</w:t>
            </w:r>
            <w:r w:rsidR="000554A6" w:rsidRPr="003826DE">
              <w:rPr>
                <w:rFonts w:ascii="Century Gothic" w:eastAsia="Times New Roman" w:hAnsi="Century Gothic" w:cs="Arial"/>
                <w:sz w:val="20"/>
                <w:szCs w:val="20"/>
                <w:lang w:val="es-ES" w:eastAsia="es-ES"/>
              </w:rPr>
              <w:t>es</w:t>
            </w:r>
            <w:r w:rsidRPr="003826DE">
              <w:rPr>
                <w:rFonts w:ascii="Century Gothic" w:eastAsia="Times New Roman" w:hAnsi="Century Gothic" w:cs="Arial"/>
                <w:sz w:val="20"/>
                <w:szCs w:val="20"/>
                <w:lang w:val="es-ES" w:eastAsia="es-ES"/>
              </w:rPr>
              <w:t xml:space="preserve"> evaluador</w:t>
            </w:r>
            <w:r w:rsidR="000554A6" w:rsidRPr="003826DE">
              <w:rPr>
                <w:rFonts w:ascii="Century Gothic" w:eastAsia="Times New Roman" w:hAnsi="Century Gothic" w:cs="Arial"/>
                <w:sz w:val="20"/>
                <w:szCs w:val="20"/>
                <w:lang w:val="es-ES" w:eastAsia="es-ES"/>
              </w:rPr>
              <w:t>es</w:t>
            </w:r>
          </w:p>
        </w:tc>
        <w:tc>
          <w:tcPr>
            <w:tcW w:w="1984" w:type="dxa"/>
            <w:vAlign w:val="center"/>
          </w:tcPr>
          <w:p w14:paraId="1087276A" w14:textId="0380DCF2" w:rsidR="00436CD2" w:rsidRPr="003826DE" w:rsidRDefault="00436CD2" w:rsidP="00436CD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Formato</w:t>
            </w:r>
            <w:r w:rsidR="000554A6" w:rsidRPr="003826DE">
              <w:rPr>
                <w:rFonts w:ascii="Century Gothic" w:eastAsia="Times New Roman" w:hAnsi="Century Gothic" w:cs="Arial"/>
                <w:sz w:val="20"/>
                <w:szCs w:val="20"/>
                <w:lang w:val="es-ES" w:eastAsia="es-ES"/>
              </w:rPr>
              <w:t>s</w:t>
            </w:r>
            <w:r w:rsidRPr="003826DE">
              <w:rPr>
                <w:rFonts w:ascii="Century Gothic" w:eastAsia="Times New Roman" w:hAnsi="Century Gothic" w:cs="Arial"/>
                <w:sz w:val="20"/>
                <w:szCs w:val="20"/>
                <w:lang w:val="es-ES" w:eastAsia="es-ES"/>
              </w:rPr>
              <w:t xml:space="preserve"> </w:t>
            </w:r>
            <w:r w:rsidR="00A93578" w:rsidRPr="003826DE">
              <w:rPr>
                <w:rFonts w:ascii="Century Gothic" w:eastAsia="Times New Roman" w:hAnsi="Century Gothic" w:cs="Arial"/>
                <w:sz w:val="20"/>
                <w:szCs w:val="20"/>
                <w:lang w:val="es-ES" w:eastAsia="es-ES"/>
              </w:rPr>
              <w:t xml:space="preserve">para evaluación de artículos científicos </w:t>
            </w:r>
          </w:p>
          <w:p w14:paraId="2BFFCB1A" w14:textId="77777777" w:rsidR="00415776" w:rsidRPr="003826DE" w:rsidRDefault="00415776" w:rsidP="00436CD2">
            <w:pPr>
              <w:spacing w:after="0" w:line="240" w:lineRule="auto"/>
              <w:rPr>
                <w:rFonts w:ascii="Century Gothic" w:eastAsia="Times New Roman" w:hAnsi="Century Gothic" w:cs="Arial"/>
                <w:sz w:val="20"/>
                <w:szCs w:val="20"/>
                <w:lang w:val="es-ES" w:eastAsia="es-ES"/>
              </w:rPr>
            </w:pPr>
          </w:p>
          <w:p w14:paraId="0F1F63C3" w14:textId="77777777" w:rsidR="00415776" w:rsidRPr="003826DE" w:rsidRDefault="00415776" w:rsidP="00436CD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Arial"/>
                <w:sz w:val="20"/>
                <w:szCs w:val="20"/>
                <w:lang w:val="es-ES" w:eastAsia="es-ES"/>
              </w:rPr>
              <w:t>Registro de revisión en OJS</w:t>
            </w:r>
          </w:p>
        </w:tc>
      </w:tr>
      <w:tr w:rsidR="00962B8F" w:rsidRPr="003826DE" w14:paraId="449683E0" w14:textId="77777777" w:rsidTr="00466805">
        <w:trPr>
          <w:trHeight w:val="1408"/>
        </w:trPr>
        <w:tc>
          <w:tcPr>
            <w:tcW w:w="567" w:type="dxa"/>
            <w:vAlign w:val="center"/>
          </w:tcPr>
          <w:p w14:paraId="115203E8" w14:textId="7353551C" w:rsidR="00ED0F34" w:rsidRPr="003826DE" w:rsidRDefault="00D82F40" w:rsidP="00E85334">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10</w:t>
            </w:r>
          </w:p>
        </w:tc>
        <w:tc>
          <w:tcPr>
            <w:tcW w:w="851" w:type="dxa"/>
            <w:vAlign w:val="center"/>
          </w:tcPr>
          <w:p w14:paraId="126C9607" w14:textId="2E07CA60" w:rsidR="00ED0F34" w:rsidRPr="003826DE" w:rsidRDefault="00DD71AC"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V/H</w:t>
            </w:r>
          </w:p>
        </w:tc>
        <w:tc>
          <w:tcPr>
            <w:tcW w:w="4820" w:type="dxa"/>
            <w:vAlign w:val="center"/>
          </w:tcPr>
          <w:p w14:paraId="6AC44D9A" w14:textId="77777777" w:rsidR="00ED0F34" w:rsidRPr="003826DE" w:rsidRDefault="00ED0F34" w:rsidP="00ED0F34">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En el caso de que el concepto de evaluación sea </w:t>
            </w:r>
            <w:r w:rsidRPr="003826DE">
              <w:rPr>
                <w:rFonts w:ascii="Century Gothic" w:eastAsia="Calibri" w:hAnsi="Century Gothic" w:cs="Arial"/>
                <w:b/>
                <w:sz w:val="20"/>
                <w:szCs w:val="20"/>
              </w:rPr>
              <w:t>Apto luego de corregir sugerencias</w:t>
            </w:r>
            <w:r w:rsidRPr="003826DE">
              <w:rPr>
                <w:rFonts w:ascii="Century Gothic" w:eastAsia="Calibri" w:hAnsi="Century Gothic" w:cs="Arial"/>
                <w:sz w:val="20"/>
                <w:szCs w:val="20"/>
              </w:rPr>
              <w:t xml:space="preserve"> o </w:t>
            </w:r>
            <w:r w:rsidRPr="003826DE">
              <w:rPr>
                <w:rFonts w:ascii="Century Gothic" w:eastAsia="Calibri" w:hAnsi="Century Gothic" w:cs="Arial"/>
                <w:b/>
                <w:sz w:val="20"/>
                <w:szCs w:val="20"/>
              </w:rPr>
              <w:t>Corregir sugerencias y someter a nueva revisión</w:t>
            </w:r>
            <w:r w:rsidRPr="003826DE">
              <w:rPr>
                <w:rFonts w:ascii="Century Gothic" w:eastAsia="Calibri" w:hAnsi="Century Gothic" w:cs="Arial"/>
                <w:sz w:val="20"/>
                <w:szCs w:val="20"/>
              </w:rPr>
              <w:t xml:space="preserve">, el artículo es enviado al autor para que decida si sigue con el proceso. </w:t>
            </w:r>
          </w:p>
        </w:tc>
        <w:tc>
          <w:tcPr>
            <w:tcW w:w="1843" w:type="dxa"/>
            <w:vAlign w:val="center"/>
          </w:tcPr>
          <w:p w14:paraId="07E1FC98" w14:textId="0EBA191C" w:rsidR="00ED0F34" w:rsidRPr="003826DE" w:rsidRDefault="00ED0F34" w:rsidP="001C5CF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Editor</w:t>
            </w:r>
          </w:p>
        </w:tc>
        <w:tc>
          <w:tcPr>
            <w:tcW w:w="1984" w:type="dxa"/>
            <w:vAlign w:val="center"/>
          </w:tcPr>
          <w:p w14:paraId="03A3F910" w14:textId="77777777" w:rsidR="00ED0F34" w:rsidRPr="003826DE" w:rsidRDefault="008B123D" w:rsidP="00436CD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 xml:space="preserve">Registro de comunicación con el autor (OJS o correo electrónico) </w:t>
            </w:r>
          </w:p>
        </w:tc>
      </w:tr>
      <w:tr w:rsidR="00962B8F" w:rsidRPr="003826DE" w14:paraId="3A5854F5" w14:textId="77777777" w:rsidTr="00466805">
        <w:trPr>
          <w:trHeight w:val="1408"/>
        </w:trPr>
        <w:tc>
          <w:tcPr>
            <w:tcW w:w="567" w:type="dxa"/>
            <w:vAlign w:val="center"/>
          </w:tcPr>
          <w:p w14:paraId="5D4DF088" w14:textId="7AC71DB0" w:rsidR="00ED0F34" w:rsidRPr="003826DE" w:rsidRDefault="001D4CF9"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r w:rsidR="00D82F40" w:rsidRPr="003826DE">
              <w:rPr>
                <w:rFonts w:ascii="Century Gothic" w:eastAsia="Times New Roman" w:hAnsi="Century Gothic" w:cs="Times New Roman"/>
                <w:sz w:val="20"/>
                <w:szCs w:val="20"/>
                <w:lang w:val="es-ES" w:eastAsia="es-ES"/>
              </w:rPr>
              <w:t>1</w:t>
            </w:r>
          </w:p>
        </w:tc>
        <w:tc>
          <w:tcPr>
            <w:tcW w:w="851" w:type="dxa"/>
            <w:vAlign w:val="center"/>
          </w:tcPr>
          <w:p w14:paraId="1211682D" w14:textId="09DF1D20" w:rsidR="00ED0F34" w:rsidRPr="003826DE" w:rsidRDefault="004E6CF4"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40D646DC" w14:textId="77777777" w:rsidR="00ED0F34" w:rsidRPr="003826DE" w:rsidRDefault="00ED0F34" w:rsidP="00ED0F34">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Envío del artículo corregido por el autor según las indicaciones de los pares evaluadores, ya sea a través de correo electrónico</w:t>
            </w:r>
            <w:r w:rsidR="00CF65A0" w:rsidRPr="003826DE">
              <w:rPr>
                <w:rFonts w:ascii="Century Gothic" w:eastAsia="Calibri" w:hAnsi="Century Gothic" w:cs="Arial"/>
                <w:sz w:val="20"/>
                <w:szCs w:val="20"/>
              </w:rPr>
              <w:t xml:space="preserve"> o cargando la versión revisada en la plataforma OJS.</w:t>
            </w:r>
          </w:p>
        </w:tc>
        <w:tc>
          <w:tcPr>
            <w:tcW w:w="1843" w:type="dxa"/>
            <w:vAlign w:val="center"/>
          </w:tcPr>
          <w:p w14:paraId="77694ED2" w14:textId="77777777" w:rsidR="00ED0F34" w:rsidRPr="003826DE" w:rsidRDefault="00CF65A0" w:rsidP="001C5CF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Autor</w:t>
            </w:r>
          </w:p>
        </w:tc>
        <w:tc>
          <w:tcPr>
            <w:tcW w:w="1984" w:type="dxa"/>
            <w:vAlign w:val="center"/>
          </w:tcPr>
          <w:p w14:paraId="1E01B385" w14:textId="77777777" w:rsidR="00ED0F34" w:rsidRPr="003826DE" w:rsidRDefault="008B123D" w:rsidP="00436CD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Archivo del artículo</w:t>
            </w:r>
          </w:p>
          <w:p w14:paraId="4250B814" w14:textId="77777777" w:rsidR="000554A6" w:rsidRPr="003826DE" w:rsidRDefault="000554A6" w:rsidP="00436CD2">
            <w:pPr>
              <w:spacing w:after="0" w:line="240" w:lineRule="auto"/>
              <w:rPr>
                <w:rFonts w:ascii="Century Gothic" w:eastAsia="Times New Roman" w:hAnsi="Century Gothic" w:cs="Arial"/>
                <w:sz w:val="20"/>
                <w:szCs w:val="20"/>
                <w:lang w:val="es-ES" w:eastAsia="es-ES"/>
              </w:rPr>
            </w:pPr>
          </w:p>
          <w:p w14:paraId="2DB2AB09" w14:textId="77777777" w:rsidR="000554A6" w:rsidRPr="003826DE" w:rsidRDefault="000554A6" w:rsidP="00436CD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Registro de envío (OJS o correo electrónico)</w:t>
            </w:r>
          </w:p>
        </w:tc>
      </w:tr>
      <w:tr w:rsidR="00962B8F" w:rsidRPr="003826DE" w14:paraId="6F7735C8" w14:textId="77777777" w:rsidTr="006245E0">
        <w:trPr>
          <w:trHeight w:val="4101"/>
        </w:trPr>
        <w:tc>
          <w:tcPr>
            <w:tcW w:w="567" w:type="dxa"/>
            <w:vAlign w:val="center"/>
          </w:tcPr>
          <w:p w14:paraId="69C008ED" w14:textId="59BB0345" w:rsidR="00CF65A0" w:rsidRPr="003826DE" w:rsidRDefault="001D4CF9"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lastRenderedPageBreak/>
              <w:t>1</w:t>
            </w:r>
            <w:r w:rsidR="00D82F40" w:rsidRPr="003826DE">
              <w:rPr>
                <w:rFonts w:ascii="Century Gothic" w:eastAsia="Times New Roman" w:hAnsi="Century Gothic" w:cs="Times New Roman"/>
                <w:sz w:val="20"/>
                <w:szCs w:val="20"/>
                <w:lang w:val="es-ES" w:eastAsia="es-ES"/>
              </w:rPr>
              <w:t>2</w:t>
            </w:r>
          </w:p>
        </w:tc>
        <w:tc>
          <w:tcPr>
            <w:tcW w:w="851" w:type="dxa"/>
            <w:vAlign w:val="center"/>
          </w:tcPr>
          <w:p w14:paraId="072368B5" w14:textId="4F6D154A" w:rsidR="00CF65A0" w:rsidRPr="003826DE" w:rsidRDefault="004E6CF4" w:rsidP="00DD71AC">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V/P/H</w:t>
            </w:r>
          </w:p>
        </w:tc>
        <w:tc>
          <w:tcPr>
            <w:tcW w:w="4820" w:type="dxa"/>
            <w:vAlign w:val="center"/>
          </w:tcPr>
          <w:p w14:paraId="74749DD9" w14:textId="77777777" w:rsidR="00CF65A0" w:rsidRPr="003826DE" w:rsidRDefault="00CF65A0" w:rsidP="00BC7E75">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Recepción y análisis de correcciones del artículo. El </w:t>
            </w:r>
            <w:r w:rsidR="00BC7E75" w:rsidRPr="003826DE">
              <w:rPr>
                <w:rFonts w:ascii="Century Gothic" w:eastAsia="Calibri" w:hAnsi="Century Gothic" w:cs="Arial"/>
                <w:sz w:val="20"/>
                <w:szCs w:val="20"/>
              </w:rPr>
              <w:t>editor</w:t>
            </w:r>
            <w:r w:rsidRPr="003826DE">
              <w:rPr>
                <w:rFonts w:ascii="Century Gothic" w:eastAsia="Calibri" w:hAnsi="Century Gothic" w:cs="Arial"/>
                <w:sz w:val="20"/>
                <w:szCs w:val="20"/>
              </w:rPr>
              <w:t xml:space="preserve"> revisa las correcciones solicitadas al autor, cuando el concepto de evaluación fue </w:t>
            </w:r>
            <w:r w:rsidRPr="003826DE">
              <w:rPr>
                <w:rFonts w:ascii="Century Gothic" w:eastAsia="Calibri" w:hAnsi="Century Gothic" w:cs="Arial"/>
                <w:b/>
                <w:sz w:val="20"/>
                <w:szCs w:val="20"/>
              </w:rPr>
              <w:t>Apto luego de corregir sugerencias</w:t>
            </w:r>
            <w:r w:rsidRPr="003826DE">
              <w:rPr>
                <w:rFonts w:ascii="Century Gothic" w:eastAsia="Calibri" w:hAnsi="Century Gothic" w:cs="Arial"/>
                <w:sz w:val="20"/>
                <w:szCs w:val="20"/>
              </w:rPr>
              <w:t xml:space="preserve">, este </w:t>
            </w:r>
            <w:r w:rsidR="0000712C" w:rsidRPr="003826DE">
              <w:rPr>
                <w:rFonts w:ascii="Century Gothic" w:eastAsia="Calibri" w:hAnsi="Century Gothic" w:cs="Arial"/>
                <w:sz w:val="20"/>
                <w:szCs w:val="20"/>
              </w:rPr>
              <w:t xml:space="preserve">decide si el artículo continúa con el proceso editorial. Y en el caso del concepto </w:t>
            </w:r>
            <w:r w:rsidR="0000712C" w:rsidRPr="003826DE">
              <w:rPr>
                <w:rFonts w:ascii="Century Gothic" w:eastAsia="Calibri" w:hAnsi="Century Gothic" w:cs="Arial"/>
                <w:b/>
                <w:sz w:val="20"/>
                <w:szCs w:val="20"/>
              </w:rPr>
              <w:t>Corregir sugerencias y someter a nueva revisión</w:t>
            </w:r>
            <w:r w:rsidR="0000712C" w:rsidRPr="003826DE">
              <w:rPr>
                <w:rFonts w:ascii="Century Gothic" w:eastAsia="Calibri" w:hAnsi="Century Gothic" w:cs="Arial"/>
                <w:sz w:val="20"/>
                <w:szCs w:val="20"/>
              </w:rPr>
              <w:t xml:space="preserve">, se contacta nuevamente a los pares evaluadores para que emitan su recomendación en un periodo de tiempo no mayor </w:t>
            </w:r>
            <w:r w:rsidR="00C1136A" w:rsidRPr="003826DE">
              <w:rPr>
                <w:rFonts w:ascii="Century Gothic" w:eastAsia="Calibri" w:hAnsi="Century Gothic" w:cs="Arial"/>
                <w:sz w:val="20"/>
                <w:szCs w:val="20"/>
              </w:rPr>
              <w:t>a</w:t>
            </w:r>
            <w:r w:rsidR="0000712C" w:rsidRPr="003826DE">
              <w:rPr>
                <w:rFonts w:ascii="Century Gothic" w:eastAsia="Calibri" w:hAnsi="Century Gothic" w:cs="Arial"/>
                <w:sz w:val="20"/>
                <w:szCs w:val="20"/>
              </w:rPr>
              <w:t xml:space="preserve"> una semana.</w:t>
            </w:r>
          </w:p>
        </w:tc>
        <w:tc>
          <w:tcPr>
            <w:tcW w:w="1843" w:type="dxa"/>
            <w:vAlign w:val="center"/>
          </w:tcPr>
          <w:p w14:paraId="38D89394" w14:textId="77777777" w:rsidR="00CF65A0" w:rsidRPr="003826DE" w:rsidRDefault="00BC7E75" w:rsidP="001C5CF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Editor</w:t>
            </w:r>
          </w:p>
        </w:tc>
        <w:tc>
          <w:tcPr>
            <w:tcW w:w="1984" w:type="dxa"/>
            <w:vAlign w:val="center"/>
          </w:tcPr>
          <w:p w14:paraId="67A27772" w14:textId="77777777" w:rsidR="00CF65A0" w:rsidRPr="003826DE" w:rsidRDefault="00C1136A" w:rsidP="00436CD2">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Archivo del artículo</w:t>
            </w:r>
          </w:p>
          <w:p w14:paraId="5ECD32B8" w14:textId="77777777" w:rsidR="00C1136A" w:rsidRPr="003826DE" w:rsidRDefault="00C1136A" w:rsidP="00436CD2">
            <w:pPr>
              <w:spacing w:after="0" w:line="240" w:lineRule="auto"/>
              <w:rPr>
                <w:rFonts w:ascii="Century Gothic" w:eastAsia="Times New Roman" w:hAnsi="Century Gothic" w:cs="Arial"/>
                <w:sz w:val="20"/>
                <w:szCs w:val="20"/>
                <w:lang w:val="es-ES" w:eastAsia="es-ES"/>
              </w:rPr>
            </w:pPr>
          </w:p>
          <w:p w14:paraId="74A86EDA" w14:textId="01A8DBE7" w:rsidR="00A93578" w:rsidRPr="003826DE" w:rsidRDefault="00A93578" w:rsidP="00A93578">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 xml:space="preserve">Formatos para evaluación de artículos científicos </w:t>
            </w:r>
          </w:p>
          <w:p w14:paraId="35B0748E" w14:textId="77777777" w:rsidR="008B123D" w:rsidRPr="003826DE" w:rsidRDefault="008B123D" w:rsidP="00436CD2">
            <w:pPr>
              <w:spacing w:after="0" w:line="240" w:lineRule="auto"/>
              <w:rPr>
                <w:rFonts w:ascii="Century Gothic" w:eastAsia="Times New Roman" w:hAnsi="Century Gothic" w:cs="Arial"/>
                <w:sz w:val="20"/>
                <w:szCs w:val="20"/>
                <w:lang w:val="es-ES" w:eastAsia="es-ES"/>
              </w:rPr>
            </w:pPr>
          </w:p>
          <w:p w14:paraId="14D5F726" w14:textId="1C86487A" w:rsidR="00C1136A" w:rsidRPr="003826DE" w:rsidRDefault="008B123D" w:rsidP="006245E0">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Registro de comunicación con pares (OJS o correo electrónico)</w:t>
            </w:r>
          </w:p>
        </w:tc>
      </w:tr>
      <w:tr w:rsidR="006245E0" w:rsidRPr="003826DE" w14:paraId="1E492FB5" w14:textId="77777777" w:rsidTr="006245E0">
        <w:trPr>
          <w:trHeight w:val="776"/>
        </w:trPr>
        <w:tc>
          <w:tcPr>
            <w:tcW w:w="567" w:type="dxa"/>
            <w:vAlign w:val="center"/>
          </w:tcPr>
          <w:p w14:paraId="1868E3F1" w14:textId="2882E187" w:rsidR="006245E0" w:rsidRPr="003826DE" w:rsidRDefault="00E85334"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r w:rsidR="00D82F40" w:rsidRPr="003826DE">
              <w:rPr>
                <w:rFonts w:ascii="Century Gothic" w:eastAsia="Times New Roman" w:hAnsi="Century Gothic" w:cs="Times New Roman"/>
                <w:sz w:val="20"/>
                <w:szCs w:val="20"/>
                <w:lang w:val="es-ES" w:eastAsia="es-ES"/>
              </w:rPr>
              <w:t>3</w:t>
            </w:r>
          </w:p>
        </w:tc>
        <w:tc>
          <w:tcPr>
            <w:tcW w:w="851" w:type="dxa"/>
            <w:vAlign w:val="center"/>
          </w:tcPr>
          <w:p w14:paraId="0AFD6075" w14:textId="45247348"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w:t>
            </w:r>
          </w:p>
        </w:tc>
        <w:tc>
          <w:tcPr>
            <w:tcW w:w="4820" w:type="dxa"/>
            <w:vAlign w:val="center"/>
          </w:tcPr>
          <w:p w14:paraId="356A1C0E" w14:textId="54042C97" w:rsidR="006245E0" w:rsidRPr="003826DE" w:rsidRDefault="006245E0" w:rsidP="00411C43">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Si existe una disparidad en las evaluaciones de un artículo, esto es, los conceptos emitidos por los pares evaluadores son de </w:t>
            </w:r>
            <w:r w:rsidRPr="003826DE">
              <w:rPr>
                <w:rFonts w:ascii="Century Gothic" w:eastAsia="Calibri" w:hAnsi="Century Gothic" w:cs="Arial"/>
                <w:b/>
                <w:sz w:val="20"/>
                <w:szCs w:val="20"/>
              </w:rPr>
              <w:t>Aprobado</w:t>
            </w:r>
            <w:r w:rsidRPr="003826DE">
              <w:rPr>
                <w:rFonts w:ascii="Century Gothic" w:eastAsia="Calibri" w:hAnsi="Century Gothic" w:cs="Arial"/>
                <w:sz w:val="20"/>
                <w:szCs w:val="20"/>
              </w:rPr>
              <w:t xml:space="preserve"> y </w:t>
            </w:r>
            <w:r w:rsidRPr="003826DE">
              <w:rPr>
                <w:rFonts w:ascii="Century Gothic" w:eastAsia="Calibri" w:hAnsi="Century Gothic" w:cs="Arial"/>
                <w:b/>
                <w:sz w:val="20"/>
                <w:szCs w:val="20"/>
              </w:rPr>
              <w:t>No aprobado para publicación</w:t>
            </w:r>
            <w:r w:rsidRPr="003826DE">
              <w:rPr>
                <w:rFonts w:ascii="Century Gothic" w:eastAsia="Calibri" w:hAnsi="Century Gothic" w:cs="Arial"/>
                <w:sz w:val="20"/>
                <w:szCs w:val="20"/>
              </w:rPr>
              <w:t xml:space="preserve">, </w:t>
            </w:r>
            <w:r w:rsidR="00411C43" w:rsidRPr="003826DE">
              <w:rPr>
                <w:rFonts w:ascii="Century Gothic" w:eastAsia="Calibri" w:hAnsi="Century Gothic" w:cs="Arial"/>
                <w:sz w:val="20"/>
                <w:szCs w:val="20"/>
              </w:rPr>
              <w:t>la Unidad de Publicaciones Científicas</w:t>
            </w:r>
            <w:r w:rsidRPr="003826DE">
              <w:rPr>
                <w:rFonts w:ascii="Century Gothic" w:eastAsia="Calibri" w:hAnsi="Century Gothic" w:cs="Arial"/>
                <w:sz w:val="20"/>
                <w:szCs w:val="20"/>
              </w:rPr>
              <w:t xml:space="preserve"> </w:t>
            </w:r>
            <w:r w:rsidR="004C30B8" w:rsidRPr="003826DE">
              <w:rPr>
                <w:rFonts w:ascii="Century Gothic" w:eastAsia="Calibri" w:hAnsi="Century Gothic" w:cs="Arial"/>
                <w:sz w:val="20"/>
                <w:szCs w:val="20"/>
              </w:rPr>
              <w:t xml:space="preserve">analiza ambas evaluaciones y determina </w:t>
            </w:r>
            <w:r w:rsidR="00264000" w:rsidRPr="003826DE">
              <w:rPr>
                <w:rFonts w:ascii="Century Gothic" w:eastAsia="Calibri" w:hAnsi="Century Gothic" w:cs="Arial"/>
                <w:sz w:val="20"/>
                <w:szCs w:val="20"/>
              </w:rPr>
              <w:t xml:space="preserve">cuál de los dos conceptos adopta, y por tanto, decide si el artículo se publica o no. </w:t>
            </w:r>
            <w:r w:rsidR="004C30B8" w:rsidRPr="003826DE">
              <w:rPr>
                <w:rFonts w:ascii="Century Gothic" w:eastAsia="Calibri" w:hAnsi="Century Gothic" w:cs="Arial"/>
                <w:sz w:val="20"/>
                <w:szCs w:val="20"/>
              </w:rPr>
              <w:t xml:space="preserve">También </w:t>
            </w:r>
            <w:r w:rsidRPr="003826DE">
              <w:rPr>
                <w:rFonts w:ascii="Century Gothic" w:eastAsia="Calibri" w:hAnsi="Century Gothic" w:cs="Arial"/>
                <w:sz w:val="20"/>
                <w:szCs w:val="20"/>
              </w:rPr>
              <w:t>puede optar por la evaluación de un tercer par académico para aquellos casos en los que lo</w:t>
            </w:r>
            <w:r w:rsidR="004279EC" w:rsidRPr="003826DE">
              <w:rPr>
                <w:rFonts w:ascii="Century Gothic" w:eastAsia="Calibri" w:hAnsi="Century Gothic" w:cs="Arial"/>
                <w:sz w:val="20"/>
                <w:szCs w:val="20"/>
              </w:rPr>
              <w:t xml:space="preserve"> considere necesario.</w:t>
            </w:r>
          </w:p>
        </w:tc>
        <w:tc>
          <w:tcPr>
            <w:tcW w:w="1843" w:type="dxa"/>
            <w:vAlign w:val="center"/>
          </w:tcPr>
          <w:p w14:paraId="42C31DBA" w14:textId="5F7242A9" w:rsidR="006245E0" w:rsidRPr="003826DE" w:rsidRDefault="00443119" w:rsidP="006245E0">
            <w:pPr>
              <w:spacing w:after="0" w:line="240" w:lineRule="auto"/>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Centro Editorial</w:t>
            </w:r>
          </w:p>
        </w:tc>
        <w:tc>
          <w:tcPr>
            <w:tcW w:w="1984" w:type="dxa"/>
            <w:vAlign w:val="center"/>
          </w:tcPr>
          <w:p w14:paraId="6B2CF467" w14:textId="4608E8ED" w:rsidR="006245E0" w:rsidRPr="003826DE" w:rsidRDefault="006245E0" w:rsidP="006245E0">
            <w:pPr>
              <w:spacing w:after="0" w:line="240" w:lineRule="auto"/>
              <w:rPr>
                <w:rFonts w:ascii="Century Gothic" w:eastAsia="Times New Roman" w:hAnsi="Century Gothic" w:cs="Arial"/>
                <w:b/>
                <w:color w:val="FF0000"/>
                <w:sz w:val="20"/>
                <w:szCs w:val="20"/>
                <w:lang w:val="es-ES" w:eastAsia="es-ES"/>
              </w:rPr>
            </w:pPr>
            <w:r w:rsidRPr="003826DE">
              <w:rPr>
                <w:rFonts w:ascii="Century Gothic" w:eastAsia="Times New Roman" w:hAnsi="Century Gothic" w:cs="Arial"/>
                <w:sz w:val="20"/>
                <w:szCs w:val="20"/>
                <w:lang w:val="es-ES" w:eastAsia="es-ES"/>
              </w:rPr>
              <w:t xml:space="preserve">Formatos para evaluación de artículos científicos </w:t>
            </w:r>
          </w:p>
          <w:p w14:paraId="36A90443" w14:textId="77777777" w:rsidR="006245E0" w:rsidRPr="003826DE" w:rsidRDefault="006245E0" w:rsidP="006245E0">
            <w:pPr>
              <w:spacing w:after="0" w:line="240" w:lineRule="auto"/>
              <w:rPr>
                <w:rFonts w:ascii="Century Gothic" w:eastAsia="Calibri" w:hAnsi="Century Gothic" w:cs="Arial"/>
                <w:sz w:val="20"/>
                <w:szCs w:val="20"/>
              </w:rPr>
            </w:pPr>
          </w:p>
          <w:p w14:paraId="476A270E" w14:textId="77777777" w:rsidR="006245E0" w:rsidRPr="003826DE" w:rsidRDefault="006245E0" w:rsidP="006245E0">
            <w:pPr>
              <w:spacing w:after="0" w:line="240" w:lineRule="auto"/>
              <w:rPr>
                <w:rFonts w:ascii="Century Gothic" w:eastAsia="Calibri" w:hAnsi="Century Gothic" w:cs="Arial"/>
                <w:sz w:val="20"/>
                <w:szCs w:val="20"/>
              </w:rPr>
            </w:pPr>
            <w:r w:rsidRPr="003826DE">
              <w:rPr>
                <w:rFonts w:ascii="Century Gothic" w:eastAsia="Calibri" w:hAnsi="Century Gothic" w:cs="Arial"/>
                <w:sz w:val="20"/>
                <w:szCs w:val="20"/>
              </w:rPr>
              <w:t>Ruta de contratación (digital)</w:t>
            </w:r>
          </w:p>
          <w:p w14:paraId="4E691070" w14:textId="77777777" w:rsidR="006245E0" w:rsidRPr="003826DE" w:rsidRDefault="006245E0" w:rsidP="006245E0">
            <w:pPr>
              <w:spacing w:after="0" w:line="240" w:lineRule="auto"/>
              <w:jc w:val="both"/>
              <w:rPr>
                <w:rFonts w:ascii="Century Gothic" w:eastAsia="Times New Roman" w:hAnsi="Century Gothic" w:cs="Times New Roman"/>
                <w:iCs/>
                <w:sz w:val="20"/>
                <w:szCs w:val="20"/>
                <w:lang w:eastAsia="es-ES"/>
              </w:rPr>
            </w:pPr>
          </w:p>
          <w:p w14:paraId="52583DD7" w14:textId="5EDCA9A3" w:rsidR="006245E0" w:rsidRPr="003826DE" w:rsidRDefault="006245E0" w:rsidP="00154309">
            <w:pPr>
              <w:spacing w:after="0" w:line="240" w:lineRule="auto"/>
              <w:jc w:val="both"/>
              <w:rPr>
                <w:rFonts w:ascii="Century Gothic" w:eastAsia="Calibri" w:hAnsi="Century Gothic" w:cs="Arial"/>
                <w:iCs/>
                <w:sz w:val="20"/>
                <w:szCs w:val="20"/>
              </w:rPr>
            </w:pPr>
            <w:r w:rsidRPr="003826DE">
              <w:rPr>
                <w:rFonts w:ascii="Century Gothic" w:eastAsia="Calibri" w:hAnsi="Century Gothic" w:cs="Arial"/>
                <w:iCs/>
                <w:sz w:val="20"/>
                <w:szCs w:val="20"/>
              </w:rPr>
              <w:t xml:space="preserve">Acuerdo para el manejo de información, confidencialidad y otras disposiciones pertinentes de seguridad de la información </w:t>
            </w:r>
          </w:p>
        </w:tc>
      </w:tr>
      <w:tr w:rsidR="006245E0" w:rsidRPr="003826DE" w14:paraId="24CE4C4F" w14:textId="77777777" w:rsidTr="006245E0">
        <w:trPr>
          <w:trHeight w:val="776"/>
        </w:trPr>
        <w:tc>
          <w:tcPr>
            <w:tcW w:w="567" w:type="dxa"/>
            <w:vAlign w:val="center"/>
          </w:tcPr>
          <w:p w14:paraId="1D5C60C1" w14:textId="2C63E447"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r w:rsidR="00D82F40" w:rsidRPr="003826DE">
              <w:rPr>
                <w:rFonts w:ascii="Century Gothic" w:eastAsia="Times New Roman" w:hAnsi="Century Gothic" w:cs="Times New Roman"/>
                <w:sz w:val="20"/>
                <w:szCs w:val="20"/>
                <w:lang w:val="es-ES" w:eastAsia="es-ES"/>
              </w:rPr>
              <w:t>4</w:t>
            </w:r>
          </w:p>
        </w:tc>
        <w:tc>
          <w:tcPr>
            <w:tcW w:w="851" w:type="dxa"/>
            <w:vAlign w:val="center"/>
          </w:tcPr>
          <w:p w14:paraId="7BF89E28" w14:textId="47BCADCD"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V/H</w:t>
            </w:r>
          </w:p>
        </w:tc>
        <w:tc>
          <w:tcPr>
            <w:tcW w:w="4820" w:type="dxa"/>
            <w:vAlign w:val="center"/>
          </w:tcPr>
          <w:p w14:paraId="0BD860C4" w14:textId="316D36F4" w:rsidR="006245E0" w:rsidRPr="003826DE" w:rsidRDefault="006245E0" w:rsidP="00411C43">
            <w:pPr>
              <w:spacing w:after="0" w:line="240" w:lineRule="auto"/>
              <w:contextualSpacing/>
              <w:rPr>
                <w:rFonts w:ascii="Century Gothic" w:eastAsia="Calibri" w:hAnsi="Century Gothic" w:cs="Arial"/>
                <w:sz w:val="20"/>
                <w:szCs w:val="20"/>
              </w:rPr>
            </w:pPr>
            <w:r w:rsidRPr="003826DE">
              <w:rPr>
                <w:rFonts w:ascii="Century Gothic" w:hAnsi="Century Gothic" w:cs="Arial"/>
                <w:sz w:val="20"/>
                <w:szCs w:val="20"/>
              </w:rPr>
              <w:t xml:space="preserve">Recibo del concepto de evaluación del artículo del tercer par evaluador y estudio del mismo por </w:t>
            </w:r>
            <w:r w:rsidR="00411C43" w:rsidRPr="003826DE">
              <w:rPr>
                <w:rFonts w:ascii="Century Gothic" w:hAnsi="Century Gothic" w:cs="Arial"/>
                <w:sz w:val="20"/>
                <w:szCs w:val="20"/>
              </w:rPr>
              <w:t>la Unidad de Publicaciones Científicas</w:t>
            </w:r>
            <w:r w:rsidRPr="003826DE">
              <w:rPr>
                <w:rFonts w:ascii="Century Gothic" w:hAnsi="Century Gothic" w:cs="Arial"/>
                <w:sz w:val="20"/>
                <w:szCs w:val="20"/>
              </w:rPr>
              <w:t>. Emisión del concepto definitivo de publicación o rechazo.</w:t>
            </w:r>
          </w:p>
        </w:tc>
        <w:tc>
          <w:tcPr>
            <w:tcW w:w="1843" w:type="dxa"/>
            <w:vAlign w:val="center"/>
          </w:tcPr>
          <w:p w14:paraId="0704F8FA" w14:textId="3317D9A8" w:rsidR="006245E0" w:rsidRPr="003826DE" w:rsidRDefault="00443119" w:rsidP="006245E0">
            <w:pPr>
              <w:spacing w:after="0" w:line="240" w:lineRule="auto"/>
              <w:rPr>
                <w:rFonts w:ascii="Century Gothic" w:eastAsia="Times New Roman" w:hAnsi="Century Gothic" w:cs="Arial"/>
                <w:sz w:val="20"/>
                <w:szCs w:val="20"/>
                <w:lang w:val="es-ES" w:eastAsia="es-ES"/>
              </w:rPr>
            </w:pPr>
            <w:r>
              <w:rPr>
                <w:rFonts w:ascii="Century Gothic" w:eastAsia="Times New Roman" w:hAnsi="Century Gothic" w:cs="Times New Roman"/>
                <w:sz w:val="20"/>
                <w:szCs w:val="20"/>
                <w:lang w:val="es-ES" w:eastAsia="es-ES"/>
              </w:rPr>
              <w:t>Centro Editorial</w:t>
            </w:r>
          </w:p>
        </w:tc>
        <w:tc>
          <w:tcPr>
            <w:tcW w:w="1984" w:type="dxa"/>
            <w:vAlign w:val="center"/>
          </w:tcPr>
          <w:p w14:paraId="64D04404" w14:textId="5264B2F2" w:rsidR="006245E0" w:rsidRPr="003826DE" w:rsidRDefault="006245E0" w:rsidP="00154309">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 xml:space="preserve">Formatos para evaluación de artículos científicos </w:t>
            </w:r>
          </w:p>
        </w:tc>
      </w:tr>
      <w:tr w:rsidR="006245E0" w:rsidRPr="003826DE" w14:paraId="00FBF2FB" w14:textId="77777777" w:rsidTr="00466805">
        <w:trPr>
          <w:trHeight w:val="1083"/>
        </w:trPr>
        <w:tc>
          <w:tcPr>
            <w:tcW w:w="567" w:type="dxa"/>
            <w:vAlign w:val="center"/>
          </w:tcPr>
          <w:p w14:paraId="4B5736B6" w14:textId="207FB942"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r w:rsidR="00D82F40" w:rsidRPr="003826DE">
              <w:rPr>
                <w:rFonts w:ascii="Century Gothic" w:eastAsia="Times New Roman" w:hAnsi="Century Gothic" w:cs="Times New Roman"/>
                <w:sz w:val="20"/>
                <w:szCs w:val="20"/>
                <w:lang w:val="es-ES" w:eastAsia="es-ES"/>
              </w:rPr>
              <w:t>5</w:t>
            </w:r>
          </w:p>
        </w:tc>
        <w:tc>
          <w:tcPr>
            <w:tcW w:w="851" w:type="dxa"/>
            <w:vAlign w:val="center"/>
          </w:tcPr>
          <w:p w14:paraId="6BDAC419" w14:textId="26D6885C"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42A1E712" w14:textId="77777777"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Envío informe de aprobación o rechazo de publicación del artículo al autor. </w:t>
            </w:r>
          </w:p>
        </w:tc>
        <w:tc>
          <w:tcPr>
            <w:tcW w:w="1843" w:type="dxa"/>
            <w:vAlign w:val="center"/>
          </w:tcPr>
          <w:p w14:paraId="582A7E45" w14:textId="664D24DA" w:rsidR="006245E0" w:rsidRPr="003826DE" w:rsidRDefault="006245E0" w:rsidP="006245E0">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Editor</w:t>
            </w:r>
          </w:p>
        </w:tc>
        <w:tc>
          <w:tcPr>
            <w:tcW w:w="1984" w:type="dxa"/>
            <w:vAlign w:val="center"/>
          </w:tcPr>
          <w:p w14:paraId="713B0A02" w14:textId="124633E0"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 (OJS o correo electrónico)</w:t>
            </w:r>
          </w:p>
        </w:tc>
      </w:tr>
      <w:tr w:rsidR="006245E0" w:rsidRPr="003826DE" w14:paraId="779777C1" w14:textId="77777777" w:rsidTr="00C10402">
        <w:trPr>
          <w:trHeight w:val="1083"/>
        </w:trPr>
        <w:tc>
          <w:tcPr>
            <w:tcW w:w="567" w:type="dxa"/>
            <w:vAlign w:val="center"/>
          </w:tcPr>
          <w:p w14:paraId="5CA52B39" w14:textId="235B12A9"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lastRenderedPageBreak/>
              <w:t>1</w:t>
            </w:r>
            <w:r w:rsidR="00D82F40" w:rsidRPr="003826DE">
              <w:rPr>
                <w:rFonts w:ascii="Century Gothic" w:eastAsia="Times New Roman" w:hAnsi="Century Gothic" w:cs="Times New Roman"/>
                <w:sz w:val="20"/>
                <w:szCs w:val="20"/>
                <w:lang w:val="es-ES" w:eastAsia="es-ES"/>
              </w:rPr>
              <w:t>6</w:t>
            </w:r>
          </w:p>
        </w:tc>
        <w:tc>
          <w:tcPr>
            <w:tcW w:w="851" w:type="dxa"/>
            <w:vAlign w:val="center"/>
          </w:tcPr>
          <w:p w14:paraId="477811B5" w14:textId="0F39E80C"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shd w:val="clear" w:color="auto" w:fill="auto"/>
            <w:vAlign w:val="center"/>
          </w:tcPr>
          <w:p w14:paraId="644C368D" w14:textId="77777777" w:rsidR="006245E0" w:rsidRPr="003826DE" w:rsidRDefault="006245E0" w:rsidP="006245E0">
            <w:pPr>
              <w:spacing w:after="0" w:line="240" w:lineRule="auto"/>
              <w:rPr>
                <w:rFonts w:ascii="Century Gothic" w:hAnsi="Century Gothic" w:cs="Arial"/>
                <w:sz w:val="20"/>
                <w:szCs w:val="20"/>
              </w:rPr>
            </w:pPr>
            <w:r w:rsidRPr="003826DE">
              <w:rPr>
                <w:rFonts w:ascii="Century Gothic" w:hAnsi="Century Gothic" w:cs="Arial"/>
                <w:sz w:val="20"/>
                <w:szCs w:val="20"/>
              </w:rPr>
              <w:t>Envío de apelación al rechazo de publicación del artículo ante el Comité editorial.</w:t>
            </w:r>
          </w:p>
        </w:tc>
        <w:tc>
          <w:tcPr>
            <w:tcW w:w="1843" w:type="dxa"/>
            <w:shd w:val="clear" w:color="auto" w:fill="auto"/>
            <w:vAlign w:val="center"/>
          </w:tcPr>
          <w:p w14:paraId="5AD5AB58" w14:textId="77777777" w:rsidR="006245E0" w:rsidRPr="003826DE" w:rsidRDefault="006245E0" w:rsidP="006245E0">
            <w:pPr>
              <w:spacing w:after="0" w:line="240" w:lineRule="auto"/>
              <w:rPr>
                <w:rFonts w:ascii="Century Gothic" w:eastAsia="Times New Roman" w:hAnsi="Century Gothic" w:cs="Arial"/>
                <w:sz w:val="20"/>
                <w:szCs w:val="20"/>
                <w:lang w:val="es-ES" w:eastAsia="es-ES"/>
              </w:rPr>
            </w:pPr>
            <w:r w:rsidRPr="003826DE">
              <w:rPr>
                <w:rFonts w:ascii="Century Gothic" w:eastAsia="Times New Roman" w:hAnsi="Century Gothic" w:cs="Arial"/>
                <w:sz w:val="20"/>
                <w:szCs w:val="20"/>
                <w:lang w:val="es-ES" w:eastAsia="es-ES"/>
              </w:rPr>
              <w:t xml:space="preserve">Autor </w:t>
            </w:r>
          </w:p>
        </w:tc>
        <w:tc>
          <w:tcPr>
            <w:tcW w:w="1984" w:type="dxa"/>
            <w:shd w:val="clear" w:color="auto" w:fill="auto"/>
            <w:vAlign w:val="center"/>
          </w:tcPr>
          <w:p w14:paraId="521B2CEE"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Comunicación de apelación (OJS o correo electrónico)</w:t>
            </w:r>
          </w:p>
        </w:tc>
      </w:tr>
      <w:tr w:rsidR="006245E0" w:rsidRPr="003826DE" w14:paraId="12D54F78" w14:textId="77777777" w:rsidTr="00466805">
        <w:trPr>
          <w:trHeight w:val="1083"/>
        </w:trPr>
        <w:tc>
          <w:tcPr>
            <w:tcW w:w="567" w:type="dxa"/>
            <w:vAlign w:val="center"/>
          </w:tcPr>
          <w:p w14:paraId="08DA2A64" w14:textId="0BB2F569" w:rsidR="006245E0" w:rsidRPr="003826DE" w:rsidRDefault="00E85334"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r w:rsidR="00D82F40" w:rsidRPr="003826DE">
              <w:rPr>
                <w:rFonts w:ascii="Century Gothic" w:eastAsia="Times New Roman" w:hAnsi="Century Gothic" w:cs="Times New Roman"/>
                <w:sz w:val="20"/>
                <w:szCs w:val="20"/>
                <w:lang w:val="es-ES" w:eastAsia="es-ES"/>
              </w:rPr>
              <w:t>7</w:t>
            </w:r>
          </w:p>
        </w:tc>
        <w:tc>
          <w:tcPr>
            <w:tcW w:w="851" w:type="dxa"/>
            <w:vAlign w:val="center"/>
          </w:tcPr>
          <w:p w14:paraId="3498FACC" w14:textId="3B87D7CC"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V/H</w:t>
            </w:r>
          </w:p>
        </w:tc>
        <w:tc>
          <w:tcPr>
            <w:tcW w:w="4820" w:type="dxa"/>
            <w:vAlign w:val="center"/>
          </w:tcPr>
          <w:p w14:paraId="6BDA2DFC" w14:textId="1BFB6B96" w:rsidR="006245E0" w:rsidRPr="003826DE" w:rsidRDefault="006245E0" w:rsidP="006245E0">
            <w:pPr>
              <w:spacing w:after="0" w:line="240" w:lineRule="auto"/>
              <w:rPr>
                <w:rFonts w:ascii="Century Gothic" w:hAnsi="Century Gothic" w:cs="Arial"/>
                <w:b/>
                <w:sz w:val="20"/>
                <w:szCs w:val="20"/>
              </w:rPr>
            </w:pPr>
            <w:r w:rsidRPr="003826DE">
              <w:rPr>
                <w:rFonts w:ascii="Century Gothic" w:hAnsi="Century Gothic" w:cs="Arial"/>
                <w:sz w:val="20"/>
                <w:szCs w:val="20"/>
              </w:rPr>
              <w:t xml:space="preserve">Estudio de la apelación por el Comité Editorial, y toma de decisión final sobre la publicación o no del artículo.  </w:t>
            </w:r>
          </w:p>
        </w:tc>
        <w:tc>
          <w:tcPr>
            <w:tcW w:w="1843" w:type="dxa"/>
            <w:vAlign w:val="center"/>
          </w:tcPr>
          <w:p w14:paraId="2C23207F" w14:textId="380627CC" w:rsidR="006245E0" w:rsidRPr="003826DE" w:rsidRDefault="006245E0" w:rsidP="00CE560F">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Comité </w:t>
            </w:r>
            <w:r w:rsidR="00CE560F" w:rsidRPr="003826DE">
              <w:rPr>
                <w:rFonts w:ascii="Century Gothic" w:eastAsia="Times New Roman" w:hAnsi="Century Gothic" w:cs="Times New Roman"/>
                <w:sz w:val="20"/>
                <w:szCs w:val="20"/>
                <w:lang w:val="es-ES" w:eastAsia="es-ES"/>
              </w:rPr>
              <w:t>E</w:t>
            </w:r>
            <w:r w:rsidRPr="003826DE">
              <w:rPr>
                <w:rFonts w:ascii="Century Gothic" w:eastAsia="Times New Roman" w:hAnsi="Century Gothic" w:cs="Times New Roman"/>
                <w:sz w:val="20"/>
                <w:szCs w:val="20"/>
                <w:lang w:val="es-ES" w:eastAsia="es-ES"/>
              </w:rPr>
              <w:t xml:space="preserve">ditorial </w:t>
            </w:r>
          </w:p>
        </w:tc>
        <w:tc>
          <w:tcPr>
            <w:tcW w:w="1984" w:type="dxa"/>
            <w:vAlign w:val="center"/>
          </w:tcPr>
          <w:p w14:paraId="44D0A1A0" w14:textId="37194109" w:rsidR="006245E0" w:rsidRPr="003826DE" w:rsidRDefault="006245E0" w:rsidP="006245E0">
            <w:pPr>
              <w:spacing w:after="0" w:line="240" w:lineRule="auto"/>
              <w:jc w:val="both"/>
              <w:rPr>
                <w:rFonts w:ascii="Century Gothic" w:eastAsia="Calibri" w:hAnsi="Century Gothic" w:cs="Arial"/>
                <w:iCs/>
                <w:sz w:val="20"/>
                <w:szCs w:val="20"/>
              </w:rPr>
            </w:pPr>
            <w:r w:rsidRPr="003826DE">
              <w:rPr>
                <w:rFonts w:ascii="Century Gothic" w:eastAsia="Times New Roman" w:hAnsi="Century Gothic" w:cs="Times New Roman"/>
                <w:sz w:val="20"/>
                <w:szCs w:val="20"/>
                <w:lang w:val="es-ES" w:eastAsia="es-ES"/>
              </w:rPr>
              <w:t>Acta reunión Comité Editorial</w:t>
            </w:r>
          </w:p>
        </w:tc>
      </w:tr>
      <w:tr w:rsidR="006245E0" w:rsidRPr="003826DE" w14:paraId="2003EDE4" w14:textId="77777777" w:rsidTr="00466805">
        <w:trPr>
          <w:trHeight w:val="1083"/>
        </w:trPr>
        <w:tc>
          <w:tcPr>
            <w:tcW w:w="567" w:type="dxa"/>
            <w:vAlign w:val="center"/>
          </w:tcPr>
          <w:p w14:paraId="66B28834" w14:textId="445C6C32" w:rsidR="006245E0" w:rsidRPr="003826DE" w:rsidRDefault="00571DFC"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w:t>
            </w:r>
            <w:r w:rsidR="00D82F40" w:rsidRPr="003826DE">
              <w:rPr>
                <w:rFonts w:ascii="Century Gothic" w:eastAsia="Times New Roman" w:hAnsi="Century Gothic" w:cs="Times New Roman"/>
                <w:sz w:val="20"/>
                <w:szCs w:val="20"/>
                <w:lang w:val="es-ES" w:eastAsia="es-ES"/>
              </w:rPr>
              <w:t>8</w:t>
            </w:r>
          </w:p>
        </w:tc>
        <w:tc>
          <w:tcPr>
            <w:tcW w:w="851" w:type="dxa"/>
            <w:vAlign w:val="center"/>
          </w:tcPr>
          <w:p w14:paraId="6A2023CE" w14:textId="59398C9B"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6E0A8BC5" w14:textId="77777777" w:rsidR="006245E0" w:rsidRPr="003826DE" w:rsidRDefault="006245E0" w:rsidP="006245E0">
            <w:pPr>
              <w:spacing w:after="0" w:line="240" w:lineRule="auto"/>
              <w:rPr>
                <w:rFonts w:ascii="Century Gothic" w:hAnsi="Century Gothic" w:cs="Arial"/>
                <w:sz w:val="20"/>
                <w:szCs w:val="20"/>
              </w:rPr>
            </w:pPr>
            <w:r w:rsidRPr="003826DE">
              <w:rPr>
                <w:rFonts w:ascii="Century Gothic" w:hAnsi="Century Gothic" w:cs="Arial"/>
                <w:sz w:val="20"/>
                <w:szCs w:val="20"/>
              </w:rPr>
              <w:t xml:space="preserve">Comunicación de aprobación o rechazo definitivo para publicación del artículo al autor. </w:t>
            </w:r>
          </w:p>
        </w:tc>
        <w:tc>
          <w:tcPr>
            <w:tcW w:w="1843" w:type="dxa"/>
            <w:vAlign w:val="center"/>
          </w:tcPr>
          <w:p w14:paraId="25A10106" w14:textId="23CB0399"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tc>
        <w:tc>
          <w:tcPr>
            <w:tcW w:w="1984" w:type="dxa"/>
            <w:vAlign w:val="center"/>
          </w:tcPr>
          <w:p w14:paraId="2CB111C8" w14:textId="2A40E09C"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 (OJS o correo electrónico)</w:t>
            </w:r>
          </w:p>
        </w:tc>
      </w:tr>
      <w:tr w:rsidR="006245E0" w:rsidRPr="003826DE" w14:paraId="0D6AEF26" w14:textId="77777777" w:rsidTr="00466805">
        <w:trPr>
          <w:trHeight w:val="1083"/>
        </w:trPr>
        <w:tc>
          <w:tcPr>
            <w:tcW w:w="567" w:type="dxa"/>
            <w:vAlign w:val="center"/>
          </w:tcPr>
          <w:p w14:paraId="51C9FB33" w14:textId="723842C2" w:rsidR="006245E0" w:rsidRPr="003826DE" w:rsidRDefault="00D82F4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19</w:t>
            </w:r>
          </w:p>
          <w:p w14:paraId="4CB6B648"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p>
        </w:tc>
        <w:tc>
          <w:tcPr>
            <w:tcW w:w="851" w:type="dxa"/>
            <w:vAlign w:val="center"/>
          </w:tcPr>
          <w:p w14:paraId="187BD16F" w14:textId="0FD40DF9"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H/V</w:t>
            </w:r>
          </w:p>
        </w:tc>
        <w:tc>
          <w:tcPr>
            <w:tcW w:w="4820" w:type="dxa"/>
            <w:vAlign w:val="center"/>
          </w:tcPr>
          <w:p w14:paraId="611E4AAA" w14:textId="77777777" w:rsidR="006245E0" w:rsidRPr="003826DE" w:rsidRDefault="006245E0" w:rsidP="006245E0">
            <w:pPr>
              <w:spacing w:after="0" w:line="240" w:lineRule="auto"/>
              <w:rPr>
                <w:rFonts w:ascii="Century Gothic" w:hAnsi="Century Gothic" w:cs="Arial"/>
                <w:sz w:val="20"/>
                <w:szCs w:val="20"/>
              </w:rPr>
            </w:pPr>
            <w:r w:rsidRPr="003826DE">
              <w:rPr>
                <w:rFonts w:ascii="Century Gothic" w:hAnsi="Century Gothic" w:cs="Arial"/>
                <w:sz w:val="20"/>
                <w:szCs w:val="20"/>
              </w:rPr>
              <w:t>Proceso de edición y maquetación</w:t>
            </w:r>
          </w:p>
          <w:p w14:paraId="62235690" w14:textId="77777777" w:rsidR="006245E0" w:rsidRPr="003826DE" w:rsidRDefault="006245E0" w:rsidP="006245E0">
            <w:pPr>
              <w:spacing w:after="0" w:line="240" w:lineRule="auto"/>
              <w:rPr>
                <w:rFonts w:ascii="Century Gothic" w:hAnsi="Century Gothic" w:cs="Arial"/>
                <w:sz w:val="20"/>
                <w:szCs w:val="20"/>
              </w:rPr>
            </w:pPr>
          </w:p>
          <w:p w14:paraId="00BCC75B" w14:textId="77777777" w:rsidR="006245E0" w:rsidRPr="003826DE" w:rsidRDefault="006245E0" w:rsidP="006245E0">
            <w:pPr>
              <w:spacing w:after="0" w:line="240" w:lineRule="auto"/>
              <w:rPr>
                <w:rFonts w:ascii="Century Gothic" w:hAnsi="Century Gothic" w:cs="Arial"/>
                <w:sz w:val="20"/>
                <w:szCs w:val="20"/>
              </w:rPr>
            </w:pPr>
            <w:r w:rsidRPr="003826DE">
              <w:rPr>
                <w:rFonts w:ascii="Century Gothic" w:hAnsi="Century Gothic" w:cs="Arial"/>
                <w:b/>
                <w:sz w:val="20"/>
                <w:szCs w:val="20"/>
              </w:rPr>
              <w:t>a. Corrección de originales</w:t>
            </w:r>
            <w:r w:rsidRPr="003826DE">
              <w:rPr>
                <w:rFonts w:ascii="Century Gothic" w:hAnsi="Century Gothic" w:cs="Arial"/>
                <w:sz w:val="20"/>
                <w:szCs w:val="20"/>
              </w:rPr>
              <w:t xml:space="preserve">: el artículo es revisado y corregido siguiendo los estándares acordados para la revista. Este proceso implica al corrector y al autor, quienes intercambian dudas y sugerencias en lo que tiene que ver con los aspectos lógicos de la escritura. Culmina con la creación de una versión limpia que se envía para maquetación y publicación. </w:t>
            </w:r>
          </w:p>
          <w:p w14:paraId="653896E4" w14:textId="77777777" w:rsidR="006245E0" w:rsidRPr="003826DE" w:rsidRDefault="006245E0" w:rsidP="006245E0">
            <w:pPr>
              <w:spacing w:after="0" w:line="240" w:lineRule="auto"/>
              <w:rPr>
                <w:rFonts w:ascii="Century Gothic" w:hAnsi="Century Gothic" w:cs="Arial"/>
                <w:sz w:val="20"/>
                <w:szCs w:val="20"/>
              </w:rPr>
            </w:pPr>
            <w:r w:rsidRPr="003826DE">
              <w:rPr>
                <w:rFonts w:ascii="Century Gothic" w:hAnsi="Century Gothic" w:cs="Arial"/>
                <w:b/>
                <w:sz w:val="20"/>
                <w:szCs w:val="20"/>
              </w:rPr>
              <w:t>b. Maquetación</w:t>
            </w:r>
            <w:r w:rsidRPr="003826DE">
              <w:rPr>
                <w:rFonts w:ascii="Century Gothic" w:hAnsi="Century Gothic" w:cs="Arial"/>
                <w:sz w:val="20"/>
                <w:szCs w:val="20"/>
              </w:rPr>
              <w:t xml:space="preserve">: diseño del artículo en el formato de archivo y estilo de maquetación adecuados para la revista. </w:t>
            </w:r>
          </w:p>
          <w:p w14:paraId="4701A8CF" w14:textId="77777777" w:rsidR="006245E0" w:rsidRPr="003826DE" w:rsidRDefault="006245E0" w:rsidP="006245E0">
            <w:pPr>
              <w:spacing w:after="0" w:line="240" w:lineRule="auto"/>
              <w:rPr>
                <w:rFonts w:ascii="Century Gothic" w:hAnsi="Century Gothic" w:cs="Arial"/>
                <w:sz w:val="20"/>
                <w:szCs w:val="20"/>
              </w:rPr>
            </w:pPr>
            <w:r w:rsidRPr="003826DE">
              <w:rPr>
                <w:rFonts w:ascii="Century Gothic" w:hAnsi="Century Gothic" w:cs="Arial"/>
                <w:b/>
                <w:sz w:val="20"/>
                <w:szCs w:val="20"/>
              </w:rPr>
              <w:t>c. Revisión:</w:t>
            </w:r>
            <w:r w:rsidRPr="003826DE">
              <w:rPr>
                <w:rFonts w:ascii="Century Gothic" w:hAnsi="Century Gothic" w:cs="Arial"/>
                <w:sz w:val="20"/>
                <w:szCs w:val="20"/>
              </w:rPr>
              <w:t xml:space="preserve"> el autor y el corrector comprueban los archivos en los distintos formatos con el fin de encontrar posibles errores tipográficos y de formato, los cuales se registran para que el maquetista realice los cambios pertinentes. </w:t>
            </w:r>
          </w:p>
        </w:tc>
        <w:tc>
          <w:tcPr>
            <w:tcW w:w="1843" w:type="dxa"/>
            <w:vAlign w:val="center"/>
          </w:tcPr>
          <w:p w14:paraId="25B5D56F" w14:textId="4A1027B3" w:rsidR="006245E0" w:rsidRPr="003826DE" w:rsidRDefault="00443119" w:rsidP="006245E0">
            <w:pPr>
              <w:spacing w:after="0" w:line="240" w:lineRule="auto"/>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Centro Editorial</w:t>
            </w:r>
          </w:p>
        </w:tc>
        <w:tc>
          <w:tcPr>
            <w:tcW w:w="1984" w:type="dxa"/>
            <w:vAlign w:val="center"/>
          </w:tcPr>
          <w:p w14:paraId="4BC9BAB2"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 (OJS o correo electrónico)</w:t>
            </w:r>
          </w:p>
          <w:p w14:paraId="150C216C"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p>
        </w:tc>
      </w:tr>
      <w:tr w:rsidR="006245E0" w:rsidRPr="003826DE" w14:paraId="79D4349E" w14:textId="77777777" w:rsidTr="00466805">
        <w:trPr>
          <w:trHeight w:val="1083"/>
        </w:trPr>
        <w:tc>
          <w:tcPr>
            <w:tcW w:w="567" w:type="dxa"/>
            <w:vAlign w:val="center"/>
          </w:tcPr>
          <w:p w14:paraId="5A654026" w14:textId="2A8E9D27"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2</w:t>
            </w:r>
            <w:r w:rsidR="00D82F40" w:rsidRPr="003826DE">
              <w:rPr>
                <w:rFonts w:ascii="Century Gothic" w:eastAsia="Times New Roman" w:hAnsi="Century Gothic" w:cs="Times New Roman"/>
                <w:sz w:val="20"/>
                <w:szCs w:val="20"/>
                <w:lang w:val="es-ES" w:eastAsia="es-ES"/>
              </w:rPr>
              <w:t>0</w:t>
            </w:r>
          </w:p>
        </w:tc>
        <w:tc>
          <w:tcPr>
            <w:tcW w:w="851" w:type="dxa"/>
            <w:vAlign w:val="center"/>
          </w:tcPr>
          <w:p w14:paraId="795AC63F" w14:textId="5528C001"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2A7453ED" w14:textId="5F319CA4"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Aprobada la versión final de la revista, cotización para versión física</w:t>
            </w:r>
            <w:r w:rsidR="00CE560F" w:rsidRPr="003826DE">
              <w:rPr>
                <w:rFonts w:ascii="Century Gothic" w:eastAsia="Calibri" w:hAnsi="Century Gothic" w:cs="Arial"/>
                <w:sz w:val="20"/>
                <w:szCs w:val="20"/>
              </w:rPr>
              <w:t>.</w:t>
            </w:r>
          </w:p>
        </w:tc>
        <w:tc>
          <w:tcPr>
            <w:tcW w:w="1843" w:type="dxa"/>
            <w:vAlign w:val="center"/>
          </w:tcPr>
          <w:p w14:paraId="4BC47A72" w14:textId="6B6553EF"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tc>
        <w:tc>
          <w:tcPr>
            <w:tcW w:w="1984" w:type="dxa"/>
            <w:vAlign w:val="center"/>
          </w:tcPr>
          <w:p w14:paraId="4B9A4EF7"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w:t>
            </w:r>
          </w:p>
        </w:tc>
      </w:tr>
      <w:tr w:rsidR="006245E0" w:rsidRPr="003826DE" w14:paraId="02D75670" w14:textId="77777777" w:rsidTr="00466805">
        <w:trPr>
          <w:trHeight w:val="1083"/>
        </w:trPr>
        <w:tc>
          <w:tcPr>
            <w:tcW w:w="567" w:type="dxa"/>
            <w:vAlign w:val="center"/>
          </w:tcPr>
          <w:p w14:paraId="6FD68EDE" w14:textId="0BCA688F"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2</w:t>
            </w:r>
            <w:r w:rsidR="00D82F40" w:rsidRPr="003826DE">
              <w:rPr>
                <w:rFonts w:ascii="Century Gothic" w:eastAsia="Times New Roman" w:hAnsi="Century Gothic" w:cs="Times New Roman"/>
                <w:sz w:val="20"/>
                <w:szCs w:val="20"/>
                <w:lang w:val="es-ES" w:eastAsia="es-ES"/>
              </w:rPr>
              <w:t>1</w:t>
            </w:r>
          </w:p>
        </w:tc>
        <w:tc>
          <w:tcPr>
            <w:tcW w:w="851" w:type="dxa"/>
            <w:vAlign w:val="center"/>
          </w:tcPr>
          <w:p w14:paraId="1533D0AA" w14:textId="175AC932"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7FD8C087" w14:textId="138246FA"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Aprobación de cotización </w:t>
            </w:r>
          </w:p>
        </w:tc>
        <w:tc>
          <w:tcPr>
            <w:tcW w:w="1843" w:type="dxa"/>
            <w:vAlign w:val="center"/>
          </w:tcPr>
          <w:p w14:paraId="395EF2C7" w14:textId="2902BC15"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Dirección de Investigaciones y Posgrados</w:t>
            </w:r>
          </w:p>
        </w:tc>
        <w:tc>
          <w:tcPr>
            <w:tcW w:w="1984" w:type="dxa"/>
            <w:vAlign w:val="center"/>
          </w:tcPr>
          <w:p w14:paraId="0A94A053" w14:textId="293E85EC"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w:t>
            </w:r>
          </w:p>
        </w:tc>
      </w:tr>
      <w:tr w:rsidR="006245E0" w:rsidRPr="003826DE" w14:paraId="4A93517C" w14:textId="77777777" w:rsidTr="00466805">
        <w:trPr>
          <w:trHeight w:val="1083"/>
        </w:trPr>
        <w:tc>
          <w:tcPr>
            <w:tcW w:w="567" w:type="dxa"/>
            <w:vAlign w:val="center"/>
          </w:tcPr>
          <w:p w14:paraId="4CFB3988" w14:textId="5341A80F" w:rsidR="006245E0" w:rsidRPr="003826DE" w:rsidRDefault="00E85334"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2</w:t>
            </w:r>
            <w:r w:rsidR="00D82F40" w:rsidRPr="003826DE">
              <w:rPr>
                <w:rFonts w:ascii="Century Gothic" w:eastAsia="Times New Roman" w:hAnsi="Century Gothic" w:cs="Times New Roman"/>
                <w:sz w:val="20"/>
                <w:szCs w:val="20"/>
                <w:lang w:val="es-ES" w:eastAsia="es-ES"/>
              </w:rPr>
              <w:t>2</w:t>
            </w:r>
          </w:p>
        </w:tc>
        <w:tc>
          <w:tcPr>
            <w:tcW w:w="851" w:type="dxa"/>
            <w:vAlign w:val="center"/>
          </w:tcPr>
          <w:p w14:paraId="5CDAF530" w14:textId="10E54D0C"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H/V</w:t>
            </w:r>
          </w:p>
        </w:tc>
        <w:tc>
          <w:tcPr>
            <w:tcW w:w="4820" w:type="dxa"/>
            <w:vAlign w:val="center"/>
          </w:tcPr>
          <w:p w14:paraId="56FD2A06" w14:textId="0D533020"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Gestión de impresiones de prueba hasta la aprobación del arte final</w:t>
            </w:r>
            <w:r w:rsidR="00CE560F" w:rsidRPr="003826DE">
              <w:rPr>
                <w:rFonts w:ascii="Century Gothic" w:eastAsia="Calibri" w:hAnsi="Century Gothic" w:cs="Arial"/>
                <w:sz w:val="20"/>
                <w:szCs w:val="20"/>
              </w:rPr>
              <w:t>.</w:t>
            </w:r>
          </w:p>
        </w:tc>
        <w:tc>
          <w:tcPr>
            <w:tcW w:w="1843" w:type="dxa"/>
            <w:vAlign w:val="center"/>
          </w:tcPr>
          <w:p w14:paraId="4941FE1F" w14:textId="0E209416"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tc>
        <w:tc>
          <w:tcPr>
            <w:tcW w:w="1984" w:type="dxa"/>
            <w:vAlign w:val="center"/>
          </w:tcPr>
          <w:p w14:paraId="29E6F4A2"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w:t>
            </w:r>
          </w:p>
          <w:p w14:paraId="03BED238" w14:textId="6483A893" w:rsidR="006245E0" w:rsidRPr="003826DE" w:rsidRDefault="006245E0" w:rsidP="006245E0">
            <w:pPr>
              <w:spacing w:after="0" w:line="240" w:lineRule="auto"/>
              <w:rPr>
                <w:rFonts w:ascii="Century Gothic" w:eastAsia="Times New Roman" w:hAnsi="Century Gothic" w:cs="Times New Roman"/>
                <w:sz w:val="20"/>
                <w:szCs w:val="20"/>
                <w:lang w:val="es-ES" w:eastAsia="es-ES"/>
              </w:rPr>
            </w:pPr>
          </w:p>
        </w:tc>
      </w:tr>
      <w:tr w:rsidR="006245E0" w:rsidRPr="003826DE" w14:paraId="34E2BD4A" w14:textId="77777777" w:rsidTr="00466805">
        <w:trPr>
          <w:trHeight w:val="1083"/>
        </w:trPr>
        <w:tc>
          <w:tcPr>
            <w:tcW w:w="567" w:type="dxa"/>
            <w:vAlign w:val="center"/>
          </w:tcPr>
          <w:p w14:paraId="2CC9158F" w14:textId="5C606B3E"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lastRenderedPageBreak/>
              <w:t>2</w:t>
            </w:r>
            <w:r w:rsidR="00D82F40" w:rsidRPr="003826DE">
              <w:rPr>
                <w:rFonts w:ascii="Century Gothic" w:eastAsia="Times New Roman" w:hAnsi="Century Gothic" w:cs="Times New Roman"/>
                <w:sz w:val="20"/>
                <w:szCs w:val="20"/>
                <w:lang w:val="es-ES" w:eastAsia="es-ES"/>
              </w:rPr>
              <w:t>3</w:t>
            </w:r>
          </w:p>
        </w:tc>
        <w:tc>
          <w:tcPr>
            <w:tcW w:w="851" w:type="dxa"/>
            <w:vAlign w:val="center"/>
          </w:tcPr>
          <w:p w14:paraId="394CDA1A" w14:textId="47C97C95"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5457F867" w14:textId="7710BBEE"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Autorización de impresión</w:t>
            </w:r>
          </w:p>
        </w:tc>
        <w:tc>
          <w:tcPr>
            <w:tcW w:w="1843" w:type="dxa"/>
            <w:vAlign w:val="center"/>
          </w:tcPr>
          <w:p w14:paraId="4DE162E8" w14:textId="4E5A9790"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tc>
        <w:tc>
          <w:tcPr>
            <w:tcW w:w="1984" w:type="dxa"/>
            <w:vAlign w:val="center"/>
          </w:tcPr>
          <w:p w14:paraId="5A9C2FCD" w14:textId="405E51AF"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Registro digital </w:t>
            </w:r>
          </w:p>
        </w:tc>
      </w:tr>
      <w:tr w:rsidR="006245E0" w:rsidRPr="003826DE" w14:paraId="78D692D9" w14:textId="77777777" w:rsidTr="00466805">
        <w:trPr>
          <w:trHeight w:val="1083"/>
        </w:trPr>
        <w:tc>
          <w:tcPr>
            <w:tcW w:w="567" w:type="dxa"/>
            <w:vAlign w:val="center"/>
          </w:tcPr>
          <w:p w14:paraId="30C05BA3" w14:textId="4B4CE920" w:rsidR="006245E0" w:rsidRPr="003826DE" w:rsidRDefault="006245E0" w:rsidP="00D82F4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2</w:t>
            </w:r>
            <w:r w:rsidR="00D82F40" w:rsidRPr="003826DE">
              <w:rPr>
                <w:rFonts w:ascii="Century Gothic" w:eastAsia="Times New Roman" w:hAnsi="Century Gothic" w:cs="Times New Roman"/>
                <w:sz w:val="20"/>
                <w:szCs w:val="20"/>
                <w:lang w:val="es-ES" w:eastAsia="es-ES"/>
              </w:rPr>
              <w:t>4</w:t>
            </w:r>
          </w:p>
        </w:tc>
        <w:tc>
          <w:tcPr>
            <w:tcW w:w="851" w:type="dxa"/>
            <w:vAlign w:val="center"/>
          </w:tcPr>
          <w:p w14:paraId="5E8846C4" w14:textId="17BD34F3" w:rsidR="006245E0" w:rsidRPr="003826DE" w:rsidRDefault="006245E0" w:rsidP="006245E0">
            <w:pPr>
              <w:spacing w:after="0" w:line="240" w:lineRule="auto"/>
              <w:contextualSpacing/>
              <w:jc w:val="center"/>
              <w:rPr>
                <w:rFonts w:ascii="Century Gothic" w:eastAsia="Calibri" w:hAnsi="Century Gothic" w:cs="Arial"/>
                <w:sz w:val="20"/>
                <w:szCs w:val="20"/>
              </w:rPr>
            </w:pPr>
            <w:r w:rsidRPr="003826DE">
              <w:rPr>
                <w:rFonts w:ascii="Century Gothic" w:eastAsia="Calibri" w:hAnsi="Century Gothic" w:cs="Arial"/>
                <w:sz w:val="20"/>
                <w:szCs w:val="20"/>
              </w:rPr>
              <w:t>H</w:t>
            </w:r>
          </w:p>
        </w:tc>
        <w:tc>
          <w:tcPr>
            <w:tcW w:w="4820" w:type="dxa"/>
            <w:vAlign w:val="center"/>
          </w:tcPr>
          <w:p w14:paraId="19F94C98" w14:textId="77777777"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Recepción ejemplares impresos y gestión:</w:t>
            </w:r>
          </w:p>
          <w:p w14:paraId="103A9BA0" w14:textId="3E02660F"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a. Depósito legal según el artículo 4 del Decreto 460 de 1995</w:t>
            </w:r>
          </w:p>
          <w:p w14:paraId="1426A8A0" w14:textId="77777777"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b. Canje </w:t>
            </w:r>
          </w:p>
          <w:p w14:paraId="2D0FC324" w14:textId="71F03DE1" w:rsidR="006245E0" w:rsidRPr="003826DE" w:rsidRDefault="006245E0" w:rsidP="006245E0">
            <w:pPr>
              <w:spacing w:after="0" w:line="240" w:lineRule="auto"/>
              <w:contextualSpacing/>
              <w:rPr>
                <w:rFonts w:ascii="Century Gothic" w:eastAsia="Calibri" w:hAnsi="Century Gothic" w:cs="Arial"/>
                <w:sz w:val="20"/>
                <w:szCs w:val="20"/>
              </w:rPr>
            </w:pPr>
            <w:r w:rsidRPr="003826DE">
              <w:rPr>
                <w:rFonts w:ascii="Century Gothic" w:eastAsia="Calibri" w:hAnsi="Century Gothic" w:cs="Arial"/>
                <w:sz w:val="20"/>
                <w:szCs w:val="20"/>
              </w:rPr>
              <w:t xml:space="preserve">c. Distribución </w:t>
            </w:r>
          </w:p>
        </w:tc>
        <w:tc>
          <w:tcPr>
            <w:tcW w:w="1843" w:type="dxa"/>
            <w:vAlign w:val="center"/>
          </w:tcPr>
          <w:p w14:paraId="18D77BCD"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Editor </w:t>
            </w:r>
          </w:p>
          <w:p w14:paraId="1DB52524" w14:textId="77777777" w:rsidR="006245E0" w:rsidRPr="003826DE" w:rsidRDefault="006245E0" w:rsidP="006245E0">
            <w:pPr>
              <w:spacing w:after="0" w:line="240" w:lineRule="auto"/>
              <w:rPr>
                <w:rFonts w:ascii="Century Gothic" w:eastAsia="Times New Roman" w:hAnsi="Century Gothic" w:cs="Times New Roman"/>
                <w:sz w:val="20"/>
                <w:szCs w:val="20"/>
                <w:lang w:val="es-ES" w:eastAsia="es-ES"/>
              </w:rPr>
            </w:pPr>
          </w:p>
          <w:p w14:paraId="50BE122C" w14:textId="3FAD2EFC"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Director Biblioteca UCM</w:t>
            </w:r>
          </w:p>
        </w:tc>
        <w:tc>
          <w:tcPr>
            <w:tcW w:w="1984" w:type="dxa"/>
            <w:vAlign w:val="center"/>
          </w:tcPr>
          <w:p w14:paraId="26CBF083" w14:textId="7D122A35" w:rsidR="006245E0" w:rsidRPr="003826DE" w:rsidRDefault="006245E0" w:rsidP="006245E0">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Registro digital</w:t>
            </w:r>
          </w:p>
        </w:tc>
      </w:tr>
    </w:tbl>
    <w:p w14:paraId="5CF377E6" w14:textId="2A1FB321" w:rsidR="001C5CF2" w:rsidRPr="003826DE" w:rsidRDefault="001C5CF2" w:rsidP="001C5CF2">
      <w:pPr>
        <w:spacing w:after="0" w:line="240" w:lineRule="auto"/>
        <w:rPr>
          <w:rFonts w:ascii="Century Gothic" w:eastAsia="Times New Roman" w:hAnsi="Century Gothic" w:cs="Times New Roman"/>
          <w:vanish/>
          <w:sz w:val="20"/>
          <w:szCs w:val="20"/>
          <w:lang w:val="es-ES" w:eastAsia="es-ES"/>
        </w:rPr>
      </w:pPr>
    </w:p>
    <w:tbl>
      <w:tblPr>
        <w:tblpPr w:leftFromText="141" w:rightFromText="141" w:vertAnchor="text" w:horzAnchor="margin" w:tblpXSpec="right" w:tblpY="355"/>
        <w:tblW w:w="5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970"/>
        <w:gridCol w:w="1864"/>
        <w:gridCol w:w="1839"/>
      </w:tblGrid>
      <w:tr w:rsidR="00962B8F" w:rsidRPr="003826DE" w14:paraId="5CE14FF3" w14:textId="77777777" w:rsidTr="00466805">
        <w:tc>
          <w:tcPr>
            <w:tcW w:w="1502" w:type="pct"/>
            <w:tcBorders>
              <w:top w:val="single" w:sz="4" w:space="0" w:color="auto"/>
              <w:left w:val="single" w:sz="4" w:space="0" w:color="auto"/>
              <w:bottom w:val="single" w:sz="4" w:space="0" w:color="auto"/>
              <w:right w:val="single" w:sz="4" w:space="0" w:color="auto"/>
            </w:tcBorders>
            <w:shd w:val="clear" w:color="auto" w:fill="D9D9D9"/>
            <w:hideMark/>
          </w:tcPr>
          <w:p w14:paraId="034B9EFB"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Elaboró</w:t>
            </w:r>
          </w:p>
        </w:tc>
        <w:tc>
          <w:tcPr>
            <w:tcW w:w="1557" w:type="pct"/>
            <w:tcBorders>
              <w:top w:val="single" w:sz="4" w:space="0" w:color="auto"/>
              <w:left w:val="single" w:sz="4" w:space="0" w:color="auto"/>
              <w:bottom w:val="single" w:sz="4" w:space="0" w:color="auto"/>
              <w:right w:val="single" w:sz="4" w:space="0" w:color="auto"/>
            </w:tcBorders>
            <w:shd w:val="clear" w:color="auto" w:fill="D9D9D9"/>
          </w:tcPr>
          <w:p w14:paraId="071EB04B"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Revisó</w:t>
            </w:r>
          </w:p>
        </w:tc>
        <w:tc>
          <w:tcPr>
            <w:tcW w:w="977" w:type="pct"/>
            <w:tcBorders>
              <w:top w:val="single" w:sz="4" w:space="0" w:color="auto"/>
              <w:left w:val="single" w:sz="4" w:space="0" w:color="auto"/>
              <w:bottom w:val="single" w:sz="4" w:space="0" w:color="auto"/>
              <w:right w:val="single" w:sz="4" w:space="0" w:color="auto"/>
            </w:tcBorders>
            <w:shd w:val="clear" w:color="auto" w:fill="D9D9D9"/>
            <w:hideMark/>
          </w:tcPr>
          <w:p w14:paraId="3F5DEE10"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Aprobó</w:t>
            </w:r>
          </w:p>
        </w:tc>
        <w:tc>
          <w:tcPr>
            <w:tcW w:w="964" w:type="pct"/>
            <w:tcBorders>
              <w:top w:val="single" w:sz="4" w:space="0" w:color="auto"/>
              <w:left w:val="single" w:sz="4" w:space="0" w:color="auto"/>
              <w:bottom w:val="single" w:sz="4" w:space="0" w:color="auto"/>
              <w:right w:val="single" w:sz="4" w:space="0" w:color="auto"/>
            </w:tcBorders>
            <w:shd w:val="clear" w:color="auto" w:fill="D9D9D9"/>
            <w:hideMark/>
          </w:tcPr>
          <w:p w14:paraId="1182AADB" w14:textId="77777777" w:rsidR="001C5CF2" w:rsidRPr="003826DE" w:rsidRDefault="001C5CF2"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Fecha de vigencia:</w:t>
            </w:r>
          </w:p>
        </w:tc>
      </w:tr>
      <w:tr w:rsidR="00962B8F" w:rsidRPr="003826DE" w14:paraId="02BC6E35" w14:textId="77777777" w:rsidTr="00466805">
        <w:trPr>
          <w:trHeight w:val="583"/>
        </w:trPr>
        <w:tc>
          <w:tcPr>
            <w:tcW w:w="1502" w:type="pct"/>
            <w:tcBorders>
              <w:top w:val="single" w:sz="4" w:space="0" w:color="auto"/>
              <w:left w:val="single" w:sz="4" w:space="0" w:color="auto"/>
              <w:bottom w:val="single" w:sz="4" w:space="0" w:color="auto"/>
              <w:right w:val="single" w:sz="4" w:space="0" w:color="auto"/>
            </w:tcBorders>
          </w:tcPr>
          <w:p w14:paraId="5CB841B7" w14:textId="0DE70576" w:rsidR="001C5CF2" w:rsidRPr="003826DE" w:rsidRDefault="00CE560F" w:rsidP="001C5CF2">
            <w:pPr>
              <w:spacing w:after="0" w:line="240" w:lineRule="auto"/>
              <w:jc w:val="center"/>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Dirección de Investigaciones y Posgrados</w:t>
            </w:r>
          </w:p>
          <w:p w14:paraId="4AC5068D" w14:textId="19C6998F" w:rsidR="00CE560F" w:rsidRPr="003826DE" w:rsidRDefault="00CE560F" w:rsidP="001C5CF2">
            <w:pPr>
              <w:spacing w:after="0" w:line="240" w:lineRule="auto"/>
              <w:jc w:val="center"/>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Centro Editorial</w:t>
            </w:r>
          </w:p>
        </w:tc>
        <w:tc>
          <w:tcPr>
            <w:tcW w:w="1557" w:type="pct"/>
            <w:tcBorders>
              <w:top w:val="single" w:sz="4" w:space="0" w:color="auto"/>
              <w:left w:val="single" w:sz="4" w:space="0" w:color="auto"/>
              <w:bottom w:val="single" w:sz="4" w:space="0" w:color="auto"/>
              <w:right w:val="single" w:sz="4" w:space="0" w:color="auto"/>
            </w:tcBorders>
          </w:tcPr>
          <w:p w14:paraId="4CEBDE38" w14:textId="77777777" w:rsidR="001C5CF2" w:rsidRPr="003826DE" w:rsidRDefault="00CE560F" w:rsidP="002154D5">
            <w:pPr>
              <w:spacing w:after="0" w:line="240" w:lineRule="auto"/>
              <w:jc w:val="center"/>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Vicerrectoría Académica</w:t>
            </w:r>
          </w:p>
          <w:p w14:paraId="039930EF" w14:textId="0F3C4B4E" w:rsidR="00CE560F" w:rsidRPr="003826DE" w:rsidRDefault="00CE560F" w:rsidP="002154D5">
            <w:pPr>
              <w:spacing w:after="0" w:line="240" w:lineRule="auto"/>
              <w:jc w:val="center"/>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Aseguramiento de la Calidad</w:t>
            </w:r>
          </w:p>
        </w:tc>
        <w:tc>
          <w:tcPr>
            <w:tcW w:w="977" w:type="pct"/>
            <w:tcBorders>
              <w:top w:val="single" w:sz="4" w:space="0" w:color="auto"/>
              <w:left w:val="single" w:sz="4" w:space="0" w:color="auto"/>
              <w:bottom w:val="single" w:sz="4" w:space="0" w:color="auto"/>
              <w:right w:val="single" w:sz="4" w:space="0" w:color="auto"/>
            </w:tcBorders>
          </w:tcPr>
          <w:p w14:paraId="26F6EEE8" w14:textId="39E90534" w:rsidR="001C5CF2" w:rsidRPr="003826DE" w:rsidRDefault="00CE560F" w:rsidP="001C5CF2">
            <w:pPr>
              <w:spacing w:after="0" w:line="240" w:lineRule="auto"/>
              <w:rPr>
                <w:rFonts w:ascii="Century Gothic" w:eastAsia="Times New Roman" w:hAnsi="Century Gothic" w:cs="Times New Roman"/>
                <w:sz w:val="20"/>
                <w:szCs w:val="20"/>
                <w:lang w:val="es-ES" w:eastAsia="es-ES"/>
              </w:rPr>
            </w:pPr>
            <w:r w:rsidRPr="003826DE">
              <w:rPr>
                <w:rFonts w:ascii="Century Gothic" w:eastAsia="Times New Roman" w:hAnsi="Century Gothic" w:cs="Times New Roman"/>
                <w:sz w:val="20"/>
                <w:szCs w:val="20"/>
                <w:lang w:val="es-ES" w:eastAsia="es-ES"/>
              </w:rPr>
              <w:t xml:space="preserve">Rectoría </w:t>
            </w:r>
          </w:p>
        </w:tc>
        <w:tc>
          <w:tcPr>
            <w:tcW w:w="964" w:type="pct"/>
            <w:tcBorders>
              <w:top w:val="single" w:sz="4" w:space="0" w:color="auto"/>
              <w:left w:val="single" w:sz="4" w:space="0" w:color="auto"/>
              <w:bottom w:val="single" w:sz="4" w:space="0" w:color="auto"/>
              <w:right w:val="single" w:sz="4" w:space="0" w:color="auto"/>
            </w:tcBorders>
          </w:tcPr>
          <w:p w14:paraId="6A3808F4" w14:textId="09597300" w:rsidR="001C5CF2" w:rsidRPr="003826DE" w:rsidRDefault="002154D5" w:rsidP="001C5CF2">
            <w:pPr>
              <w:spacing w:after="0" w:line="240" w:lineRule="auto"/>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Febrero de 2025</w:t>
            </w:r>
          </w:p>
        </w:tc>
      </w:tr>
    </w:tbl>
    <w:p w14:paraId="4E0CE0F1" w14:textId="77777777" w:rsidR="001C5CF2" w:rsidRPr="003826DE" w:rsidRDefault="001C5CF2" w:rsidP="001C5CF2">
      <w:pPr>
        <w:spacing w:after="0" w:line="240" w:lineRule="auto"/>
        <w:jc w:val="both"/>
        <w:rPr>
          <w:rFonts w:ascii="Century Gothic" w:eastAsia="Times New Roman" w:hAnsi="Century Gothic" w:cs="Times New Roman"/>
          <w:sz w:val="20"/>
          <w:szCs w:val="20"/>
          <w:lang w:val="es-ES" w:eastAsia="es-ES"/>
        </w:rPr>
      </w:pPr>
    </w:p>
    <w:p w14:paraId="5F1E54B1" w14:textId="77777777" w:rsidR="001C5CF2" w:rsidRPr="003826DE" w:rsidRDefault="001C5CF2" w:rsidP="001C5CF2">
      <w:pPr>
        <w:spacing w:after="0" w:line="240" w:lineRule="auto"/>
        <w:jc w:val="both"/>
        <w:rPr>
          <w:rFonts w:ascii="Century Gothic" w:eastAsia="Times New Roman" w:hAnsi="Century Gothic" w:cs="Times New Roman"/>
          <w:sz w:val="20"/>
          <w:szCs w:val="20"/>
          <w:lang w:val="es-ES" w:eastAsia="es-ES"/>
        </w:rPr>
      </w:pPr>
    </w:p>
    <w:p w14:paraId="29A3EDA8" w14:textId="61EC688D" w:rsidR="00160D2D" w:rsidRPr="00FE74EA" w:rsidRDefault="003826DE" w:rsidP="003826DE">
      <w:pPr>
        <w:ind w:hanging="1418"/>
        <w:rPr>
          <w:rFonts w:ascii="Century Gothic" w:hAnsi="Century Gothic"/>
          <w:b/>
          <w:sz w:val="20"/>
          <w:szCs w:val="20"/>
        </w:rPr>
      </w:pPr>
      <w:r w:rsidRPr="00FE74EA">
        <w:rPr>
          <w:rFonts w:ascii="Century Gothic" w:hAnsi="Century Gothic"/>
          <w:b/>
          <w:sz w:val="20"/>
          <w:szCs w:val="20"/>
        </w:rPr>
        <w:t>CONTROL DE CAMBIOS</w:t>
      </w:r>
    </w:p>
    <w:tbl>
      <w:tblPr>
        <w:tblStyle w:val="Tablaconcuadrcula"/>
        <w:tblW w:w="0" w:type="auto"/>
        <w:jc w:val="center"/>
        <w:tblLook w:val="04A0" w:firstRow="1" w:lastRow="0" w:firstColumn="1" w:lastColumn="0" w:noHBand="0" w:noVBand="1"/>
      </w:tblPr>
      <w:tblGrid>
        <w:gridCol w:w="1768"/>
        <w:gridCol w:w="1569"/>
        <w:gridCol w:w="2007"/>
        <w:gridCol w:w="2919"/>
      </w:tblGrid>
      <w:tr w:rsidR="00D96579" w14:paraId="3061D316" w14:textId="77777777" w:rsidTr="00D96579">
        <w:trPr>
          <w:jc w:val="center"/>
        </w:trPr>
        <w:tc>
          <w:tcPr>
            <w:tcW w:w="5516" w:type="dxa"/>
            <w:shd w:val="clear" w:color="auto" w:fill="D9D9D9" w:themeFill="background1" w:themeFillShade="D9"/>
          </w:tcPr>
          <w:p w14:paraId="13D39947" w14:textId="0841CF20" w:rsidR="00D96579" w:rsidRDefault="000D6649" w:rsidP="003826DE">
            <w:pPr>
              <w:jc w:val="center"/>
              <w:rPr>
                <w:rFonts w:ascii="Century Gothic" w:hAnsi="Century Gothic"/>
                <w:sz w:val="20"/>
                <w:szCs w:val="20"/>
              </w:rPr>
            </w:pPr>
            <w:r>
              <w:rPr>
                <w:rFonts w:ascii="Century Gothic" w:hAnsi="Century Gothic"/>
                <w:sz w:val="20"/>
                <w:szCs w:val="20"/>
              </w:rPr>
              <w:t>FECHA</w:t>
            </w:r>
          </w:p>
        </w:tc>
        <w:tc>
          <w:tcPr>
            <w:tcW w:w="5516" w:type="dxa"/>
            <w:shd w:val="clear" w:color="auto" w:fill="D9D9D9" w:themeFill="background1" w:themeFillShade="D9"/>
          </w:tcPr>
          <w:p w14:paraId="6B502E79" w14:textId="274A15BF" w:rsidR="00D96579" w:rsidRDefault="000D6649" w:rsidP="003826DE">
            <w:pPr>
              <w:jc w:val="center"/>
              <w:rPr>
                <w:rFonts w:ascii="Century Gothic" w:hAnsi="Century Gothic"/>
                <w:sz w:val="20"/>
                <w:szCs w:val="20"/>
              </w:rPr>
            </w:pPr>
            <w:r>
              <w:rPr>
                <w:rFonts w:ascii="Century Gothic" w:hAnsi="Century Gothic"/>
                <w:sz w:val="20"/>
                <w:szCs w:val="20"/>
              </w:rPr>
              <w:t>VERSIÓN</w:t>
            </w:r>
          </w:p>
        </w:tc>
        <w:tc>
          <w:tcPr>
            <w:tcW w:w="5516" w:type="dxa"/>
            <w:shd w:val="clear" w:color="auto" w:fill="D9D9D9" w:themeFill="background1" w:themeFillShade="D9"/>
          </w:tcPr>
          <w:p w14:paraId="058A8D2E" w14:textId="17F9F59C" w:rsidR="00D96579" w:rsidRDefault="00D96579" w:rsidP="003826DE">
            <w:pPr>
              <w:jc w:val="center"/>
              <w:rPr>
                <w:rFonts w:ascii="Century Gothic" w:hAnsi="Century Gothic"/>
                <w:sz w:val="20"/>
                <w:szCs w:val="20"/>
              </w:rPr>
            </w:pPr>
            <w:r>
              <w:rPr>
                <w:rFonts w:ascii="Century Gothic" w:hAnsi="Century Gothic"/>
                <w:sz w:val="20"/>
                <w:szCs w:val="20"/>
              </w:rPr>
              <w:t>ITEM</w:t>
            </w:r>
          </w:p>
        </w:tc>
        <w:tc>
          <w:tcPr>
            <w:tcW w:w="4549" w:type="dxa"/>
            <w:shd w:val="clear" w:color="auto" w:fill="D9D9D9" w:themeFill="background1" w:themeFillShade="D9"/>
          </w:tcPr>
          <w:p w14:paraId="2F56CF77" w14:textId="30079A2E" w:rsidR="00D96579" w:rsidRDefault="00D96579" w:rsidP="003826DE">
            <w:pPr>
              <w:jc w:val="center"/>
              <w:rPr>
                <w:rFonts w:ascii="Century Gothic" w:hAnsi="Century Gothic"/>
                <w:sz w:val="20"/>
                <w:szCs w:val="20"/>
              </w:rPr>
            </w:pPr>
            <w:r>
              <w:rPr>
                <w:rFonts w:ascii="Century Gothic" w:hAnsi="Century Gothic"/>
                <w:sz w:val="20"/>
                <w:szCs w:val="20"/>
              </w:rPr>
              <w:t>MODIFICACIÓN</w:t>
            </w:r>
          </w:p>
        </w:tc>
      </w:tr>
      <w:tr w:rsidR="00D96579" w14:paraId="7437836A" w14:textId="77777777" w:rsidTr="00D96579">
        <w:trPr>
          <w:jc w:val="center"/>
        </w:trPr>
        <w:tc>
          <w:tcPr>
            <w:tcW w:w="5516" w:type="dxa"/>
          </w:tcPr>
          <w:p w14:paraId="5A2C3DE2" w14:textId="4860E163" w:rsidR="00D96579" w:rsidRDefault="000D6649" w:rsidP="003826DE">
            <w:pPr>
              <w:rPr>
                <w:rFonts w:ascii="Century Gothic" w:hAnsi="Century Gothic"/>
                <w:sz w:val="20"/>
                <w:szCs w:val="20"/>
              </w:rPr>
            </w:pPr>
            <w:r>
              <w:rPr>
                <w:rFonts w:ascii="Century Gothic" w:hAnsi="Century Gothic"/>
                <w:sz w:val="20"/>
              </w:rPr>
              <w:t>23/07/2024</w:t>
            </w:r>
          </w:p>
        </w:tc>
        <w:tc>
          <w:tcPr>
            <w:tcW w:w="5516" w:type="dxa"/>
          </w:tcPr>
          <w:p w14:paraId="55A404C1" w14:textId="6030FD27" w:rsidR="00D96579" w:rsidRDefault="000D6649" w:rsidP="003826DE">
            <w:pPr>
              <w:rPr>
                <w:rFonts w:ascii="Century Gothic" w:hAnsi="Century Gothic"/>
                <w:sz w:val="20"/>
                <w:szCs w:val="20"/>
              </w:rPr>
            </w:pPr>
            <w:r>
              <w:rPr>
                <w:rFonts w:ascii="Century Gothic" w:hAnsi="Century Gothic"/>
                <w:sz w:val="20"/>
                <w:szCs w:val="20"/>
              </w:rPr>
              <w:t>2</w:t>
            </w:r>
          </w:p>
        </w:tc>
        <w:tc>
          <w:tcPr>
            <w:tcW w:w="5516" w:type="dxa"/>
          </w:tcPr>
          <w:p w14:paraId="747432CC" w14:textId="7E13B8C3" w:rsidR="00D96579" w:rsidRDefault="00D96579" w:rsidP="003826DE">
            <w:pPr>
              <w:rPr>
                <w:rFonts w:ascii="Century Gothic" w:hAnsi="Century Gothic"/>
                <w:sz w:val="20"/>
                <w:szCs w:val="20"/>
              </w:rPr>
            </w:pPr>
            <w:r>
              <w:rPr>
                <w:rFonts w:ascii="Century Gothic" w:hAnsi="Century Gothic"/>
                <w:sz w:val="20"/>
                <w:szCs w:val="20"/>
              </w:rPr>
              <w:t>Pasos N° 6, 7, 13 y 17 / RESPONSABLE</w:t>
            </w:r>
          </w:p>
        </w:tc>
        <w:tc>
          <w:tcPr>
            <w:tcW w:w="4549" w:type="dxa"/>
          </w:tcPr>
          <w:p w14:paraId="28CDA4C9" w14:textId="0985F127" w:rsidR="00D96579" w:rsidRPr="004726ED" w:rsidRDefault="00D96579" w:rsidP="00E23368">
            <w:pPr>
              <w:spacing w:line="276" w:lineRule="auto"/>
              <w:jc w:val="both"/>
              <w:rPr>
                <w:rFonts w:ascii="Century Gothic" w:eastAsia="Calibri" w:hAnsi="Century Gothic" w:cs="Arial"/>
                <w:bCs/>
                <w:sz w:val="20"/>
                <w:szCs w:val="20"/>
              </w:rPr>
            </w:pPr>
            <w:r w:rsidRPr="004726ED">
              <w:rPr>
                <w:rFonts w:ascii="Century Gothic" w:eastAsia="Calibri" w:hAnsi="Century Gothic" w:cs="Arial"/>
                <w:bCs/>
                <w:sz w:val="20"/>
                <w:szCs w:val="20"/>
              </w:rPr>
              <w:t>Se modifica “Unidad de publicaciones científicas” a “Centro Editorial”</w:t>
            </w:r>
          </w:p>
        </w:tc>
      </w:tr>
      <w:tr w:rsidR="00D96579" w14:paraId="66BBA7E3" w14:textId="77777777" w:rsidTr="00D96579">
        <w:trPr>
          <w:jc w:val="center"/>
        </w:trPr>
        <w:tc>
          <w:tcPr>
            <w:tcW w:w="5516" w:type="dxa"/>
          </w:tcPr>
          <w:p w14:paraId="64CA5BB1" w14:textId="5D25A082" w:rsidR="00D96579" w:rsidRDefault="000D6649" w:rsidP="003826DE">
            <w:pPr>
              <w:rPr>
                <w:rFonts w:ascii="Century Gothic" w:hAnsi="Century Gothic"/>
                <w:sz w:val="20"/>
                <w:szCs w:val="20"/>
              </w:rPr>
            </w:pPr>
            <w:r>
              <w:rPr>
                <w:rFonts w:ascii="Century Gothic" w:hAnsi="Century Gothic"/>
                <w:sz w:val="20"/>
              </w:rPr>
              <w:t>23/07/2024</w:t>
            </w:r>
          </w:p>
        </w:tc>
        <w:tc>
          <w:tcPr>
            <w:tcW w:w="5516" w:type="dxa"/>
          </w:tcPr>
          <w:p w14:paraId="7D57174F" w14:textId="526CA6EB" w:rsidR="00D96579" w:rsidRDefault="000D6649" w:rsidP="003826DE">
            <w:pPr>
              <w:rPr>
                <w:rFonts w:ascii="Century Gothic" w:hAnsi="Century Gothic"/>
                <w:sz w:val="20"/>
                <w:szCs w:val="20"/>
              </w:rPr>
            </w:pPr>
            <w:r>
              <w:rPr>
                <w:rFonts w:ascii="Century Gothic" w:hAnsi="Century Gothic"/>
                <w:sz w:val="20"/>
                <w:szCs w:val="20"/>
              </w:rPr>
              <w:t>2</w:t>
            </w:r>
          </w:p>
        </w:tc>
        <w:tc>
          <w:tcPr>
            <w:tcW w:w="5516" w:type="dxa"/>
          </w:tcPr>
          <w:p w14:paraId="3F610340" w14:textId="105739F5" w:rsidR="00D96579" w:rsidRDefault="00D96579" w:rsidP="003826DE">
            <w:pPr>
              <w:rPr>
                <w:rFonts w:ascii="Century Gothic" w:hAnsi="Century Gothic"/>
                <w:sz w:val="20"/>
                <w:szCs w:val="20"/>
              </w:rPr>
            </w:pPr>
            <w:r>
              <w:rPr>
                <w:rFonts w:ascii="Century Gothic" w:hAnsi="Century Gothic"/>
                <w:sz w:val="20"/>
                <w:szCs w:val="20"/>
              </w:rPr>
              <w:t>Definiciones</w:t>
            </w:r>
          </w:p>
        </w:tc>
        <w:tc>
          <w:tcPr>
            <w:tcW w:w="4549" w:type="dxa"/>
          </w:tcPr>
          <w:p w14:paraId="4067DC6F" w14:textId="4542C4BF" w:rsidR="00D96579" w:rsidRDefault="00D96579" w:rsidP="00E23368">
            <w:pPr>
              <w:spacing w:line="276" w:lineRule="auto"/>
              <w:jc w:val="both"/>
              <w:rPr>
                <w:rFonts w:ascii="Century Gothic" w:eastAsia="Calibri" w:hAnsi="Century Gothic" w:cs="Arial"/>
                <w:b/>
                <w:sz w:val="20"/>
                <w:szCs w:val="20"/>
              </w:rPr>
            </w:pPr>
            <w:r>
              <w:rPr>
                <w:rFonts w:ascii="Century Gothic" w:eastAsia="Calibri" w:hAnsi="Century Gothic" w:cs="Arial"/>
                <w:b/>
                <w:sz w:val="20"/>
                <w:szCs w:val="20"/>
              </w:rPr>
              <w:t>Actualización conforme a documentos vigentes a 2024:</w:t>
            </w:r>
          </w:p>
          <w:p w14:paraId="35F29E68" w14:textId="77777777" w:rsidR="00D96579" w:rsidRDefault="00D96579" w:rsidP="00E23368">
            <w:pPr>
              <w:spacing w:line="276" w:lineRule="auto"/>
              <w:jc w:val="both"/>
              <w:rPr>
                <w:rFonts w:ascii="Century Gothic" w:eastAsia="Calibri" w:hAnsi="Century Gothic" w:cs="Arial"/>
                <w:b/>
                <w:sz w:val="20"/>
                <w:szCs w:val="20"/>
              </w:rPr>
            </w:pPr>
          </w:p>
          <w:p w14:paraId="1C466261" w14:textId="4A83E152"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b/>
                <w:sz w:val="20"/>
                <w:szCs w:val="20"/>
              </w:rPr>
              <w:t>Artículos de investigación científica y tecnológica:</w:t>
            </w:r>
          </w:p>
          <w:p w14:paraId="5338F4FC" w14:textId="77777777"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Documentos que presenten resultados derivados de proyectos de investigación científica o de desarrollo tecnológico. Deben contener título, autores, resumen analítico (objetivo, metodología, hallazgos y conclusiones; extensión máxima de 150 palabras), palabras clave (máximo 6 términos del Tesauro de la </w:t>
            </w:r>
            <w:r w:rsidRPr="007662FA">
              <w:rPr>
                <w:rFonts w:ascii="Century Gothic" w:eastAsia="Calibri" w:hAnsi="Century Gothic" w:cs="Arial"/>
                <w:sz w:val="20"/>
                <w:szCs w:val="20"/>
              </w:rPr>
              <w:lastRenderedPageBreak/>
              <w:t>Unesco), introducción, materiales y métodos, resultados, discusión de resultados, conclusiones y referencias (como mínimo, 20 textos físicos o virtuales que hayan sido citados en el cuerpo del artículo de formas textual o indirecta), figuras, tablas o imágenes relacionadas con la temática (con notas al pie con el respectivo derecho de autoría). Su extensión no debe sobrepasar 20 cuartillas (34.000 caracteres con espacios). Para presentar un artículo de este tipo se debe diligenciar el formato de ampliación de información sobre el proyecto de investigación del cual se deriva.</w:t>
            </w:r>
            <w:r>
              <w:rPr>
                <w:rFonts w:ascii="Century Gothic" w:eastAsia="Calibri" w:hAnsi="Century Gothic" w:cs="Arial"/>
                <w:sz w:val="20"/>
                <w:szCs w:val="20"/>
              </w:rPr>
              <w:t xml:space="preserve"> (Política editorial Revista de Investigaciones UCM, 2023)</w:t>
            </w:r>
          </w:p>
          <w:p w14:paraId="4B1B47E8" w14:textId="77777777" w:rsidR="00D96579" w:rsidRPr="007662FA" w:rsidRDefault="00D96579" w:rsidP="00E23368">
            <w:pPr>
              <w:spacing w:line="276" w:lineRule="auto"/>
              <w:jc w:val="both"/>
              <w:rPr>
                <w:rFonts w:ascii="Century Gothic" w:eastAsia="Calibri" w:hAnsi="Century Gothic" w:cs="Arial"/>
                <w:sz w:val="20"/>
                <w:szCs w:val="20"/>
              </w:rPr>
            </w:pPr>
          </w:p>
          <w:p w14:paraId="70A25962" w14:textId="77777777"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b/>
                <w:sz w:val="20"/>
                <w:szCs w:val="20"/>
              </w:rPr>
              <w:t xml:space="preserve">Artículos de reflexiones originales: </w:t>
            </w:r>
          </w:p>
          <w:p w14:paraId="1F4BF718" w14:textId="77777777"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Resultados de estudios realizados por el autor(es) desde una perspectiva analítica, interpretativa o crítica sobre un problema teórico o práctico, recurriendo a fuentes originales. Deben contener título, autores, resumen analítico (objetivo, metodología, hallazgos y conclusiones; extensión máxima de 150 palabras), </w:t>
            </w:r>
            <w:r w:rsidRPr="007662FA">
              <w:rPr>
                <w:rFonts w:ascii="Century Gothic" w:eastAsia="Calibri" w:hAnsi="Century Gothic" w:cs="Arial"/>
                <w:sz w:val="20"/>
                <w:szCs w:val="20"/>
              </w:rPr>
              <w:lastRenderedPageBreak/>
              <w:t>palabras clave (máximo 6 términos del Tesauro de la Unesco), introducción, intertítulos (subtítulos), conclusiones y referencias (como mínimo, 20 textos físicos o virtuales que hayan sido citados en el cuerpo del artículo de formas directa o indirecta), figuras, tablas o fotos relacionadas con la temática (con notas al pie con el respectivo derecho de autoría). Su extensión no debe sobrepasar 20 cuartillas (34.000 caracteres con espacios). Para presentar un artículo de este tipo se debe diligenciar el formato de ampliación de información sobre el proyecto de investigación del cual se deriva.</w:t>
            </w:r>
            <w:r>
              <w:rPr>
                <w:rFonts w:ascii="Century Gothic" w:eastAsia="Calibri" w:hAnsi="Century Gothic" w:cs="Arial"/>
                <w:sz w:val="20"/>
                <w:szCs w:val="20"/>
              </w:rPr>
              <w:t xml:space="preserve"> (Política editorial Revista de Investigaciones UCM, 2023)</w:t>
            </w:r>
          </w:p>
          <w:p w14:paraId="40531C2D" w14:textId="77777777" w:rsidR="00D96579" w:rsidRPr="007662FA" w:rsidRDefault="00D96579" w:rsidP="00E23368">
            <w:pPr>
              <w:spacing w:line="276" w:lineRule="auto"/>
              <w:jc w:val="both"/>
              <w:rPr>
                <w:rFonts w:ascii="Century Gothic" w:eastAsia="Calibri" w:hAnsi="Century Gothic" w:cs="Arial"/>
                <w:sz w:val="20"/>
                <w:szCs w:val="20"/>
              </w:rPr>
            </w:pPr>
          </w:p>
          <w:p w14:paraId="4F6CB6A0" w14:textId="77777777"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b/>
                <w:sz w:val="20"/>
                <w:szCs w:val="20"/>
              </w:rPr>
              <w:t>Artículos de revisión de tema:</w:t>
            </w:r>
          </w:p>
          <w:p w14:paraId="18A6EE85" w14:textId="77777777"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Estudios hechos con el fin de brindar una perspectiva general del estado de un dominio específico de las ciencias y la tecnología, de sus evoluciones durante un período de tiempo, en el que se señalan las perspectivas de desarrollo y evolución futura. Se caracterizan por presentar una exhaustiva revisión </w:t>
            </w:r>
            <w:r w:rsidRPr="007662FA">
              <w:rPr>
                <w:rFonts w:ascii="Century Gothic" w:eastAsia="Calibri" w:hAnsi="Century Gothic" w:cs="Arial"/>
                <w:sz w:val="20"/>
                <w:szCs w:val="20"/>
              </w:rPr>
              <w:lastRenderedPageBreak/>
              <w:t>documental de, por lo menos, 50 trabajos investigativos. Deben contener título, autores, resumen analítico (objetivo, metodología, hallazgos y conclusiones; extensión máxima de 150 palabras), palabras clave (máximo 6 términos clave del Tesauro de la Unesco), introducción, intertítulos (subtítulos), conclusiones y referencias (como mínimo, 50 textos físicos o virtuales que hayan sido citados en el cuerpo del artículo de formas directa o indirecta), figuras, tablas o imágenes relacionadas con la temática (la fuente de la que provengan debe especificarse en los correspondientes pies de foto, incluso si se trata de elaboraciones propias). Su extensión no debe sobrepasar 20 cuartillas (34.000 caracteres con espacios). Para presentar un artículo de este tipo se debe diligenciar el formato de ampliación de información sobre el proyecto de investigación del cual se deriva.</w:t>
            </w:r>
            <w:r>
              <w:rPr>
                <w:rFonts w:ascii="Century Gothic" w:eastAsia="Calibri" w:hAnsi="Century Gothic" w:cs="Arial"/>
                <w:sz w:val="20"/>
                <w:szCs w:val="20"/>
              </w:rPr>
              <w:t xml:space="preserve"> (Política editorial Revista de Investigaciones UCM, 2023)</w:t>
            </w:r>
          </w:p>
          <w:p w14:paraId="5719285A" w14:textId="77777777" w:rsidR="00D96579" w:rsidRPr="007662FA" w:rsidRDefault="00D96579" w:rsidP="00E23368">
            <w:pPr>
              <w:spacing w:line="276" w:lineRule="auto"/>
              <w:jc w:val="both"/>
              <w:rPr>
                <w:rFonts w:ascii="Century Gothic" w:eastAsia="Calibri" w:hAnsi="Century Gothic" w:cs="Arial"/>
                <w:sz w:val="20"/>
                <w:szCs w:val="20"/>
              </w:rPr>
            </w:pPr>
          </w:p>
          <w:p w14:paraId="7B2DDBD5" w14:textId="77777777" w:rsidR="00D96579" w:rsidRPr="007662FA" w:rsidRDefault="00D96579" w:rsidP="00E23368">
            <w:pPr>
              <w:spacing w:line="276" w:lineRule="auto"/>
              <w:jc w:val="both"/>
              <w:rPr>
                <w:rFonts w:ascii="Century Gothic" w:eastAsia="Calibri" w:hAnsi="Century Gothic" w:cs="Arial"/>
                <w:b/>
                <w:bCs/>
                <w:sz w:val="20"/>
                <w:szCs w:val="20"/>
              </w:rPr>
            </w:pPr>
            <w:r w:rsidRPr="007662FA">
              <w:rPr>
                <w:rFonts w:ascii="Century Gothic" w:eastAsia="Calibri" w:hAnsi="Century Gothic" w:cs="Arial"/>
                <w:b/>
                <w:bCs/>
                <w:sz w:val="20"/>
                <w:szCs w:val="20"/>
              </w:rPr>
              <w:t>Artículos cortos:</w:t>
            </w:r>
          </w:p>
          <w:p w14:paraId="29578419" w14:textId="77777777" w:rsidR="00D96579" w:rsidRPr="007662FA" w:rsidRDefault="00D96579" w:rsidP="00E23368">
            <w:p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lastRenderedPageBreak/>
              <w:t>Escritos que dan cuenta de resultados parciales o preliminares originales de una investigación científica o tecnológica que requieren una publicación pronta. Deben contener título, autores, resumen (máximo 150 palabras de extensión), palabras clave (máximo 6 términos del Tesauro de la Unesco), introducción, materiales y métodos, resultados, discusión de resultados, conclusiones y referencias (mínimo 20 textos físicos o virtuales que hayan sido de formas directa o indirecta), y figuras, tablas o imágenes relacionadas con la temática (la fuente de la que provengan debe especificarse en los correspondientes pies de foto, incluso si se trata de elaboraciones propias). Para presentar un artículo de este tipo se debe diligenciar el formato de ampliación de información sobre el proyecto de investigación del cual se deriva. En la categoría de artículos cortos se enmarcan las siguientes tipologías textuales:</w:t>
            </w:r>
          </w:p>
          <w:p w14:paraId="1D738787" w14:textId="77777777" w:rsidR="00D96579" w:rsidRPr="007662FA" w:rsidRDefault="00D96579" w:rsidP="00E23368">
            <w:pPr>
              <w:spacing w:line="276" w:lineRule="auto"/>
              <w:jc w:val="both"/>
              <w:rPr>
                <w:rFonts w:ascii="Century Gothic" w:eastAsia="Calibri" w:hAnsi="Century Gothic" w:cs="Arial"/>
                <w:sz w:val="20"/>
                <w:szCs w:val="20"/>
              </w:rPr>
            </w:pPr>
          </w:p>
          <w:p w14:paraId="742314B7" w14:textId="77777777" w:rsidR="00D96579" w:rsidRPr="007662FA" w:rsidRDefault="00D96579" w:rsidP="00E23368">
            <w:pPr>
              <w:pStyle w:val="Prrafodelista"/>
              <w:numPr>
                <w:ilvl w:val="0"/>
                <w:numId w:val="2"/>
              </w:num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Estudios de caso: con estos escritos se publican los </w:t>
            </w:r>
            <w:r w:rsidRPr="007662FA">
              <w:rPr>
                <w:rFonts w:ascii="Century Gothic" w:eastAsia="Calibri" w:hAnsi="Century Gothic" w:cs="Arial"/>
                <w:sz w:val="20"/>
                <w:szCs w:val="20"/>
              </w:rPr>
              <w:lastRenderedPageBreak/>
              <w:t>resultados de un estudio acerca de una situación particular cuyo propósito es difundir las experiencias técnicas o metodológicas obtenidas en un caso específico. Deben tener la revisión analítica de casos análogos. Su extensión no debe sobrepasar 10 cuartillas (17.000 caracteres con espacios).</w:t>
            </w:r>
          </w:p>
          <w:p w14:paraId="00DEA60C" w14:textId="77777777" w:rsidR="00D96579" w:rsidRPr="007662FA" w:rsidRDefault="00D96579" w:rsidP="00E23368">
            <w:pPr>
              <w:pStyle w:val="Prrafodelista"/>
              <w:numPr>
                <w:ilvl w:val="0"/>
                <w:numId w:val="2"/>
              </w:num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Revisiones de tema: documentos sobre la revisión crítica de un tema en particular. Su extensión no debe sobrepasar 10 cuartillas (17.000 caracteres con espacios)</w:t>
            </w:r>
          </w:p>
          <w:p w14:paraId="7894CDAF" w14:textId="77777777" w:rsidR="00D96579" w:rsidRPr="007662FA" w:rsidRDefault="00D96579" w:rsidP="00E23368">
            <w:pPr>
              <w:pStyle w:val="Prrafodelista"/>
              <w:numPr>
                <w:ilvl w:val="0"/>
                <w:numId w:val="2"/>
              </w:num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Ponencias: trabajos presentados en eventos académicos que son considerados contribuciones originales y actuales. No deben haber sido publicadas en memorias o documentos similares del evento, </w:t>
            </w:r>
            <w:r w:rsidRPr="007662FA">
              <w:rPr>
                <w:rFonts w:ascii="Century Gothic" w:eastAsia="Calibri" w:hAnsi="Century Gothic" w:cs="Arial"/>
                <w:sz w:val="20"/>
                <w:szCs w:val="20"/>
              </w:rPr>
              <w:lastRenderedPageBreak/>
              <w:t>y deben contar con el aval escrito de publicación de los organizadores. Su extensión no debe sobrepasar 10 cuartillas (17.000 caracteres con espacios).</w:t>
            </w:r>
          </w:p>
          <w:p w14:paraId="7FA39CAC" w14:textId="77777777" w:rsidR="00D96579" w:rsidRPr="007662FA" w:rsidRDefault="00D96579" w:rsidP="00E23368">
            <w:pPr>
              <w:pStyle w:val="Prrafodelista"/>
              <w:numPr>
                <w:ilvl w:val="0"/>
                <w:numId w:val="2"/>
              </w:num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Reseñas bibliográficas: presentaciones críticas sobre la literatura teórica o de investigación científica o tecnológica. Su extensión no debe sobrepasar 5 cuartillas (8500 caracteres con espacios).</w:t>
            </w:r>
          </w:p>
          <w:p w14:paraId="42BE5FA8" w14:textId="77777777" w:rsidR="00D96579" w:rsidRDefault="00D96579" w:rsidP="00E23368">
            <w:pPr>
              <w:pStyle w:val="Prrafodelista"/>
              <w:numPr>
                <w:ilvl w:val="0"/>
                <w:numId w:val="2"/>
              </w:numPr>
              <w:spacing w:line="276" w:lineRule="auto"/>
              <w:jc w:val="both"/>
              <w:rPr>
                <w:rFonts w:ascii="Century Gothic" w:eastAsia="Calibri" w:hAnsi="Century Gothic" w:cs="Arial"/>
                <w:sz w:val="20"/>
                <w:szCs w:val="20"/>
              </w:rPr>
            </w:pPr>
            <w:r w:rsidRPr="007662FA">
              <w:rPr>
                <w:rFonts w:ascii="Century Gothic" w:eastAsia="Calibri" w:hAnsi="Century Gothic" w:cs="Arial"/>
                <w:sz w:val="20"/>
                <w:szCs w:val="20"/>
              </w:rPr>
              <w:t xml:space="preserve">Traducciones (fieles a los textos originales) de literatura clásica o actual, o de documentos históricos o de interés particular para las áreas de dominio de la Revista. Para ser publicadas, las traducciones deben contar con el aval escrito de traducción y publicación de su autor original o sus herederos, o bien </w:t>
            </w:r>
            <w:r w:rsidRPr="007662FA">
              <w:rPr>
                <w:rFonts w:ascii="Century Gothic" w:eastAsia="Calibri" w:hAnsi="Century Gothic" w:cs="Arial"/>
                <w:sz w:val="20"/>
                <w:szCs w:val="20"/>
              </w:rPr>
              <w:lastRenderedPageBreak/>
              <w:t>de la editorial que conserve los derechos de autoría y publicación; así mismo, la traducción debe ser aprobada por el Centro de Idiomas de la UCM.</w:t>
            </w:r>
          </w:p>
          <w:p w14:paraId="1C687C89" w14:textId="77777777" w:rsidR="00D96579" w:rsidRDefault="00D96579" w:rsidP="00E23368">
            <w:pPr>
              <w:spacing w:line="276" w:lineRule="auto"/>
              <w:jc w:val="both"/>
              <w:rPr>
                <w:rFonts w:ascii="Century Gothic" w:eastAsia="Calibri" w:hAnsi="Century Gothic" w:cs="Arial"/>
                <w:sz w:val="20"/>
                <w:szCs w:val="20"/>
              </w:rPr>
            </w:pPr>
            <w:r>
              <w:rPr>
                <w:rFonts w:ascii="Century Gothic" w:eastAsia="Calibri" w:hAnsi="Century Gothic" w:cs="Arial"/>
                <w:sz w:val="20"/>
                <w:szCs w:val="20"/>
              </w:rPr>
              <w:t>(Política editorial Revista de Investigaciones UCM, 2023).</w:t>
            </w:r>
          </w:p>
          <w:p w14:paraId="6F7E58B3" w14:textId="77777777" w:rsidR="00D96579" w:rsidRPr="00767AC9" w:rsidRDefault="00D96579" w:rsidP="00E23368">
            <w:pPr>
              <w:spacing w:line="276" w:lineRule="auto"/>
              <w:jc w:val="both"/>
              <w:rPr>
                <w:rFonts w:ascii="Century Gothic" w:eastAsia="Calibri" w:hAnsi="Century Gothic" w:cs="Arial"/>
                <w:sz w:val="20"/>
                <w:szCs w:val="20"/>
              </w:rPr>
            </w:pPr>
          </w:p>
          <w:p w14:paraId="5D1DCF6D" w14:textId="77777777" w:rsidR="00D96579" w:rsidRPr="007662FA" w:rsidRDefault="00D96579" w:rsidP="00E23368">
            <w:pPr>
              <w:spacing w:line="276" w:lineRule="auto"/>
              <w:jc w:val="both"/>
              <w:rPr>
                <w:rFonts w:ascii="Century Gothic" w:eastAsia="Times New Roman" w:hAnsi="Century Gothic" w:cs="Times New Roman"/>
                <w:b/>
                <w:bCs/>
                <w:sz w:val="20"/>
                <w:szCs w:val="20"/>
                <w:lang w:val="es-ES" w:eastAsia="es-ES"/>
              </w:rPr>
            </w:pPr>
            <w:r w:rsidRPr="007662FA">
              <w:rPr>
                <w:rFonts w:ascii="Century Gothic" w:eastAsia="Times New Roman" w:hAnsi="Century Gothic" w:cs="Times New Roman"/>
                <w:b/>
                <w:bCs/>
                <w:sz w:val="20"/>
                <w:szCs w:val="20"/>
                <w:lang w:val="es-ES" w:eastAsia="es-ES"/>
              </w:rPr>
              <w:t>Comité Editorial:</w:t>
            </w:r>
          </w:p>
          <w:p w14:paraId="5BAB60F0" w14:textId="77777777" w:rsidR="00D96579" w:rsidRPr="007662FA" w:rsidRDefault="00D96579" w:rsidP="00E23368">
            <w:pPr>
              <w:spacing w:line="276" w:lineRule="auto"/>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El Comité Editorial de Revistas Institucionales está conformado</w:t>
            </w:r>
            <w:r>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por un representante de las siguientes instancias:</w:t>
            </w:r>
          </w:p>
          <w:p w14:paraId="58B2B6F2" w14:textId="77777777" w:rsidR="00D96579" w:rsidRPr="007662FA" w:rsidRDefault="00D96579" w:rsidP="00E23368">
            <w:pPr>
              <w:pStyle w:val="Prrafodelista"/>
              <w:numPr>
                <w:ilvl w:val="0"/>
                <w:numId w:val="5"/>
              </w:numPr>
              <w:spacing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Editor (quien convoca y preside).</w:t>
            </w:r>
          </w:p>
          <w:p w14:paraId="5B2140FF" w14:textId="77777777" w:rsidR="00D96579" w:rsidRPr="007662FA" w:rsidRDefault="00D96579" w:rsidP="00E23368">
            <w:pPr>
              <w:pStyle w:val="Prrafodelista"/>
              <w:numPr>
                <w:ilvl w:val="0"/>
                <w:numId w:val="5"/>
              </w:numPr>
              <w:spacing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Editor de la revista.</w:t>
            </w:r>
          </w:p>
          <w:p w14:paraId="25C763BC" w14:textId="77777777" w:rsidR="00D96579" w:rsidRPr="007662FA" w:rsidRDefault="00D96579" w:rsidP="00E23368">
            <w:pPr>
              <w:pStyle w:val="Prrafodelista"/>
              <w:numPr>
                <w:ilvl w:val="0"/>
                <w:numId w:val="5"/>
              </w:numPr>
              <w:spacing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Dos docentes investigadores internos integrantes de los grupos de investigación institucionalizados de la Facultad respectiva a la que corresponda el área de conocimiento de la revista.</w:t>
            </w:r>
          </w:p>
          <w:p w14:paraId="6D49E8C1" w14:textId="77777777" w:rsidR="00D96579" w:rsidRPr="007662FA" w:rsidRDefault="00D96579" w:rsidP="00E23368">
            <w:pPr>
              <w:pStyle w:val="Prrafodelista"/>
              <w:numPr>
                <w:ilvl w:val="0"/>
                <w:numId w:val="5"/>
              </w:numPr>
              <w:spacing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Tres docentes investigadores externos a la institución en el área de conocimiento de la revista.</w:t>
            </w:r>
          </w:p>
          <w:p w14:paraId="47731C90" w14:textId="77777777" w:rsidR="00D96579" w:rsidRPr="007662FA" w:rsidRDefault="00D96579" w:rsidP="00E23368">
            <w:pPr>
              <w:pStyle w:val="Prrafodelista"/>
              <w:numPr>
                <w:ilvl w:val="0"/>
                <w:numId w:val="5"/>
              </w:numPr>
              <w:spacing w:line="276" w:lineRule="auto"/>
              <w:ind w:left="745"/>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lastRenderedPageBreak/>
              <w:t>Todos los miembros del Comité Editorial de la revista deben tener título de magíster o doctor, o ser pares evaluadores de MinCiencias y contar con producción investigativa y publicaciones científicas.</w:t>
            </w:r>
          </w:p>
          <w:p w14:paraId="261BA23F" w14:textId="77777777" w:rsidR="00D96579" w:rsidRDefault="00D96579" w:rsidP="00E23368">
            <w:pPr>
              <w:spacing w:line="276" w:lineRule="auto"/>
              <w:jc w:val="both"/>
              <w:rPr>
                <w:rFonts w:ascii="Century Gothic" w:eastAsia="Times New Roman" w:hAnsi="Century Gothic" w:cs="Times New Roman"/>
                <w:sz w:val="20"/>
                <w:szCs w:val="20"/>
                <w:lang w:val="es-ES" w:eastAsia="es-ES"/>
              </w:rPr>
            </w:pPr>
            <w:r w:rsidRPr="007662FA">
              <w:rPr>
                <w:rFonts w:ascii="Century Gothic" w:eastAsia="Times New Roman" w:hAnsi="Century Gothic" w:cs="Times New Roman"/>
                <w:sz w:val="20"/>
                <w:szCs w:val="20"/>
                <w:lang w:val="es-ES" w:eastAsia="es-ES"/>
              </w:rPr>
              <w:t>La designación de los representantes al Comité Editorial de</w:t>
            </w:r>
            <w:r>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Revistas Institucionales es realizada por el Editor Universitario</w:t>
            </w:r>
            <w:r>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y el jefe inmediato, con una duración de un año, periodo que</w:t>
            </w:r>
            <w:r>
              <w:rPr>
                <w:rFonts w:ascii="Century Gothic" w:eastAsia="Times New Roman" w:hAnsi="Century Gothic" w:cs="Times New Roman"/>
                <w:sz w:val="20"/>
                <w:szCs w:val="20"/>
                <w:lang w:val="es-ES" w:eastAsia="es-ES"/>
              </w:rPr>
              <w:t xml:space="preserve"> </w:t>
            </w:r>
            <w:r w:rsidRPr="007662FA">
              <w:rPr>
                <w:rFonts w:ascii="Century Gothic" w:eastAsia="Times New Roman" w:hAnsi="Century Gothic" w:cs="Times New Roman"/>
                <w:sz w:val="20"/>
                <w:szCs w:val="20"/>
                <w:lang w:val="es-ES" w:eastAsia="es-ES"/>
              </w:rPr>
              <w:t>podrá ser prorrogable.</w:t>
            </w:r>
          </w:p>
          <w:p w14:paraId="0D2C0DE0" w14:textId="77777777" w:rsidR="00D96579" w:rsidRDefault="00D96579" w:rsidP="00E23368">
            <w:pPr>
              <w:jc w:val="both"/>
              <w:rPr>
                <w:rFonts w:ascii="Century Gothic" w:eastAsia="Calibri" w:hAnsi="Century Gothic" w:cs="Arial"/>
                <w:sz w:val="20"/>
              </w:rPr>
            </w:pPr>
            <w:r>
              <w:rPr>
                <w:rFonts w:ascii="Century Gothic" w:eastAsia="Calibri" w:hAnsi="Century Gothic" w:cs="Arial"/>
                <w:bCs/>
                <w:sz w:val="20"/>
              </w:rPr>
              <w:t>(UCM, Sistema Institucional de Investigaciones, 2022)</w:t>
            </w:r>
          </w:p>
          <w:p w14:paraId="6E1D0CAF" w14:textId="77777777" w:rsidR="00D96579" w:rsidRPr="00E23368" w:rsidRDefault="00D96579" w:rsidP="00E23368">
            <w:pPr>
              <w:spacing w:line="276" w:lineRule="auto"/>
              <w:jc w:val="both"/>
              <w:rPr>
                <w:rFonts w:ascii="Century Gothic" w:eastAsia="Times New Roman" w:hAnsi="Century Gothic" w:cs="Times New Roman"/>
                <w:sz w:val="20"/>
                <w:szCs w:val="20"/>
                <w:lang w:eastAsia="es-ES"/>
              </w:rPr>
            </w:pPr>
          </w:p>
          <w:p w14:paraId="6B7C8C42" w14:textId="77777777" w:rsidR="00D96579" w:rsidRDefault="00D96579" w:rsidP="00E23368">
            <w:pPr>
              <w:spacing w:line="276" w:lineRule="auto"/>
              <w:jc w:val="both"/>
              <w:rPr>
                <w:rFonts w:ascii="Century Gothic" w:eastAsia="Times New Roman" w:hAnsi="Century Gothic" w:cs="Times New Roman"/>
                <w:sz w:val="20"/>
                <w:szCs w:val="20"/>
                <w:lang w:val="es-ES" w:eastAsia="es-ES"/>
              </w:rPr>
            </w:pPr>
          </w:p>
          <w:p w14:paraId="241DB564" w14:textId="77777777" w:rsidR="00D96579" w:rsidRPr="006C0DE6" w:rsidRDefault="00D96579" w:rsidP="00E23368">
            <w:pPr>
              <w:spacing w:line="276" w:lineRule="auto"/>
              <w:jc w:val="both"/>
              <w:rPr>
                <w:rFonts w:ascii="Century Gothic" w:eastAsia="Times New Roman" w:hAnsi="Century Gothic" w:cs="Times New Roman"/>
                <w:b/>
                <w:bCs/>
                <w:sz w:val="20"/>
                <w:szCs w:val="20"/>
                <w:lang w:val="es-ES" w:eastAsia="es-ES"/>
              </w:rPr>
            </w:pPr>
            <w:r w:rsidRPr="006C0DE6">
              <w:rPr>
                <w:rFonts w:ascii="Century Gothic" w:eastAsia="Times New Roman" w:hAnsi="Century Gothic" w:cs="Times New Roman"/>
                <w:b/>
                <w:bCs/>
                <w:sz w:val="20"/>
                <w:szCs w:val="20"/>
                <w:lang w:val="es-ES" w:eastAsia="es-ES"/>
              </w:rPr>
              <w:t>Comité científico internacional:</w:t>
            </w:r>
          </w:p>
          <w:p w14:paraId="22C48915" w14:textId="77777777" w:rsidR="00D96579" w:rsidRDefault="00D96579" w:rsidP="00E23368">
            <w:pPr>
              <w:spacing w:line="276" w:lineRule="auto"/>
              <w:jc w:val="both"/>
              <w:rPr>
                <w:rFonts w:ascii="Century Gothic" w:eastAsia="Times New Roman" w:hAnsi="Century Gothic" w:cs="Times New Roman"/>
                <w:sz w:val="20"/>
                <w:szCs w:val="20"/>
                <w:lang w:val="es-ES" w:eastAsia="es-ES"/>
              </w:rPr>
            </w:pPr>
            <w:r w:rsidRPr="006C0DE6">
              <w:rPr>
                <w:rFonts w:ascii="Century Gothic" w:eastAsia="Times New Roman" w:hAnsi="Century Gothic" w:cs="Times New Roman"/>
                <w:sz w:val="20"/>
                <w:szCs w:val="20"/>
                <w:lang w:val="es-ES" w:eastAsia="es-ES"/>
              </w:rPr>
              <w:t>El Comité Científico Internacional está conformado por</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académicos en ejercicio en Colombia y el mundo, con título de</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magíster o doctor, reconocidos por la comunidad académica</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por su producción investigativa e intelectual y por sus</w:t>
            </w:r>
            <w:r>
              <w:rPr>
                <w:rFonts w:ascii="Century Gothic" w:eastAsia="Times New Roman" w:hAnsi="Century Gothic" w:cs="Times New Roman"/>
                <w:sz w:val="20"/>
                <w:szCs w:val="20"/>
                <w:lang w:val="es-ES" w:eastAsia="es-ES"/>
              </w:rPr>
              <w:t xml:space="preserve"> </w:t>
            </w:r>
            <w:r w:rsidRPr="006C0DE6">
              <w:rPr>
                <w:rFonts w:ascii="Century Gothic" w:eastAsia="Times New Roman" w:hAnsi="Century Gothic" w:cs="Times New Roman"/>
                <w:sz w:val="20"/>
                <w:szCs w:val="20"/>
                <w:lang w:val="es-ES" w:eastAsia="es-ES"/>
              </w:rPr>
              <w:t>publicaciones científicas.</w:t>
            </w:r>
          </w:p>
          <w:p w14:paraId="07C68A7E" w14:textId="6A293930" w:rsidR="00D96579" w:rsidRDefault="00D96579" w:rsidP="00E23368">
            <w:pPr>
              <w:rPr>
                <w:rFonts w:ascii="Century Gothic" w:eastAsia="Times New Roman" w:hAnsi="Century Gothic" w:cs="Times New Roman"/>
                <w:sz w:val="20"/>
                <w:szCs w:val="20"/>
                <w:lang w:val="es-ES" w:eastAsia="es-ES"/>
              </w:rPr>
            </w:pPr>
            <w:r>
              <w:rPr>
                <w:rFonts w:ascii="Century Gothic" w:eastAsia="Calibri" w:hAnsi="Century Gothic" w:cs="Arial"/>
                <w:bCs/>
                <w:sz w:val="20"/>
              </w:rPr>
              <w:t>(UCM, Sistema Institucional de Investigaciones, 2022)</w:t>
            </w:r>
          </w:p>
        </w:tc>
      </w:tr>
      <w:tr w:rsidR="00D96579" w14:paraId="012D371F" w14:textId="77777777" w:rsidTr="00D96579">
        <w:trPr>
          <w:jc w:val="center"/>
        </w:trPr>
        <w:tc>
          <w:tcPr>
            <w:tcW w:w="5516" w:type="dxa"/>
          </w:tcPr>
          <w:p w14:paraId="421D16CC" w14:textId="05332B2E" w:rsidR="00D96579" w:rsidRDefault="000D6649" w:rsidP="003826DE">
            <w:pPr>
              <w:rPr>
                <w:rFonts w:ascii="Century Gothic" w:hAnsi="Century Gothic"/>
                <w:sz w:val="20"/>
                <w:szCs w:val="20"/>
              </w:rPr>
            </w:pPr>
            <w:r>
              <w:rPr>
                <w:rFonts w:ascii="Century Gothic" w:hAnsi="Century Gothic"/>
                <w:sz w:val="20"/>
              </w:rPr>
              <w:lastRenderedPageBreak/>
              <w:t>23/07/2024</w:t>
            </w:r>
          </w:p>
        </w:tc>
        <w:tc>
          <w:tcPr>
            <w:tcW w:w="5516" w:type="dxa"/>
          </w:tcPr>
          <w:p w14:paraId="0143FD72" w14:textId="2D4C78D6" w:rsidR="00D96579" w:rsidRDefault="000D6649" w:rsidP="003826DE">
            <w:pPr>
              <w:rPr>
                <w:rFonts w:ascii="Century Gothic" w:hAnsi="Century Gothic"/>
                <w:sz w:val="20"/>
                <w:szCs w:val="20"/>
              </w:rPr>
            </w:pPr>
            <w:r>
              <w:rPr>
                <w:rFonts w:ascii="Century Gothic" w:hAnsi="Century Gothic"/>
                <w:sz w:val="20"/>
                <w:szCs w:val="20"/>
              </w:rPr>
              <w:t>2</w:t>
            </w:r>
          </w:p>
        </w:tc>
        <w:tc>
          <w:tcPr>
            <w:tcW w:w="5516" w:type="dxa"/>
          </w:tcPr>
          <w:p w14:paraId="67C1BFB9" w14:textId="11263175" w:rsidR="00D96579" w:rsidRDefault="00D96579" w:rsidP="003826DE">
            <w:pPr>
              <w:rPr>
                <w:rFonts w:ascii="Century Gothic" w:hAnsi="Century Gothic"/>
                <w:sz w:val="20"/>
                <w:szCs w:val="20"/>
              </w:rPr>
            </w:pPr>
            <w:r>
              <w:rPr>
                <w:rFonts w:ascii="Century Gothic" w:hAnsi="Century Gothic"/>
                <w:sz w:val="20"/>
                <w:szCs w:val="20"/>
              </w:rPr>
              <w:t>Código</w:t>
            </w:r>
          </w:p>
        </w:tc>
        <w:tc>
          <w:tcPr>
            <w:tcW w:w="4549" w:type="dxa"/>
          </w:tcPr>
          <w:p w14:paraId="0EE4F8E6" w14:textId="41C92225" w:rsidR="00D96579" w:rsidRDefault="00D96579" w:rsidP="003826DE">
            <w:pPr>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Se modifica número a 10</w:t>
            </w:r>
          </w:p>
        </w:tc>
      </w:tr>
      <w:tr w:rsidR="00D96579" w14:paraId="10C23CDB" w14:textId="77777777" w:rsidTr="00D96579">
        <w:trPr>
          <w:jc w:val="center"/>
        </w:trPr>
        <w:tc>
          <w:tcPr>
            <w:tcW w:w="5516" w:type="dxa"/>
          </w:tcPr>
          <w:p w14:paraId="35FEF732" w14:textId="382E5AA9" w:rsidR="00D96579" w:rsidRDefault="000D6649" w:rsidP="003826DE">
            <w:pPr>
              <w:rPr>
                <w:rFonts w:ascii="Century Gothic" w:hAnsi="Century Gothic"/>
                <w:sz w:val="20"/>
                <w:szCs w:val="20"/>
              </w:rPr>
            </w:pPr>
            <w:r>
              <w:rPr>
                <w:rFonts w:ascii="Century Gothic" w:hAnsi="Century Gothic"/>
                <w:sz w:val="20"/>
                <w:szCs w:val="20"/>
              </w:rPr>
              <w:t>23/07/2024</w:t>
            </w:r>
          </w:p>
        </w:tc>
        <w:tc>
          <w:tcPr>
            <w:tcW w:w="5516" w:type="dxa"/>
          </w:tcPr>
          <w:p w14:paraId="52CA35C9" w14:textId="69C4800F" w:rsidR="00D96579" w:rsidRDefault="000D6649" w:rsidP="003826DE">
            <w:pPr>
              <w:rPr>
                <w:rFonts w:ascii="Century Gothic" w:hAnsi="Century Gothic"/>
                <w:sz w:val="20"/>
                <w:szCs w:val="20"/>
              </w:rPr>
            </w:pPr>
            <w:r>
              <w:rPr>
                <w:rFonts w:ascii="Century Gothic" w:hAnsi="Century Gothic"/>
                <w:sz w:val="20"/>
                <w:szCs w:val="20"/>
              </w:rPr>
              <w:t>2</w:t>
            </w:r>
          </w:p>
        </w:tc>
        <w:tc>
          <w:tcPr>
            <w:tcW w:w="5516" w:type="dxa"/>
          </w:tcPr>
          <w:p w14:paraId="682012C2" w14:textId="285EAAC6" w:rsidR="00D96579" w:rsidRDefault="00D96579" w:rsidP="003826DE">
            <w:pPr>
              <w:rPr>
                <w:rFonts w:ascii="Century Gothic" w:hAnsi="Century Gothic"/>
                <w:sz w:val="20"/>
                <w:szCs w:val="20"/>
              </w:rPr>
            </w:pPr>
            <w:r>
              <w:rPr>
                <w:rFonts w:ascii="Century Gothic" w:hAnsi="Century Gothic"/>
                <w:sz w:val="20"/>
                <w:szCs w:val="20"/>
              </w:rPr>
              <w:t>Objetivo</w:t>
            </w:r>
          </w:p>
        </w:tc>
        <w:tc>
          <w:tcPr>
            <w:tcW w:w="4549" w:type="dxa"/>
          </w:tcPr>
          <w:p w14:paraId="317C8334" w14:textId="588D26D4" w:rsidR="00D96579" w:rsidRDefault="00D96579" w:rsidP="003826DE">
            <w:pPr>
              <w:rPr>
                <w:rFonts w:ascii="Century Gothic" w:hAnsi="Century Gothic"/>
                <w:sz w:val="20"/>
                <w:szCs w:val="20"/>
              </w:rPr>
            </w:pPr>
            <w:r>
              <w:rPr>
                <w:rFonts w:ascii="Century Gothic" w:eastAsia="Times New Roman" w:hAnsi="Century Gothic" w:cs="Times New Roman"/>
                <w:sz w:val="20"/>
                <w:szCs w:val="20"/>
                <w:lang w:val="es-ES" w:eastAsia="es-ES"/>
              </w:rPr>
              <w:t>Se modifica “</w:t>
            </w:r>
            <w:r w:rsidRPr="003826DE">
              <w:rPr>
                <w:rFonts w:ascii="Century Gothic" w:eastAsia="Times New Roman" w:hAnsi="Century Gothic" w:cs="Times New Roman"/>
                <w:sz w:val="20"/>
                <w:szCs w:val="20"/>
                <w:lang w:val="es-ES" w:eastAsia="es-ES"/>
              </w:rPr>
              <w:t>Presentar las actividades para la publicación de artículos en la Revista de Investigaciones UCM</w:t>
            </w:r>
            <w:r>
              <w:rPr>
                <w:rFonts w:ascii="Century Gothic" w:eastAsia="Times New Roman" w:hAnsi="Century Gothic" w:cs="Times New Roman"/>
                <w:sz w:val="20"/>
                <w:szCs w:val="20"/>
                <w:lang w:val="es-ES" w:eastAsia="es-ES"/>
              </w:rPr>
              <w:t>” a “</w:t>
            </w:r>
            <w:r>
              <w:rPr>
                <w:rFonts w:ascii="Century Gothic" w:hAnsi="Century Gothic"/>
                <w:sz w:val="20"/>
              </w:rPr>
              <w:t>Exponer</w:t>
            </w:r>
            <w:r w:rsidRPr="00C81D18">
              <w:rPr>
                <w:rFonts w:ascii="Century Gothic" w:hAnsi="Century Gothic"/>
                <w:sz w:val="20"/>
              </w:rPr>
              <w:t xml:space="preserve"> </w:t>
            </w:r>
            <w:r>
              <w:rPr>
                <w:rFonts w:ascii="Century Gothic" w:hAnsi="Century Gothic"/>
                <w:sz w:val="20"/>
              </w:rPr>
              <w:t xml:space="preserve">los lineamientos para la publicación de </w:t>
            </w:r>
            <w:r w:rsidRPr="003826DE">
              <w:rPr>
                <w:rFonts w:ascii="Century Gothic" w:eastAsia="Times New Roman" w:hAnsi="Century Gothic" w:cs="Times New Roman"/>
                <w:sz w:val="20"/>
                <w:szCs w:val="20"/>
                <w:lang w:val="es-ES" w:eastAsia="es-ES"/>
              </w:rPr>
              <w:t xml:space="preserve">artículos en la Revista de Investigaciones </w:t>
            </w:r>
            <w:r>
              <w:rPr>
                <w:rFonts w:ascii="Century Gothic" w:eastAsia="Times New Roman" w:hAnsi="Century Gothic" w:cs="Times New Roman"/>
                <w:sz w:val="20"/>
                <w:szCs w:val="20"/>
                <w:lang w:val="es-ES" w:eastAsia="es-ES"/>
              </w:rPr>
              <w:t xml:space="preserve">de la </w:t>
            </w:r>
            <w:r w:rsidRPr="003826DE">
              <w:rPr>
                <w:rFonts w:ascii="Century Gothic" w:eastAsia="Times New Roman" w:hAnsi="Century Gothic" w:cs="Times New Roman"/>
                <w:sz w:val="20"/>
                <w:szCs w:val="20"/>
                <w:lang w:val="es-ES" w:eastAsia="es-ES"/>
              </w:rPr>
              <w:t>U</w:t>
            </w:r>
            <w:r>
              <w:rPr>
                <w:rFonts w:ascii="Century Gothic" w:eastAsia="Times New Roman" w:hAnsi="Century Gothic" w:cs="Times New Roman"/>
                <w:sz w:val="20"/>
                <w:szCs w:val="20"/>
                <w:lang w:val="es-ES" w:eastAsia="es-ES"/>
              </w:rPr>
              <w:t xml:space="preserve">niversidad </w:t>
            </w:r>
            <w:r w:rsidRPr="003826DE">
              <w:rPr>
                <w:rFonts w:ascii="Century Gothic" w:eastAsia="Times New Roman" w:hAnsi="Century Gothic" w:cs="Times New Roman"/>
                <w:sz w:val="20"/>
                <w:szCs w:val="20"/>
                <w:lang w:val="es-ES" w:eastAsia="es-ES"/>
              </w:rPr>
              <w:t>C</w:t>
            </w:r>
            <w:r>
              <w:rPr>
                <w:rFonts w:ascii="Century Gothic" w:eastAsia="Times New Roman" w:hAnsi="Century Gothic" w:cs="Times New Roman"/>
                <w:sz w:val="20"/>
                <w:szCs w:val="20"/>
                <w:lang w:val="es-ES" w:eastAsia="es-ES"/>
              </w:rPr>
              <w:t xml:space="preserve">atólica de </w:t>
            </w:r>
            <w:r w:rsidRPr="003826DE">
              <w:rPr>
                <w:rFonts w:ascii="Century Gothic" w:eastAsia="Times New Roman" w:hAnsi="Century Gothic" w:cs="Times New Roman"/>
                <w:sz w:val="20"/>
                <w:szCs w:val="20"/>
                <w:lang w:val="es-ES" w:eastAsia="es-ES"/>
              </w:rPr>
              <w:t>M</w:t>
            </w:r>
            <w:r>
              <w:rPr>
                <w:rFonts w:ascii="Century Gothic" w:eastAsia="Times New Roman" w:hAnsi="Century Gothic" w:cs="Times New Roman"/>
                <w:sz w:val="20"/>
                <w:szCs w:val="20"/>
                <w:lang w:val="es-ES" w:eastAsia="es-ES"/>
              </w:rPr>
              <w:t>anizales”</w:t>
            </w:r>
          </w:p>
        </w:tc>
      </w:tr>
      <w:tr w:rsidR="00D96579" w14:paraId="59EC0D66" w14:textId="77777777" w:rsidTr="00D96579">
        <w:trPr>
          <w:jc w:val="center"/>
        </w:trPr>
        <w:tc>
          <w:tcPr>
            <w:tcW w:w="5516" w:type="dxa"/>
          </w:tcPr>
          <w:p w14:paraId="5DFE0236" w14:textId="77777777" w:rsidR="00D96579" w:rsidRDefault="00D96579" w:rsidP="003826DE">
            <w:pPr>
              <w:rPr>
                <w:rFonts w:ascii="Century Gothic" w:hAnsi="Century Gothic"/>
                <w:sz w:val="20"/>
                <w:szCs w:val="20"/>
              </w:rPr>
            </w:pPr>
          </w:p>
        </w:tc>
        <w:tc>
          <w:tcPr>
            <w:tcW w:w="5516" w:type="dxa"/>
          </w:tcPr>
          <w:p w14:paraId="32544DE7" w14:textId="115DFEA0" w:rsidR="00D96579" w:rsidRDefault="00D96579" w:rsidP="003826DE">
            <w:pPr>
              <w:rPr>
                <w:rFonts w:ascii="Century Gothic" w:hAnsi="Century Gothic"/>
                <w:sz w:val="20"/>
                <w:szCs w:val="20"/>
              </w:rPr>
            </w:pPr>
          </w:p>
        </w:tc>
        <w:tc>
          <w:tcPr>
            <w:tcW w:w="5516" w:type="dxa"/>
          </w:tcPr>
          <w:p w14:paraId="33EBB814" w14:textId="327E4CC7" w:rsidR="00D96579" w:rsidRDefault="00D96579" w:rsidP="003826DE">
            <w:pPr>
              <w:rPr>
                <w:rFonts w:ascii="Century Gothic" w:hAnsi="Century Gothic"/>
                <w:sz w:val="20"/>
                <w:szCs w:val="20"/>
              </w:rPr>
            </w:pPr>
            <w:r>
              <w:rPr>
                <w:rFonts w:ascii="Century Gothic" w:hAnsi="Century Gothic"/>
                <w:sz w:val="20"/>
                <w:szCs w:val="20"/>
              </w:rPr>
              <w:t>Código</w:t>
            </w:r>
          </w:p>
        </w:tc>
        <w:tc>
          <w:tcPr>
            <w:tcW w:w="4549" w:type="dxa"/>
          </w:tcPr>
          <w:p w14:paraId="75019CDF" w14:textId="7CD1749B" w:rsidR="00D96579" w:rsidRDefault="00D96579" w:rsidP="003826DE">
            <w:pPr>
              <w:rPr>
                <w:rFonts w:ascii="Century Gothic" w:hAnsi="Century Gothic"/>
                <w:sz w:val="20"/>
                <w:szCs w:val="20"/>
              </w:rPr>
            </w:pPr>
            <w:r>
              <w:rPr>
                <w:rFonts w:ascii="Century Gothic" w:hAnsi="Century Gothic"/>
                <w:sz w:val="20"/>
                <w:szCs w:val="20"/>
              </w:rPr>
              <w:t>Se modifica número</w:t>
            </w:r>
          </w:p>
        </w:tc>
      </w:tr>
    </w:tbl>
    <w:p w14:paraId="6FEFE9E2" w14:textId="77777777" w:rsidR="003826DE" w:rsidRPr="003826DE" w:rsidRDefault="003826DE" w:rsidP="003826DE">
      <w:pPr>
        <w:ind w:hanging="1418"/>
        <w:rPr>
          <w:rFonts w:ascii="Century Gothic" w:hAnsi="Century Gothic"/>
          <w:sz w:val="20"/>
          <w:szCs w:val="20"/>
        </w:rPr>
      </w:pPr>
    </w:p>
    <w:sectPr w:rsidR="003826DE" w:rsidRPr="003826DE">
      <w:headerReference w:type="even" r:id="rId7"/>
      <w:headerReference w:type="default" r:id="rId8"/>
      <w:footerReference w:type="even" r:id="rId9"/>
      <w:footerReference w:type="default" r:id="rId10"/>
      <w:headerReference w:type="first" r:id="rId11"/>
      <w:footerReference w:type="first" r:id="rId12"/>
      <w:pgSz w:w="12242" w:h="15842" w:code="1"/>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EE0B" w14:textId="77777777" w:rsidR="00F16803" w:rsidRDefault="00F16803" w:rsidP="001C5CF2">
      <w:pPr>
        <w:spacing w:after="0" w:line="240" w:lineRule="auto"/>
      </w:pPr>
      <w:r>
        <w:separator/>
      </w:r>
    </w:p>
  </w:endnote>
  <w:endnote w:type="continuationSeparator" w:id="0">
    <w:p w14:paraId="475E1833" w14:textId="77777777" w:rsidR="00F16803" w:rsidRDefault="00F16803" w:rsidP="001C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658B" w14:textId="77777777" w:rsidR="00A31A8E" w:rsidRDefault="00A31A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110" w14:textId="77777777" w:rsidR="00A31A8E" w:rsidRDefault="00A31A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39AA" w14:textId="77777777" w:rsidR="00A31A8E" w:rsidRDefault="00A31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7B5B" w14:textId="77777777" w:rsidR="00F16803" w:rsidRDefault="00F16803" w:rsidP="001C5CF2">
      <w:pPr>
        <w:spacing w:after="0" w:line="240" w:lineRule="auto"/>
      </w:pPr>
      <w:r>
        <w:separator/>
      </w:r>
    </w:p>
  </w:footnote>
  <w:footnote w:type="continuationSeparator" w:id="0">
    <w:p w14:paraId="1C1E72FB" w14:textId="77777777" w:rsidR="00F16803" w:rsidRDefault="00F16803" w:rsidP="001C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581A" w14:textId="77777777" w:rsidR="00A31A8E" w:rsidRDefault="00A31A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3"/>
      <w:gridCol w:w="3921"/>
      <w:gridCol w:w="1134"/>
      <w:gridCol w:w="1387"/>
    </w:tblGrid>
    <w:tr w:rsidR="00B44D7C" w:rsidRPr="003C713F" w14:paraId="03015ABF" w14:textId="77777777" w:rsidTr="00706EE4">
      <w:trPr>
        <w:cantSplit/>
        <w:trHeight w:val="423"/>
      </w:trPr>
      <w:tc>
        <w:tcPr>
          <w:tcW w:w="3623" w:type="dxa"/>
          <w:vMerge w:val="restart"/>
          <w:vAlign w:val="center"/>
        </w:tcPr>
        <w:p w14:paraId="7C8AF1CB" w14:textId="77777777" w:rsidR="00536E83" w:rsidRDefault="001C5CF2" w:rsidP="00706EE4">
          <w:pPr>
            <w:pStyle w:val="Encabezado"/>
            <w:jc w:val="center"/>
            <w:rPr>
              <w:sz w:val="20"/>
            </w:rPr>
          </w:pPr>
          <w:r>
            <w:rPr>
              <w:noProof/>
              <w:sz w:val="20"/>
              <w:lang w:eastAsia="es-CO"/>
            </w:rPr>
            <w:drawing>
              <wp:inline distT="0" distB="0" distL="0" distR="0" wp14:anchorId="01783887" wp14:editId="7C1D3701">
                <wp:extent cx="1247775" cy="571500"/>
                <wp:effectExtent l="0" t="0" r="9525" b="0"/>
                <wp:docPr id="2" name="Imagen 2"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3921" w:type="dxa"/>
          <w:shd w:val="clear" w:color="auto" w:fill="D9D9D9"/>
          <w:vAlign w:val="center"/>
        </w:tcPr>
        <w:p w14:paraId="796AF6EC" w14:textId="77777777" w:rsidR="00536E83" w:rsidRPr="003826DE" w:rsidRDefault="00D21EE9" w:rsidP="00706EE4">
          <w:pPr>
            <w:jc w:val="center"/>
            <w:rPr>
              <w:rFonts w:ascii="Century Gothic" w:hAnsi="Century Gothic"/>
              <w:sz w:val="20"/>
              <w:szCs w:val="20"/>
            </w:rPr>
          </w:pPr>
          <w:r w:rsidRPr="003826DE">
            <w:rPr>
              <w:rFonts w:ascii="Century Gothic" w:hAnsi="Century Gothic"/>
              <w:b/>
              <w:sz w:val="20"/>
              <w:szCs w:val="20"/>
            </w:rPr>
            <w:t xml:space="preserve">PROCESO DE INVESTIGACIONES </w:t>
          </w:r>
        </w:p>
      </w:tc>
      <w:tc>
        <w:tcPr>
          <w:tcW w:w="1134" w:type="dxa"/>
          <w:vAlign w:val="center"/>
        </w:tcPr>
        <w:p w14:paraId="178FB772" w14:textId="77777777" w:rsidR="00536E83" w:rsidRPr="003826DE" w:rsidRDefault="00D21EE9" w:rsidP="00706EE4">
          <w:pPr>
            <w:pStyle w:val="Encabezado"/>
            <w:jc w:val="center"/>
            <w:rPr>
              <w:rFonts w:ascii="Century Gothic" w:hAnsi="Century Gothic"/>
              <w:sz w:val="20"/>
              <w:szCs w:val="20"/>
            </w:rPr>
          </w:pPr>
          <w:r w:rsidRPr="003826DE">
            <w:rPr>
              <w:rFonts w:ascii="Century Gothic" w:hAnsi="Century Gothic"/>
              <w:sz w:val="20"/>
              <w:szCs w:val="20"/>
            </w:rPr>
            <w:t>Código:</w:t>
          </w:r>
        </w:p>
      </w:tc>
      <w:tc>
        <w:tcPr>
          <w:tcW w:w="1387" w:type="dxa"/>
          <w:vAlign w:val="center"/>
        </w:tcPr>
        <w:p w14:paraId="7F7D3FB1" w14:textId="77B102DF" w:rsidR="00536E83" w:rsidRPr="003826DE" w:rsidRDefault="00950B25" w:rsidP="00433D02">
          <w:pPr>
            <w:pStyle w:val="Encabezado"/>
            <w:jc w:val="center"/>
            <w:rPr>
              <w:rFonts w:ascii="Century Gothic" w:hAnsi="Century Gothic"/>
              <w:sz w:val="20"/>
              <w:szCs w:val="20"/>
            </w:rPr>
          </w:pPr>
          <w:r>
            <w:rPr>
              <w:rFonts w:ascii="Century Gothic" w:hAnsi="Century Gothic"/>
              <w:sz w:val="20"/>
              <w:szCs w:val="20"/>
            </w:rPr>
            <w:t xml:space="preserve">INV – P - </w:t>
          </w:r>
          <w:r w:rsidR="00A31A8E">
            <w:rPr>
              <w:rFonts w:ascii="Century Gothic" w:hAnsi="Century Gothic"/>
              <w:sz w:val="20"/>
              <w:szCs w:val="20"/>
            </w:rPr>
            <w:t>21</w:t>
          </w:r>
        </w:p>
      </w:tc>
    </w:tr>
    <w:tr w:rsidR="00B44D7C" w:rsidRPr="003C713F" w14:paraId="3AD48C09" w14:textId="77777777" w:rsidTr="00706EE4">
      <w:trPr>
        <w:cantSplit/>
        <w:trHeight w:val="427"/>
      </w:trPr>
      <w:tc>
        <w:tcPr>
          <w:tcW w:w="3623" w:type="dxa"/>
          <w:vMerge/>
        </w:tcPr>
        <w:p w14:paraId="66030529" w14:textId="77777777" w:rsidR="00536E83" w:rsidRDefault="00536E83" w:rsidP="00706EE4">
          <w:pPr>
            <w:pStyle w:val="Encabezado"/>
            <w:rPr>
              <w:sz w:val="20"/>
            </w:rPr>
          </w:pPr>
        </w:p>
      </w:tc>
      <w:tc>
        <w:tcPr>
          <w:tcW w:w="3921" w:type="dxa"/>
          <w:vMerge w:val="restart"/>
        </w:tcPr>
        <w:p w14:paraId="1CE9E372" w14:textId="728E14BD" w:rsidR="00536E83" w:rsidRPr="003826DE" w:rsidRDefault="00D21EE9" w:rsidP="00B074B1">
          <w:pPr>
            <w:pStyle w:val="Encabezado"/>
            <w:jc w:val="center"/>
            <w:rPr>
              <w:rFonts w:ascii="Century Gothic" w:hAnsi="Century Gothic"/>
              <w:sz w:val="20"/>
              <w:szCs w:val="20"/>
            </w:rPr>
          </w:pPr>
          <w:r w:rsidRPr="003826DE">
            <w:rPr>
              <w:rFonts w:ascii="Century Gothic" w:hAnsi="Century Gothic"/>
              <w:sz w:val="20"/>
              <w:szCs w:val="20"/>
            </w:rPr>
            <w:t xml:space="preserve">PROCEDIMIENTO PARA PUBLICACIÓN DE </w:t>
          </w:r>
          <w:r w:rsidR="001C5CF2" w:rsidRPr="003826DE">
            <w:rPr>
              <w:rFonts w:ascii="Century Gothic" w:hAnsi="Century Gothic"/>
              <w:sz w:val="20"/>
              <w:szCs w:val="20"/>
            </w:rPr>
            <w:t>ARTÍCULOS EN LA REVISTA DE INVESTIGACIONES UCM</w:t>
          </w:r>
          <w:r w:rsidRPr="003826DE">
            <w:rPr>
              <w:rFonts w:ascii="Century Gothic" w:hAnsi="Century Gothic"/>
              <w:sz w:val="20"/>
              <w:szCs w:val="20"/>
            </w:rPr>
            <w:t xml:space="preserve"> </w:t>
          </w:r>
        </w:p>
      </w:tc>
      <w:tc>
        <w:tcPr>
          <w:tcW w:w="1134" w:type="dxa"/>
          <w:vAlign w:val="center"/>
        </w:tcPr>
        <w:p w14:paraId="53C745F5" w14:textId="77777777" w:rsidR="00536E83" w:rsidRPr="003826DE" w:rsidRDefault="00D21EE9" w:rsidP="00706EE4">
          <w:pPr>
            <w:pStyle w:val="Encabezado"/>
            <w:jc w:val="center"/>
            <w:rPr>
              <w:rFonts w:ascii="Century Gothic" w:hAnsi="Century Gothic"/>
              <w:sz w:val="20"/>
              <w:szCs w:val="20"/>
            </w:rPr>
          </w:pPr>
          <w:r w:rsidRPr="003826DE">
            <w:rPr>
              <w:rFonts w:ascii="Century Gothic" w:hAnsi="Century Gothic"/>
              <w:sz w:val="20"/>
              <w:szCs w:val="20"/>
            </w:rPr>
            <w:t>Versión:</w:t>
          </w:r>
        </w:p>
      </w:tc>
      <w:tc>
        <w:tcPr>
          <w:tcW w:w="1387" w:type="dxa"/>
          <w:vAlign w:val="center"/>
        </w:tcPr>
        <w:p w14:paraId="1ED3B507" w14:textId="2A4CA8F9" w:rsidR="00536E83" w:rsidRPr="003826DE" w:rsidRDefault="003826DE" w:rsidP="00706EE4">
          <w:pPr>
            <w:pStyle w:val="Encabezado"/>
            <w:jc w:val="center"/>
            <w:rPr>
              <w:rFonts w:ascii="Century Gothic" w:hAnsi="Century Gothic"/>
              <w:sz w:val="20"/>
              <w:szCs w:val="20"/>
            </w:rPr>
          </w:pPr>
          <w:r>
            <w:rPr>
              <w:rFonts w:ascii="Century Gothic" w:hAnsi="Century Gothic"/>
              <w:sz w:val="20"/>
              <w:szCs w:val="20"/>
            </w:rPr>
            <w:t>2</w:t>
          </w:r>
        </w:p>
      </w:tc>
    </w:tr>
    <w:tr w:rsidR="00F33348" w:rsidRPr="003C713F" w14:paraId="6BF57E07" w14:textId="77777777" w:rsidTr="00706EE4">
      <w:trPr>
        <w:cantSplit/>
        <w:trHeight w:val="431"/>
      </w:trPr>
      <w:tc>
        <w:tcPr>
          <w:tcW w:w="3623" w:type="dxa"/>
          <w:vMerge/>
        </w:tcPr>
        <w:p w14:paraId="070CFB7B" w14:textId="77777777" w:rsidR="00F33348" w:rsidRDefault="00F33348" w:rsidP="00706EE4">
          <w:pPr>
            <w:pStyle w:val="Encabezado"/>
            <w:rPr>
              <w:sz w:val="20"/>
            </w:rPr>
          </w:pPr>
        </w:p>
      </w:tc>
      <w:tc>
        <w:tcPr>
          <w:tcW w:w="3921" w:type="dxa"/>
          <w:vMerge/>
        </w:tcPr>
        <w:p w14:paraId="181858BB" w14:textId="77777777" w:rsidR="00F33348" w:rsidRPr="003826DE" w:rsidRDefault="00F33348" w:rsidP="00706EE4">
          <w:pPr>
            <w:pStyle w:val="Encabezado"/>
            <w:rPr>
              <w:rFonts w:ascii="Century Gothic" w:hAnsi="Century Gothic"/>
              <w:sz w:val="20"/>
              <w:szCs w:val="20"/>
            </w:rPr>
          </w:pPr>
        </w:p>
      </w:tc>
      <w:tc>
        <w:tcPr>
          <w:tcW w:w="1134" w:type="dxa"/>
          <w:vAlign w:val="center"/>
        </w:tcPr>
        <w:p w14:paraId="7910B680" w14:textId="77777777" w:rsidR="00F33348" w:rsidRPr="003826DE" w:rsidRDefault="00F33348" w:rsidP="00706EE4">
          <w:pPr>
            <w:pStyle w:val="Encabezado"/>
            <w:jc w:val="center"/>
            <w:rPr>
              <w:rFonts w:ascii="Century Gothic" w:hAnsi="Century Gothic"/>
              <w:sz w:val="20"/>
              <w:szCs w:val="20"/>
            </w:rPr>
          </w:pPr>
          <w:r w:rsidRPr="003826DE">
            <w:rPr>
              <w:rFonts w:ascii="Century Gothic" w:hAnsi="Century Gothic"/>
              <w:sz w:val="20"/>
              <w:szCs w:val="20"/>
            </w:rPr>
            <w:t>Página:</w:t>
          </w:r>
        </w:p>
      </w:tc>
      <w:tc>
        <w:tcPr>
          <w:tcW w:w="1387" w:type="dxa"/>
          <w:vAlign w:val="center"/>
        </w:tcPr>
        <w:p w14:paraId="11365207" w14:textId="7B082D0D" w:rsidR="00F33348" w:rsidRPr="003826DE" w:rsidRDefault="00F33348" w:rsidP="00706EE4">
          <w:pPr>
            <w:pStyle w:val="Encabezado"/>
            <w:jc w:val="center"/>
            <w:rPr>
              <w:rFonts w:ascii="Century Gothic" w:hAnsi="Century Gothic"/>
              <w:sz w:val="20"/>
              <w:szCs w:val="20"/>
            </w:rPr>
          </w:pPr>
          <w:r w:rsidRPr="003826DE">
            <w:rPr>
              <w:rFonts w:ascii="Century Gothic" w:hAnsi="Century Gothic"/>
              <w:snapToGrid w:val="0"/>
              <w:sz w:val="20"/>
              <w:szCs w:val="20"/>
            </w:rPr>
            <w:fldChar w:fldCharType="begin"/>
          </w:r>
          <w:r w:rsidRPr="003826DE">
            <w:rPr>
              <w:rFonts w:ascii="Century Gothic" w:hAnsi="Century Gothic"/>
              <w:snapToGrid w:val="0"/>
              <w:sz w:val="20"/>
              <w:szCs w:val="20"/>
            </w:rPr>
            <w:instrText xml:space="preserve"> PAGE </w:instrText>
          </w:r>
          <w:r w:rsidRPr="003826DE">
            <w:rPr>
              <w:rFonts w:ascii="Century Gothic" w:hAnsi="Century Gothic"/>
              <w:snapToGrid w:val="0"/>
              <w:sz w:val="20"/>
              <w:szCs w:val="20"/>
            </w:rPr>
            <w:fldChar w:fldCharType="separate"/>
          </w:r>
          <w:r w:rsidR="008D1751">
            <w:rPr>
              <w:rFonts w:ascii="Century Gothic" w:hAnsi="Century Gothic"/>
              <w:noProof/>
              <w:snapToGrid w:val="0"/>
              <w:sz w:val="20"/>
              <w:szCs w:val="20"/>
            </w:rPr>
            <w:t>5</w:t>
          </w:r>
          <w:r w:rsidRPr="003826DE">
            <w:rPr>
              <w:rFonts w:ascii="Century Gothic" w:hAnsi="Century Gothic"/>
              <w:snapToGrid w:val="0"/>
              <w:sz w:val="20"/>
              <w:szCs w:val="20"/>
            </w:rPr>
            <w:fldChar w:fldCharType="end"/>
          </w:r>
          <w:r w:rsidRPr="003826DE">
            <w:rPr>
              <w:rFonts w:ascii="Century Gothic" w:hAnsi="Century Gothic"/>
              <w:snapToGrid w:val="0"/>
              <w:sz w:val="20"/>
              <w:szCs w:val="20"/>
            </w:rPr>
            <w:t xml:space="preserve"> de </w:t>
          </w:r>
          <w:r w:rsidRPr="003826DE">
            <w:rPr>
              <w:rFonts w:ascii="Century Gothic" w:hAnsi="Century Gothic"/>
              <w:snapToGrid w:val="0"/>
              <w:sz w:val="20"/>
              <w:szCs w:val="20"/>
            </w:rPr>
            <w:fldChar w:fldCharType="begin"/>
          </w:r>
          <w:r w:rsidRPr="003826DE">
            <w:rPr>
              <w:rFonts w:ascii="Century Gothic" w:hAnsi="Century Gothic"/>
              <w:snapToGrid w:val="0"/>
              <w:sz w:val="20"/>
              <w:szCs w:val="20"/>
            </w:rPr>
            <w:instrText xml:space="preserve"> NUMPAGES </w:instrText>
          </w:r>
          <w:r w:rsidRPr="003826DE">
            <w:rPr>
              <w:rFonts w:ascii="Century Gothic" w:hAnsi="Century Gothic"/>
              <w:snapToGrid w:val="0"/>
              <w:sz w:val="20"/>
              <w:szCs w:val="20"/>
            </w:rPr>
            <w:fldChar w:fldCharType="separate"/>
          </w:r>
          <w:r w:rsidR="008D1751">
            <w:rPr>
              <w:rFonts w:ascii="Century Gothic" w:hAnsi="Century Gothic"/>
              <w:noProof/>
              <w:snapToGrid w:val="0"/>
              <w:sz w:val="20"/>
              <w:szCs w:val="20"/>
            </w:rPr>
            <w:t>5</w:t>
          </w:r>
          <w:r w:rsidRPr="003826DE">
            <w:rPr>
              <w:rFonts w:ascii="Century Gothic" w:hAnsi="Century Gothic"/>
              <w:snapToGrid w:val="0"/>
              <w:sz w:val="20"/>
              <w:szCs w:val="20"/>
            </w:rPr>
            <w:fldChar w:fldCharType="end"/>
          </w:r>
        </w:p>
      </w:tc>
    </w:tr>
  </w:tbl>
  <w:p w14:paraId="43F0C82E" w14:textId="77777777" w:rsidR="00536E83" w:rsidRDefault="00536E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306" w14:textId="77777777" w:rsidR="00A31A8E" w:rsidRDefault="00A31A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397"/>
    <w:multiLevelType w:val="hybridMultilevel"/>
    <w:tmpl w:val="F5A07F9E"/>
    <w:lvl w:ilvl="0" w:tplc="6EEE05B8">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330EFE"/>
    <w:multiLevelType w:val="hybridMultilevel"/>
    <w:tmpl w:val="9D7C3606"/>
    <w:lvl w:ilvl="0" w:tplc="24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297104BB"/>
    <w:multiLevelType w:val="hybridMultilevel"/>
    <w:tmpl w:val="6EC29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B9B5790"/>
    <w:multiLevelType w:val="hybridMultilevel"/>
    <w:tmpl w:val="0E44B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B51A65"/>
    <w:multiLevelType w:val="hybridMultilevel"/>
    <w:tmpl w:val="8112183A"/>
    <w:lvl w:ilvl="0" w:tplc="6EEE05B8">
      <w:numFmt w:val="bullet"/>
      <w:lvlText w:val="•"/>
      <w:lvlJc w:val="left"/>
      <w:pPr>
        <w:ind w:left="1080" w:hanging="360"/>
      </w:pPr>
      <w:rPr>
        <w:rFonts w:ascii="Century Gothic" w:eastAsia="Times New Roman" w:hAnsi="Century Gothic"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F2"/>
    <w:rsid w:val="0000712C"/>
    <w:rsid w:val="000110E6"/>
    <w:rsid w:val="000554A6"/>
    <w:rsid w:val="00062BF2"/>
    <w:rsid w:val="00091010"/>
    <w:rsid w:val="000D6649"/>
    <w:rsid w:val="001063D7"/>
    <w:rsid w:val="00154309"/>
    <w:rsid w:val="00160D2D"/>
    <w:rsid w:val="001925A2"/>
    <w:rsid w:val="001B2FF5"/>
    <w:rsid w:val="001C5CF2"/>
    <w:rsid w:val="001D4CF9"/>
    <w:rsid w:val="002154D5"/>
    <w:rsid w:val="00225AAA"/>
    <w:rsid w:val="0024052C"/>
    <w:rsid w:val="0025530E"/>
    <w:rsid w:val="00264000"/>
    <w:rsid w:val="00304701"/>
    <w:rsid w:val="00307D84"/>
    <w:rsid w:val="003344DF"/>
    <w:rsid w:val="00374F99"/>
    <w:rsid w:val="003826DE"/>
    <w:rsid w:val="00395E51"/>
    <w:rsid w:val="003A16AD"/>
    <w:rsid w:val="00411C43"/>
    <w:rsid w:val="00415776"/>
    <w:rsid w:val="00416473"/>
    <w:rsid w:val="004279EC"/>
    <w:rsid w:val="00436846"/>
    <w:rsid w:val="00436CD2"/>
    <w:rsid w:val="00443119"/>
    <w:rsid w:val="00470955"/>
    <w:rsid w:val="004726ED"/>
    <w:rsid w:val="004A0733"/>
    <w:rsid w:val="004B1CDF"/>
    <w:rsid w:val="004C30B8"/>
    <w:rsid w:val="004E6CF4"/>
    <w:rsid w:val="004E7108"/>
    <w:rsid w:val="004F53C4"/>
    <w:rsid w:val="0050169B"/>
    <w:rsid w:val="00503808"/>
    <w:rsid w:val="00536E83"/>
    <w:rsid w:val="00571DFC"/>
    <w:rsid w:val="005B35E7"/>
    <w:rsid w:val="005C328B"/>
    <w:rsid w:val="006245E0"/>
    <w:rsid w:val="00671281"/>
    <w:rsid w:val="006866DC"/>
    <w:rsid w:val="006A01E3"/>
    <w:rsid w:val="006B33E9"/>
    <w:rsid w:val="006C0DE6"/>
    <w:rsid w:val="007269E5"/>
    <w:rsid w:val="007325DB"/>
    <w:rsid w:val="007345E8"/>
    <w:rsid w:val="00741BCD"/>
    <w:rsid w:val="00743FAD"/>
    <w:rsid w:val="00747937"/>
    <w:rsid w:val="00764FC9"/>
    <w:rsid w:val="007662FA"/>
    <w:rsid w:val="00767AC9"/>
    <w:rsid w:val="007741E0"/>
    <w:rsid w:val="00791B7B"/>
    <w:rsid w:val="00795154"/>
    <w:rsid w:val="00830463"/>
    <w:rsid w:val="008443BE"/>
    <w:rsid w:val="00854B78"/>
    <w:rsid w:val="008921E2"/>
    <w:rsid w:val="008B123D"/>
    <w:rsid w:val="008B3A34"/>
    <w:rsid w:val="008D1751"/>
    <w:rsid w:val="00907CBA"/>
    <w:rsid w:val="00950B25"/>
    <w:rsid w:val="00962B8F"/>
    <w:rsid w:val="00984FC4"/>
    <w:rsid w:val="0099082C"/>
    <w:rsid w:val="009A0BDF"/>
    <w:rsid w:val="009B2490"/>
    <w:rsid w:val="009C2BBF"/>
    <w:rsid w:val="009D5059"/>
    <w:rsid w:val="009E3906"/>
    <w:rsid w:val="009F0742"/>
    <w:rsid w:val="00A127E9"/>
    <w:rsid w:val="00A15AFF"/>
    <w:rsid w:val="00A2667B"/>
    <w:rsid w:val="00A26AC8"/>
    <w:rsid w:val="00A31069"/>
    <w:rsid w:val="00A31A8E"/>
    <w:rsid w:val="00A32ED6"/>
    <w:rsid w:val="00A41310"/>
    <w:rsid w:val="00A93578"/>
    <w:rsid w:val="00AC2418"/>
    <w:rsid w:val="00AC558B"/>
    <w:rsid w:val="00AE204F"/>
    <w:rsid w:val="00AF01E9"/>
    <w:rsid w:val="00B074B1"/>
    <w:rsid w:val="00B26759"/>
    <w:rsid w:val="00B650F7"/>
    <w:rsid w:val="00B77870"/>
    <w:rsid w:val="00BA21A3"/>
    <w:rsid w:val="00BA6B28"/>
    <w:rsid w:val="00BB11DB"/>
    <w:rsid w:val="00BC7E75"/>
    <w:rsid w:val="00BD0403"/>
    <w:rsid w:val="00BD26B1"/>
    <w:rsid w:val="00BE1126"/>
    <w:rsid w:val="00BF71F4"/>
    <w:rsid w:val="00C10402"/>
    <w:rsid w:val="00C1136A"/>
    <w:rsid w:val="00C50ED2"/>
    <w:rsid w:val="00C51719"/>
    <w:rsid w:val="00C97367"/>
    <w:rsid w:val="00CA2A8E"/>
    <w:rsid w:val="00CB7C7C"/>
    <w:rsid w:val="00CD77A7"/>
    <w:rsid w:val="00CE560F"/>
    <w:rsid w:val="00CF65A0"/>
    <w:rsid w:val="00D21EE9"/>
    <w:rsid w:val="00D32DD7"/>
    <w:rsid w:val="00D711FB"/>
    <w:rsid w:val="00D721A6"/>
    <w:rsid w:val="00D82F40"/>
    <w:rsid w:val="00D96579"/>
    <w:rsid w:val="00DA4AA1"/>
    <w:rsid w:val="00DC2767"/>
    <w:rsid w:val="00DD71AC"/>
    <w:rsid w:val="00E23368"/>
    <w:rsid w:val="00E3273F"/>
    <w:rsid w:val="00E47199"/>
    <w:rsid w:val="00E843D0"/>
    <w:rsid w:val="00E85334"/>
    <w:rsid w:val="00E8739C"/>
    <w:rsid w:val="00E95C8A"/>
    <w:rsid w:val="00EB0EF3"/>
    <w:rsid w:val="00ED0F34"/>
    <w:rsid w:val="00EE428D"/>
    <w:rsid w:val="00F1318B"/>
    <w:rsid w:val="00F1346D"/>
    <w:rsid w:val="00F14D92"/>
    <w:rsid w:val="00F16803"/>
    <w:rsid w:val="00F33348"/>
    <w:rsid w:val="00F37D30"/>
    <w:rsid w:val="00F56F71"/>
    <w:rsid w:val="00F61A9A"/>
    <w:rsid w:val="00F647E1"/>
    <w:rsid w:val="00FE74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888B"/>
  <w15:docId w15:val="{E18AD035-0066-4EBF-9D61-A9007BA1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CF2"/>
  </w:style>
  <w:style w:type="paragraph" w:styleId="Piedepgina">
    <w:name w:val="footer"/>
    <w:basedOn w:val="Normal"/>
    <w:link w:val="PiedepginaCar"/>
    <w:uiPriority w:val="99"/>
    <w:unhideWhenUsed/>
    <w:rsid w:val="001C5C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CF2"/>
  </w:style>
  <w:style w:type="character" w:styleId="Refdecomentario">
    <w:name w:val="annotation reference"/>
    <w:basedOn w:val="Fuentedeprrafopredeter"/>
    <w:uiPriority w:val="99"/>
    <w:semiHidden/>
    <w:unhideWhenUsed/>
    <w:rsid w:val="007741E0"/>
    <w:rPr>
      <w:sz w:val="16"/>
      <w:szCs w:val="16"/>
    </w:rPr>
  </w:style>
  <w:style w:type="paragraph" w:styleId="Textocomentario">
    <w:name w:val="annotation text"/>
    <w:basedOn w:val="Normal"/>
    <w:link w:val="TextocomentarioCar"/>
    <w:uiPriority w:val="99"/>
    <w:semiHidden/>
    <w:unhideWhenUsed/>
    <w:rsid w:val="007741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41E0"/>
    <w:rPr>
      <w:sz w:val="20"/>
      <w:szCs w:val="20"/>
    </w:rPr>
  </w:style>
  <w:style w:type="paragraph" w:styleId="Asuntodelcomentario">
    <w:name w:val="annotation subject"/>
    <w:basedOn w:val="Textocomentario"/>
    <w:next w:val="Textocomentario"/>
    <w:link w:val="AsuntodelcomentarioCar"/>
    <w:uiPriority w:val="99"/>
    <w:semiHidden/>
    <w:unhideWhenUsed/>
    <w:rsid w:val="007741E0"/>
    <w:rPr>
      <w:b/>
      <w:bCs/>
    </w:rPr>
  </w:style>
  <w:style w:type="character" w:customStyle="1" w:styleId="AsuntodelcomentarioCar">
    <w:name w:val="Asunto del comentario Car"/>
    <w:basedOn w:val="TextocomentarioCar"/>
    <w:link w:val="Asuntodelcomentario"/>
    <w:uiPriority w:val="99"/>
    <w:semiHidden/>
    <w:rsid w:val="007741E0"/>
    <w:rPr>
      <w:b/>
      <w:bCs/>
      <w:sz w:val="20"/>
      <w:szCs w:val="20"/>
    </w:rPr>
  </w:style>
  <w:style w:type="paragraph" w:styleId="Textodeglobo">
    <w:name w:val="Balloon Text"/>
    <w:basedOn w:val="Normal"/>
    <w:link w:val="TextodegloboCar"/>
    <w:uiPriority w:val="99"/>
    <w:semiHidden/>
    <w:unhideWhenUsed/>
    <w:rsid w:val="007741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1E0"/>
    <w:rPr>
      <w:rFonts w:ascii="Segoe UI" w:hAnsi="Segoe UI" w:cs="Segoe UI"/>
      <w:sz w:val="18"/>
      <w:szCs w:val="18"/>
    </w:rPr>
  </w:style>
  <w:style w:type="table" w:styleId="Tablaconcuadrcula">
    <w:name w:val="Table Grid"/>
    <w:basedOn w:val="Tablanormal"/>
    <w:uiPriority w:val="39"/>
    <w:rsid w:val="0038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3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17</Pages>
  <Words>3443</Words>
  <Characters>18939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nuevo</dc:creator>
  <cp:lastModifiedBy>Microsoft Office User</cp:lastModifiedBy>
  <cp:revision>5</cp:revision>
  <dcterms:created xsi:type="dcterms:W3CDTF">2024-07-23T19:51:00Z</dcterms:created>
  <dcterms:modified xsi:type="dcterms:W3CDTF">2025-02-04T21:24:00Z</dcterms:modified>
</cp:coreProperties>
</file>