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407F59" w:rsidRPr="00581AA4" w14:paraId="7C31E34E" w14:textId="77777777" w:rsidTr="00EE3FAB">
        <w:tc>
          <w:tcPr>
            <w:tcW w:w="1702" w:type="dxa"/>
            <w:shd w:val="clear" w:color="auto" w:fill="D9D9D9"/>
            <w:vAlign w:val="center"/>
          </w:tcPr>
          <w:p w14:paraId="1A3C926B" w14:textId="77777777" w:rsidR="00407F59" w:rsidRPr="00581AA4" w:rsidRDefault="00407F59" w:rsidP="004D05B6">
            <w:pPr>
              <w:jc w:val="center"/>
              <w:rPr>
                <w:rFonts w:ascii="Century Gothic" w:hAnsi="Century Gothic"/>
                <w:b/>
                <w:szCs w:val="22"/>
              </w:rPr>
            </w:pPr>
            <w:r w:rsidRPr="00581AA4">
              <w:rPr>
                <w:rFonts w:ascii="Century Gothic" w:hAnsi="Century Gothic"/>
                <w:b/>
                <w:szCs w:val="22"/>
              </w:rPr>
              <w:t>OBJETIVO</w:t>
            </w:r>
          </w:p>
        </w:tc>
        <w:tc>
          <w:tcPr>
            <w:tcW w:w="8363" w:type="dxa"/>
            <w:shd w:val="clear" w:color="auto" w:fill="auto"/>
            <w:vAlign w:val="center"/>
          </w:tcPr>
          <w:p w14:paraId="20C9E3B9" w14:textId="77777777" w:rsidR="001B739C" w:rsidRPr="00581AA4" w:rsidRDefault="00A874BE" w:rsidP="000669A2">
            <w:pPr>
              <w:jc w:val="both"/>
              <w:rPr>
                <w:rFonts w:ascii="Century Gothic" w:hAnsi="Century Gothic"/>
                <w:szCs w:val="22"/>
              </w:rPr>
            </w:pPr>
            <w:r w:rsidRPr="00581AA4">
              <w:rPr>
                <w:rFonts w:ascii="Century Gothic" w:hAnsi="Century Gothic" w:cs="Arial"/>
              </w:rPr>
              <w:t>Registrar</w:t>
            </w:r>
            <w:r w:rsidR="00AA554F">
              <w:rPr>
                <w:rFonts w:ascii="Century Gothic" w:hAnsi="Century Gothic" w:cs="Arial"/>
              </w:rPr>
              <w:t>,</w:t>
            </w:r>
            <w:r w:rsidRPr="00581AA4">
              <w:rPr>
                <w:rFonts w:ascii="Century Gothic" w:hAnsi="Century Gothic" w:cs="Arial"/>
              </w:rPr>
              <w:t xml:space="preserve"> investigar y analizar las causas básicas e i</w:t>
            </w:r>
            <w:r w:rsidR="00AA554F">
              <w:rPr>
                <w:rFonts w:ascii="Century Gothic" w:hAnsi="Century Gothic" w:cs="Arial"/>
              </w:rPr>
              <w:t xml:space="preserve">nmediatas generadas de los </w:t>
            </w:r>
            <w:r w:rsidRPr="00581AA4">
              <w:rPr>
                <w:rFonts w:ascii="Century Gothic" w:hAnsi="Century Gothic" w:cs="Arial"/>
              </w:rPr>
              <w:t>in</w:t>
            </w:r>
            <w:r w:rsidR="00FF7840">
              <w:rPr>
                <w:rFonts w:ascii="Century Gothic" w:hAnsi="Century Gothic" w:cs="Arial"/>
              </w:rPr>
              <w:t xml:space="preserve">cidentes, accidentes de trabajo y enfermedades laborales </w:t>
            </w:r>
            <w:r w:rsidRPr="00581AA4">
              <w:rPr>
                <w:rFonts w:ascii="Century Gothic" w:hAnsi="Century Gothic" w:cs="Arial"/>
              </w:rPr>
              <w:t xml:space="preserve">en la Universidad Católica de Manizales para tomar medidas </w:t>
            </w:r>
            <w:r w:rsidR="00AA554F">
              <w:rPr>
                <w:rFonts w:ascii="Century Gothic" w:hAnsi="Century Gothic" w:cs="Arial"/>
              </w:rPr>
              <w:t xml:space="preserve">preventivas, </w:t>
            </w:r>
            <w:r w:rsidRPr="00581AA4">
              <w:rPr>
                <w:rFonts w:ascii="Century Gothic" w:hAnsi="Century Gothic" w:cs="Arial"/>
              </w:rPr>
              <w:t>correctivas y de mejoramiento que permitan disminuir y controlar la accidentalidad laboral.</w:t>
            </w:r>
          </w:p>
        </w:tc>
      </w:tr>
    </w:tbl>
    <w:p w14:paraId="20EA22E5" w14:textId="77777777" w:rsidR="00407F59" w:rsidRPr="00581AA4" w:rsidRDefault="00407F59">
      <w:pPr>
        <w:rPr>
          <w:rFonts w:ascii="Century Gothic" w:hAnsi="Century Gothic"/>
          <w:b/>
          <w:szCs w:val="22"/>
        </w:rPr>
      </w:pPr>
    </w:p>
    <w:tbl>
      <w:tblPr>
        <w:tblW w:w="1006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407F59" w:rsidRPr="00581AA4" w14:paraId="1A2CCE9E" w14:textId="77777777" w:rsidTr="00EE3FAB">
        <w:tc>
          <w:tcPr>
            <w:tcW w:w="1702" w:type="dxa"/>
            <w:shd w:val="clear" w:color="auto" w:fill="D9D9D9"/>
            <w:vAlign w:val="center"/>
          </w:tcPr>
          <w:p w14:paraId="514972E6" w14:textId="77777777" w:rsidR="00407F59" w:rsidRPr="00581AA4" w:rsidRDefault="00407F59" w:rsidP="004D05B6">
            <w:pPr>
              <w:jc w:val="center"/>
              <w:rPr>
                <w:rFonts w:ascii="Century Gothic" w:hAnsi="Century Gothic"/>
                <w:b/>
                <w:szCs w:val="22"/>
              </w:rPr>
            </w:pPr>
            <w:r w:rsidRPr="00581AA4">
              <w:rPr>
                <w:rFonts w:ascii="Century Gothic" w:hAnsi="Century Gothic"/>
                <w:b/>
                <w:szCs w:val="22"/>
              </w:rPr>
              <w:t>ALCANCE</w:t>
            </w:r>
          </w:p>
        </w:tc>
        <w:tc>
          <w:tcPr>
            <w:tcW w:w="8363" w:type="dxa"/>
            <w:shd w:val="clear" w:color="auto" w:fill="auto"/>
          </w:tcPr>
          <w:p w14:paraId="09C9B4E1" w14:textId="77777777" w:rsidR="00407F59" w:rsidRPr="00581AA4" w:rsidRDefault="00FF7840" w:rsidP="00FF7840">
            <w:pPr>
              <w:pStyle w:val="Prrafodelista"/>
              <w:spacing w:after="0" w:line="240" w:lineRule="auto"/>
              <w:ind w:left="0"/>
              <w:jc w:val="both"/>
              <w:rPr>
                <w:rFonts w:ascii="Century Gothic" w:hAnsi="Century Gothic"/>
              </w:rPr>
            </w:pPr>
            <w:r>
              <w:rPr>
                <w:rFonts w:ascii="Century Gothic" w:hAnsi="Century Gothic" w:cs="Arial"/>
              </w:rPr>
              <w:t>Aplicable para las comunidades de: Estudiantes en práctica, profesores y administrativos</w:t>
            </w:r>
            <w:r w:rsidR="00AA554F" w:rsidRPr="00581AA4">
              <w:rPr>
                <w:rFonts w:ascii="Century Gothic" w:hAnsi="Century Gothic" w:cs="Arial"/>
              </w:rPr>
              <w:t>.</w:t>
            </w:r>
            <w:r w:rsidR="00AA554F">
              <w:rPr>
                <w:rFonts w:ascii="Century Gothic" w:hAnsi="Century Gothic" w:cs="Arial"/>
              </w:rPr>
              <w:t xml:space="preserve"> </w:t>
            </w:r>
            <w:r w:rsidR="00A874BE" w:rsidRPr="00581AA4">
              <w:rPr>
                <w:rFonts w:ascii="Century Gothic" w:hAnsi="Century Gothic" w:cs="Arial"/>
              </w:rPr>
              <w:t xml:space="preserve">Este procedimiento comienza con el reporte generado del </w:t>
            </w:r>
            <w:r w:rsidR="00A874BE" w:rsidRPr="0020350F">
              <w:rPr>
                <w:rFonts w:ascii="Century Gothic" w:hAnsi="Century Gothic" w:cs="Arial"/>
              </w:rPr>
              <w:t>accidente de trabajo y finaliza con la divulgación de las recomendaciones producto del análisis del accidente laboral</w:t>
            </w:r>
            <w:r w:rsidR="0020350F" w:rsidRPr="0020350F">
              <w:rPr>
                <w:rFonts w:ascii="Century Gothic" w:hAnsi="Century Gothic" w:cs="Arial"/>
              </w:rPr>
              <w:t xml:space="preserve"> y el seguimiento a la efectividad de los planes de acciones o de intervención del incidente o accidente laboral</w:t>
            </w:r>
            <w:r w:rsidR="00A874BE" w:rsidRPr="0020350F">
              <w:rPr>
                <w:rFonts w:ascii="Century Gothic" w:hAnsi="Century Gothic" w:cs="Arial"/>
              </w:rPr>
              <w:t>.</w:t>
            </w:r>
            <w:r w:rsidR="00A874BE" w:rsidRPr="00581AA4">
              <w:rPr>
                <w:rFonts w:ascii="Century Gothic" w:hAnsi="Century Gothic" w:cs="Arial"/>
              </w:rPr>
              <w:t xml:space="preserve"> </w:t>
            </w:r>
          </w:p>
        </w:tc>
      </w:tr>
    </w:tbl>
    <w:p w14:paraId="43FF43B0" w14:textId="77777777" w:rsidR="00407F59" w:rsidRPr="00581AA4" w:rsidRDefault="00407F59" w:rsidP="00407F59">
      <w:pPr>
        <w:rPr>
          <w:rFonts w:ascii="Century Gothic" w:hAnsi="Century Gothic"/>
          <w:b/>
          <w:szCs w:val="22"/>
        </w:rPr>
      </w:pPr>
    </w:p>
    <w:tbl>
      <w:tblPr>
        <w:tblW w:w="1006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379"/>
      </w:tblGrid>
      <w:tr w:rsidR="00407F59" w:rsidRPr="004D05B6" w14:paraId="4F046415" w14:textId="77777777" w:rsidTr="004A63D9">
        <w:tc>
          <w:tcPr>
            <w:tcW w:w="1418" w:type="dxa"/>
            <w:shd w:val="clear" w:color="auto" w:fill="D9D9D9"/>
            <w:vAlign w:val="center"/>
          </w:tcPr>
          <w:p w14:paraId="32D48AEF" w14:textId="77777777" w:rsidR="00407F59" w:rsidRPr="004D05B6" w:rsidRDefault="00407F59" w:rsidP="004A63D9">
            <w:pPr>
              <w:pStyle w:val="Encabezado"/>
              <w:tabs>
                <w:tab w:val="clear" w:pos="4252"/>
                <w:tab w:val="clear" w:pos="8504"/>
              </w:tabs>
              <w:jc w:val="center"/>
              <w:rPr>
                <w:rFonts w:ascii="Century Gothic" w:hAnsi="Century Gothic"/>
                <w:b/>
                <w:szCs w:val="22"/>
              </w:rPr>
            </w:pPr>
            <w:r w:rsidRPr="004D05B6">
              <w:rPr>
                <w:rFonts w:ascii="Century Gothic" w:hAnsi="Century Gothic"/>
                <w:b/>
                <w:szCs w:val="22"/>
              </w:rPr>
              <w:t>DEFINICIONES</w:t>
            </w:r>
          </w:p>
        </w:tc>
        <w:tc>
          <w:tcPr>
            <w:tcW w:w="8647" w:type="dxa"/>
            <w:shd w:val="clear" w:color="auto" w:fill="auto"/>
          </w:tcPr>
          <w:p w14:paraId="1EE2BE0E" w14:textId="77777777" w:rsidR="00AA554F" w:rsidRPr="004D05B6" w:rsidRDefault="00A874BE" w:rsidP="00AA554F">
            <w:pPr>
              <w:pStyle w:val="Default"/>
              <w:jc w:val="both"/>
              <w:rPr>
                <w:sz w:val="22"/>
                <w:szCs w:val="22"/>
              </w:rPr>
            </w:pPr>
            <w:r w:rsidRPr="004D05B6">
              <w:rPr>
                <w:rFonts w:ascii="Century Gothic" w:hAnsi="Century Gothic"/>
                <w:b/>
                <w:sz w:val="22"/>
                <w:szCs w:val="22"/>
              </w:rPr>
              <w:t xml:space="preserve">ACCIDENTE DE TRABAJO (AT): </w:t>
            </w:r>
            <w:proofErr w:type="gramStart"/>
            <w:r w:rsidR="00AA554F" w:rsidRPr="004D05B6">
              <w:rPr>
                <w:rFonts w:ascii="Century Gothic" w:hAnsi="Century Gothic"/>
                <w:sz w:val="22"/>
                <w:szCs w:val="22"/>
              </w:rPr>
              <w:t>De acuerdo a</w:t>
            </w:r>
            <w:proofErr w:type="gramEnd"/>
            <w:r w:rsidR="00AA554F" w:rsidRPr="004D05B6">
              <w:rPr>
                <w:rFonts w:ascii="Century Gothic" w:hAnsi="Century Gothic"/>
                <w:sz w:val="22"/>
                <w:szCs w:val="22"/>
              </w:rPr>
              <w:t xml:space="preserve"> la ley 1562 de 2012, e</w:t>
            </w:r>
            <w:r w:rsidR="00AA554F" w:rsidRPr="004D05B6">
              <w:rPr>
                <w:rFonts w:ascii="Century Gothic" w:eastAsia="Calibri" w:hAnsi="Century Gothic"/>
                <w:sz w:val="22"/>
                <w:szCs w:val="22"/>
                <w:lang w:val="es-ES" w:eastAsia="en-US"/>
              </w:rPr>
              <w:t>s accidente de trabajo todo suceso repentino que sobrevenga por causa o con ocasión del trabaj</w:t>
            </w:r>
            <w:r w:rsidR="00696167">
              <w:rPr>
                <w:rFonts w:ascii="Century Gothic" w:eastAsia="Calibri" w:hAnsi="Century Gothic"/>
                <w:sz w:val="22"/>
                <w:szCs w:val="22"/>
                <w:lang w:val="es-ES" w:eastAsia="en-US"/>
              </w:rPr>
              <w:t>o</w:t>
            </w:r>
            <w:r w:rsidR="00AA554F" w:rsidRPr="004D05B6">
              <w:rPr>
                <w:rFonts w:ascii="Century Gothic" w:eastAsia="Calibri" w:hAnsi="Century Gothic"/>
                <w:sz w:val="22"/>
                <w:szCs w:val="22"/>
                <w:lang w:val="es-ES" w:eastAsia="en-US"/>
              </w:rPr>
              <w:t>, y que produzca en el trabajador un</w:t>
            </w:r>
            <w:r w:rsidR="00696167">
              <w:rPr>
                <w:rFonts w:ascii="Century Gothic" w:eastAsia="Calibri" w:hAnsi="Century Gothic"/>
                <w:sz w:val="22"/>
                <w:szCs w:val="22"/>
                <w:lang w:val="es-ES" w:eastAsia="en-US"/>
              </w:rPr>
              <w:t>a lesión orgánica, una perturbac</w:t>
            </w:r>
            <w:r w:rsidR="00AA554F" w:rsidRPr="004D05B6">
              <w:rPr>
                <w:rFonts w:ascii="Century Gothic" w:eastAsia="Calibri" w:hAnsi="Century Gothic"/>
                <w:sz w:val="22"/>
                <w:szCs w:val="22"/>
                <w:lang w:val="es-ES" w:eastAsia="en-US"/>
              </w:rPr>
              <w:t xml:space="preserve">ión funcional o psiquiátrica, una invalidez o la muerte. </w:t>
            </w:r>
          </w:p>
          <w:p w14:paraId="7BA1E0A5" w14:textId="77777777" w:rsidR="00AA554F" w:rsidRPr="004D05B6" w:rsidRDefault="00AA554F" w:rsidP="00AA554F">
            <w:pPr>
              <w:pStyle w:val="CM31"/>
              <w:spacing w:after="237"/>
              <w:jc w:val="both"/>
              <w:rPr>
                <w:rFonts w:ascii="Century Gothic" w:eastAsia="Calibri" w:hAnsi="Century Gothic"/>
                <w:sz w:val="22"/>
                <w:szCs w:val="22"/>
                <w:lang w:val="es-ES" w:eastAsia="en-US"/>
              </w:rPr>
            </w:pPr>
            <w:r w:rsidRPr="004D05B6">
              <w:rPr>
                <w:rFonts w:ascii="Century Gothic" w:eastAsia="Calibri" w:hAnsi="Century Gothic"/>
                <w:sz w:val="22"/>
                <w:szCs w:val="22"/>
                <w:lang w:val="es-ES" w:eastAsia="en-US"/>
              </w:rPr>
              <w:t xml:space="preserve">Es también accidente de trabajo aquel que se produce durante la ejecución de órdenes del empleador, o contratante durante la ejecución de una labor bajo su autoridad, aún fuera del lugar y horas de trabajo. </w:t>
            </w:r>
          </w:p>
          <w:p w14:paraId="0C3417AD" w14:textId="77777777" w:rsidR="00AA554F" w:rsidRPr="004D05B6" w:rsidRDefault="00AA554F" w:rsidP="00AA554F">
            <w:pPr>
              <w:pStyle w:val="CM31"/>
              <w:spacing w:after="237"/>
              <w:jc w:val="both"/>
              <w:rPr>
                <w:rFonts w:ascii="Century Gothic" w:eastAsia="Calibri" w:hAnsi="Century Gothic"/>
                <w:sz w:val="22"/>
                <w:szCs w:val="22"/>
                <w:lang w:val="es-ES" w:eastAsia="en-US"/>
              </w:rPr>
            </w:pPr>
            <w:r w:rsidRPr="004D05B6">
              <w:rPr>
                <w:rFonts w:ascii="Century Gothic" w:eastAsia="Calibri" w:hAnsi="Century Gothic"/>
                <w:sz w:val="22"/>
                <w:szCs w:val="22"/>
                <w:lang w:val="es-ES" w:eastAsia="en-US"/>
              </w:rPr>
              <w:t xml:space="preserve">Igualmente se considera accidente de trabajo el que se produzca durante el traslado de los trabajadores o contratistas desde su residencia a los lugares de trabajo o viceversa, cuando el transporte lo suministre el empleador. </w:t>
            </w:r>
          </w:p>
          <w:p w14:paraId="457CF388" w14:textId="77777777" w:rsidR="00AA554F" w:rsidRPr="004D05B6" w:rsidRDefault="00AA554F" w:rsidP="00AA554F">
            <w:pPr>
              <w:pStyle w:val="CM31"/>
              <w:spacing w:after="237"/>
              <w:jc w:val="both"/>
              <w:rPr>
                <w:rFonts w:ascii="Century Gothic" w:eastAsia="Calibri" w:hAnsi="Century Gothic"/>
                <w:sz w:val="22"/>
                <w:szCs w:val="22"/>
                <w:lang w:val="es-ES" w:eastAsia="en-US"/>
              </w:rPr>
            </w:pPr>
            <w:r w:rsidRPr="004D05B6">
              <w:rPr>
                <w:rFonts w:ascii="Century Gothic" w:eastAsia="Calibri" w:hAnsi="Century Gothic"/>
                <w:sz w:val="22"/>
                <w:szCs w:val="22"/>
                <w:lang w:val="es-ES" w:eastAsia="en-US"/>
              </w:rPr>
              <w:t xml:space="preserve">También se considerará como accidente de trabajo el ocurrido durante el ejercicio de la función </w:t>
            </w:r>
            <w:r w:rsidR="00FF7840" w:rsidRPr="004D05B6">
              <w:rPr>
                <w:rFonts w:ascii="Century Gothic" w:eastAsia="Calibri" w:hAnsi="Century Gothic"/>
                <w:sz w:val="22"/>
                <w:szCs w:val="22"/>
                <w:lang w:val="es-ES" w:eastAsia="en-US"/>
              </w:rPr>
              <w:t>sindical,</w:t>
            </w:r>
            <w:r w:rsidRPr="004D05B6">
              <w:rPr>
                <w:rFonts w:ascii="Century Gothic" w:eastAsia="Calibri" w:hAnsi="Century Gothic"/>
                <w:sz w:val="22"/>
                <w:szCs w:val="22"/>
                <w:lang w:val="es-ES" w:eastAsia="en-US"/>
              </w:rPr>
              <w:t xml:space="preserve"> aunque el trabajador se encuentre en permiso sindical siempre que el accidente se produzca en cumplimiento de dicha función. </w:t>
            </w:r>
          </w:p>
          <w:p w14:paraId="65977E46" w14:textId="77777777" w:rsidR="00A874BE" w:rsidRPr="004D05B6" w:rsidRDefault="00AA554F" w:rsidP="00AA554F">
            <w:pPr>
              <w:pStyle w:val="CM31"/>
              <w:spacing w:after="237"/>
              <w:jc w:val="both"/>
              <w:rPr>
                <w:rFonts w:ascii="Century Gothic" w:eastAsia="Calibri" w:hAnsi="Century Gothic"/>
                <w:sz w:val="22"/>
                <w:szCs w:val="22"/>
                <w:lang w:val="es-ES" w:eastAsia="en-US"/>
              </w:rPr>
            </w:pPr>
            <w:r w:rsidRPr="004D05B6">
              <w:rPr>
                <w:rFonts w:ascii="Century Gothic" w:eastAsia="Calibri" w:hAnsi="Century Gothic"/>
                <w:sz w:val="22"/>
                <w:szCs w:val="22"/>
                <w:lang w:val="es-ES" w:eastAsia="en-US"/>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14:paraId="7FD42369" w14:textId="77777777" w:rsidR="00A874BE" w:rsidRPr="004D05B6" w:rsidRDefault="00A874BE" w:rsidP="00AA554F">
            <w:pPr>
              <w:pStyle w:val="Prrafodelista"/>
              <w:spacing w:after="0" w:line="240" w:lineRule="auto"/>
              <w:ind w:left="0"/>
              <w:jc w:val="both"/>
              <w:rPr>
                <w:rFonts w:ascii="Century Gothic" w:hAnsi="Century Gothic" w:cs="Arial"/>
              </w:rPr>
            </w:pPr>
            <w:r w:rsidRPr="004D05B6">
              <w:rPr>
                <w:rFonts w:ascii="Century Gothic" w:hAnsi="Century Gothic" w:cs="Arial"/>
                <w:b/>
              </w:rPr>
              <w:t xml:space="preserve">ACCIDENTE GRAVE: </w:t>
            </w:r>
            <w:r w:rsidRPr="004D05B6">
              <w:rPr>
                <w:rFonts w:ascii="Century Gothic" w:hAnsi="Century Gothic" w:cs="Arial"/>
              </w:rPr>
              <w:t>Aquel que trae como consecuencia amputació</w:t>
            </w:r>
            <w:r w:rsidR="00FF7840">
              <w:rPr>
                <w:rFonts w:ascii="Century Gothic" w:hAnsi="Century Gothic" w:cs="Arial"/>
              </w:rPr>
              <w:t>n de cualquier segmento corporal</w:t>
            </w:r>
            <w:r w:rsidRPr="004D05B6">
              <w:rPr>
                <w:rFonts w:ascii="Century Gothic" w:hAnsi="Century Gothic" w:cs="Arial"/>
              </w:rPr>
              <w:t xml:space="preserve">; </w:t>
            </w:r>
            <w:r w:rsidR="00FF7840">
              <w:rPr>
                <w:rFonts w:ascii="Century Gothic" w:hAnsi="Century Gothic" w:cs="Arial"/>
              </w:rPr>
              <w:t>Fractura de huesos largos</w:t>
            </w:r>
            <w:r w:rsidRPr="004D05B6">
              <w:rPr>
                <w:rFonts w:ascii="Century Gothic" w:hAnsi="Century Gothic" w:cs="Arial"/>
              </w:rPr>
              <w:t xml:space="preserve"> (fémur, tibia, peroné, húmero, radio y cubito); trauma craneoencefálico; quemaduras de segundo</w:t>
            </w:r>
            <w:r w:rsidR="00FF7840">
              <w:rPr>
                <w:rFonts w:ascii="Century Gothic" w:hAnsi="Century Gothic" w:cs="Arial"/>
              </w:rPr>
              <w:t xml:space="preserve"> y</w:t>
            </w:r>
            <w:r w:rsidRPr="004D05B6">
              <w:rPr>
                <w:rFonts w:ascii="Century Gothic" w:hAnsi="Century Gothic" w:cs="Arial"/>
              </w:rPr>
              <w:t xml:space="preserve"> tercer grado; lesiones severas de mano, tales como aplastamiento, lesiones severas de columna vertebral con compromiso de médula espinal; lesiones oculares que comprometan la agudeza o el campo visual o lesiones que comprometan la capacidad auditiva.</w:t>
            </w:r>
          </w:p>
          <w:p w14:paraId="085F6723" w14:textId="77777777" w:rsidR="00CD3F65" w:rsidRPr="004D05B6" w:rsidRDefault="000713C6" w:rsidP="000713C6">
            <w:pPr>
              <w:autoSpaceDE w:val="0"/>
              <w:autoSpaceDN w:val="0"/>
              <w:adjustRightInd w:val="0"/>
              <w:jc w:val="both"/>
              <w:rPr>
                <w:rFonts w:ascii="Century Gothic" w:eastAsia="Calibri" w:hAnsi="Century Gothic" w:cs="Arial"/>
                <w:szCs w:val="22"/>
                <w:lang w:eastAsia="en-US"/>
              </w:rPr>
            </w:pPr>
            <w:r w:rsidRPr="004D05B6">
              <w:rPr>
                <w:rFonts w:ascii="Century Gothic" w:hAnsi="Century Gothic" w:cs="Arial"/>
                <w:b/>
                <w:szCs w:val="22"/>
              </w:rPr>
              <w:lastRenderedPageBreak/>
              <w:t>Incidente</w:t>
            </w:r>
            <w:r w:rsidRPr="004D05B6">
              <w:rPr>
                <w:rFonts w:ascii="Century Gothic" w:hAnsi="Century Gothic" w:cs="Arial"/>
                <w:szCs w:val="22"/>
              </w:rPr>
              <w:t xml:space="preserve">: </w:t>
            </w:r>
            <w:r w:rsidRPr="004D05B6">
              <w:rPr>
                <w:rFonts w:ascii="Century Gothic" w:eastAsia="Calibri" w:hAnsi="Century Gothic" w:cs="Arial"/>
                <w:szCs w:val="22"/>
                <w:lang w:eastAsia="en-US"/>
              </w:rPr>
              <w:t xml:space="preserve">Suceso acaecido en el curso del trabajo o en relación con este, que tuvo el potencial de ser un accidente, en el que hubo personas involucradas sin que sufrieran lesiones o se presentaran daños a la propiedad y/o </w:t>
            </w:r>
            <w:r w:rsidRPr="004D05B6">
              <w:rPr>
                <w:rFonts w:ascii="Century Gothic" w:hAnsi="Century Gothic" w:cs="Arial"/>
                <w:szCs w:val="22"/>
                <w:lang w:eastAsia="en-US"/>
              </w:rPr>
              <w:t>pérdida en los procesos.</w:t>
            </w:r>
          </w:p>
        </w:tc>
      </w:tr>
    </w:tbl>
    <w:p w14:paraId="76806692" w14:textId="77777777" w:rsidR="00407F59" w:rsidRPr="00581AA4" w:rsidRDefault="00407F59" w:rsidP="00407F59">
      <w:pPr>
        <w:rPr>
          <w:rFonts w:ascii="Century Gothic" w:hAnsi="Century Gothic"/>
          <w:szCs w:val="22"/>
        </w:rPr>
      </w:pPr>
    </w:p>
    <w:tbl>
      <w:tblPr>
        <w:tblW w:w="10129"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523"/>
        <w:gridCol w:w="4962"/>
        <w:gridCol w:w="2268"/>
        <w:gridCol w:w="1984"/>
      </w:tblGrid>
      <w:tr w:rsidR="00EC1DAE" w:rsidRPr="004D05B6" w14:paraId="14E1284A" w14:textId="77777777" w:rsidTr="00EC1DAE">
        <w:trPr>
          <w:tblHeader/>
        </w:trPr>
        <w:tc>
          <w:tcPr>
            <w:tcW w:w="10129" w:type="dxa"/>
            <w:gridSpan w:val="5"/>
            <w:shd w:val="clear" w:color="auto" w:fill="D9D9D9"/>
          </w:tcPr>
          <w:p w14:paraId="36EBF34A" w14:textId="77777777" w:rsidR="00EC1DAE" w:rsidRPr="004D05B6" w:rsidRDefault="00EC1DAE" w:rsidP="00407F59">
            <w:pPr>
              <w:jc w:val="center"/>
              <w:rPr>
                <w:rFonts w:ascii="Century Gothic" w:hAnsi="Century Gothic"/>
                <w:b/>
                <w:szCs w:val="22"/>
              </w:rPr>
            </w:pPr>
            <w:r w:rsidRPr="004D05B6">
              <w:rPr>
                <w:rFonts w:ascii="Century Gothic" w:hAnsi="Century Gothic"/>
                <w:b/>
                <w:szCs w:val="22"/>
              </w:rPr>
              <w:t xml:space="preserve">PROCEDIMIENTO </w:t>
            </w:r>
          </w:p>
        </w:tc>
      </w:tr>
      <w:tr w:rsidR="00B841EF" w:rsidRPr="004D05B6" w14:paraId="640EFD46" w14:textId="77777777" w:rsidTr="00FA3652">
        <w:trPr>
          <w:tblHeader/>
        </w:trPr>
        <w:tc>
          <w:tcPr>
            <w:tcW w:w="392" w:type="dxa"/>
            <w:shd w:val="clear" w:color="auto" w:fill="D9D9D9"/>
            <w:vAlign w:val="center"/>
          </w:tcPr>
          <w:p w14:paraId="1CD36086" w14:textId="77777777" w:rsidR="00B841EF" w:rsidRPr="004D05B6" w:rsidRDefault="00B841EF" w:rsidP="002F38B5">
            <w:pPr>
              <w:jc w:val="center"/>
              <w:rPr>
                <w:rFonts w:ascii="Century Gothic" w:hAnsi="Century Gothic"/>
                <w:b/>
                <w:szCs w:val="22"/>
              </w:rPr>
            </w:pPr>
            <w:proofErr w:type="spellStart"/>
            <w:r w:rsidRPr="004D05B6">
              <w:rPr>
                <w:rFonts w:ascii="Century Gothic" w:hAnsi="Century Gothic"/>
                <w:b/>
                <w:szCs w:val="22"/>
              </w:rPr>
              <w:t>Nº</w:t>
            </w:r>
            <w:proofErr w:type="spellEnd"/>
          </w:p>
        </w:tc>
        <w:tc>
          <w:tcPr>
            <w:tcW w:w="523" w:type="dxa"/>
            <w:shd w:val="clear" w:color="auto" w:fill="D9D9D9"/>
          </w:tcPr>
          <w:p w14:paraId="742AACA6" w14:textId="77777777" w:rsidR="00B841EF" w:rsidRPr="004D05B6" w:rsidRDefault="00B841EF" w:rsidP="00EC1DAE">
            <w:pPr>
              <w:jc w:val="center"/>
              <w:rPr>
                <w:rFonts w:ascii="Century Gothic" w:hAnsi="Century Gothic"/>
                <w:b/>
                <w:szCs w:val="22"/>
              </w:rPr>
            </w:pPr>
            <w:r w:rsidRPr="004D05B6">
              <w:rPr>
                <w:rFonts w:ascii="Century Gothic" w:hAnsi="Century Gothic"/>
                <w:b/>
                <w:szCs w:val="22"/>
              </w:rPr>
              <w:t>PHVA</w:t>
            </w:r>
          </w:p>
        </w:tc>
        <w:tc>
          <w:tcPr>
            <w:tcW w:w="4962" w:type="dxa"/>
            <w:shd w:val="clear" w:color="auto" w:fill="D9D9D9"/>
            <w:vAlign w:val="center"/>
          </w:tcPr>
          <w:p w14:paraId="242E5072" w14:textId="77777777" w:rsidR="00B841EF" w:rsidRPr="004D05B6" w:rsidRDefault="00B841EF" w:rsidP="00756E85">
            <w:pPr>
              <w:jc w:val="center"/>
              <w:rPr>
                <w:rFonts w:ascii="Century Gothic" w:hAnsi="Century Gothic"/>
                <w:b/>
                <w:szCs w:val="22"/>
              </w:rPr>
            </w:pPr>
            <w:r w:rsidRPr="004D05B6">
              <w:rPr>
                <w:rFonts w:ascii="Century Gothic" w:hAnsi="Century Gothic"/>
                <w:b/>
                <w:szCs w:val="22"/>
              </w:rPr>
              <w:t>ACTIVIDAD</w:t>
            </w:r>
            <w:r w:rsidR="008542BF" w:rsidRPr="004D05B6">
              <w:rPr>
                <w:rFonts w:ascii="Century Gothic" w:hAnsi="Century Gothic"/>
                <w:b/>
                <w:szCs w:val="22"/>
              </w:rPr>
              <w:t xml:space="preserve"> </w:t>
            </w:r>
            <w:r w:rsidRPr="004D05B6">
              <w:rPr>
                <w:rFonts w:ascii="Century Gothic" w:hAnsi="Century Gothic"/>
                <w:b/>
                <w:szCs w:val="22"/>
              </w:rPr>
              <w:t>/</w:t>
            </w:r>
            <w:r w:rsidR="008542BF" w:rsidRPr="004D05B6">
              <w:rPr>
                <w:rFonts w:ascii="Century Gothic" w:hAnsi="Century Gothic"/>
                <w:b/>
                <w:szCs w:val="22"/>
              </w:rPr>
              <w:t xml:space="preserve"> </w:t>
            </w:r>
            <w:r w:rsidR="00756E85" w:rsidRPr="004D05B6">
              <w:rPr>
                <w:rFonts w:ascii="Century Gothic" w:hAnsi="Century Gothic"/>
                <w:b/>
                <w:szCs w:val="22"/>
              </w:rPr>
              <w:t>DESCRIPCIÓN</w:t>
            </w:r>
          </w:p>
        </w:tc>
        <w:tc>
          <w:tcPr>
            <w:tcW w:w="2268" w:type="dxa"/>
            <w:shd w:val="clear" w:color="auto" w:fill="D9D9D9"/>
            <w:vAlign w:val="center"/>
          </w:tcPr>
          <w:p w14:paraId="1FD0EDDF" w14:textId="77777777" w:rsidR="00B841EF" w:rsidRPr="004D05B6" w:rsidRDefault="00B841EF" w:rsidP="00BD4863">
            <w:pPr>
              <w:jc w:val="center"/>
              <w:rPr>
                <w:rFonts w:ascii="Century Gothic" w:hAnsi="Century Gothic"/>
                <w:b/>
                <w:szCs w:val="22"/>
              </w:rPr>
            </w:pPr>
            <w:r w:rsidRPr="004D05B6">
              <w:rPr>
                <w:rFonts w:ascii="Century Gothic" w:hAnsi="Century Gothic"/>
                <w:b/>
                <w:szCs w:val="22"/>
              </w:rPr>
              <w:t>RESPONSABLE</w:t>
            </w:r>
          </w:p>
        </w:tc>
        <w:tc>
          <w:tcPr>
            <w:tcW w:w="1984" w:type="dxa"/>
            <w:shd w:val="clear" w:color="auto" w:fill="D9D9D9"/>
            <w:vAlign w:val="center"/>
          </w:tcPr>
          <w:p w14:paraId="2D42504A" w14:textId="77777777" w:rsidR="00B841EF" w:rsidRPr="004D05B6" w:rsidRDefault="00B841EF" w:rsidP="00BD4863">
            <w:pPr>
              <w:jc w:val="center"/>
              <w:rPr>
                <w:rFonts w:ascii="Century Gothic" w:hAnsi="Century Gothic"/>
                <w:b/>
                <w:szCs w:val="22"/>
              </w:rPr>
            </w:pPr>
            <w:r w:rsidRPr="004D05B6">
              <w:rPr>
                <w:rFonts w:ascii="Century Gothic" w:hAnsi="Century Gothic"/>
                <w:b/>
                <w:szCs w:val="22"/>
              </w:rPr>
              <w:t>REGISTRO</w:t>
            </w:r>
            <w:r w:rsidR="00E21A44" w:rsidRPr="004D05B6">
              <w:rPr>
                <w:rFonts w:ascii="Century Gothic" w:hAnsi="Century Gothic"/>
                <w:b/>
                <w:szCs w:val="22"/>
              </w:rPr>
              <w:t xml:space="preserve"> (MEDIO DE VERIFICACIÓN)</w:t>
            </w:r>
          </w:p>
        </w:tc>
      </w:tr>
      <w:tr w:rsidR="001B739C" w:rsidRPr="004D05B6" w14:paraId="267E44B1" w14:textId="77777777" w:rsidTr="0020350F">
        <w:trPr>
          <w:trHeight w:val="2164"/>
        </w:trPr>
        <w:tc>
          <w:tcPr>
            <w:tcW w:w="392" w:type="dxa"/>
            <w:vAlign w:val="center"/>
          </w:tcPr>
          <w:p w14:paraId="2E1750D4" w14:textId="77777777" w:rsidR="001B739C" w:rsidRPr="004D05B6" w:rsidRDefault="001B739C" w:rsidP="008B112C">
            <w:pPr>
              <w:jc w:val="center"/>
              <w:rPr>
                <w:rFonts w:ascii="Century Gothic" w:hAnsi="Century Gothic"/>
                <w:szCs w:val="22"/>
              </w:rPr>
            </w:pPr>
            <w:r w:rsidRPr="004D05B6">
              <w:rPr>
                <w:rFonts w:ascii="Century Gothic" w:hAnsi="Century Gothic"/>
                <w:szCs w:val="22"/>
              </w:rPr>
              <w:t>1</w:t>
            </w:r>
          </w:p>
        </w:tc>
        <w:tc>
          <w:tcPr>
            <w:tcW w:w="523" w:type="dxa"/>
            <w:vAlign w:val="center"/>
          </w:tcPr>
          <w:p w14:paraId="4F84AC28" w14:textId="77777777" w:rsidR="001B739C" w:rsidRPr="004D05B6" w:rsidRDefault="001B739C" w:rsidP="00FA37DB">
            <w:pPr>
              <w:jc w:val="center"/>
              <w:rPr>
                <w:rFonts w:ascii="Century Gothic" w:hAnsi="Century Gothic"/>
                <w:szCs w:val="22"/>
              </w:rPr>
            </w:pPr>
          </w:p>
          <w:p w14:paraId="2FCD5DE3" w14:textId="77777777" w:rsidR="001B739C" w:rsidRPr="004D05B6" w:rsidRDefault="00581AA4" w:rsidP="00FA37DB">
            <w:pPr>
              <w:jc w:val="center"/>
              <w:rPr>
                <w:rFonts w:ascii="Century Gothic" w:hAnsi="Century Gothic"/>
                <w:szCs w:val="22"/>
              </w:rPr>
            </w:pPr>
            <w:r w:rsidRPr="004D05B6">
              <w:rPr>
                <w:rFonts w:ascii="Century Gothic" w:hAnsi="Century Gothic"/>
                <w:szCs w:val="22"/>
              </w:rPr>
              <w:t>H</w:t>
            </w:r>
          </w:p>
          <w:p w14:paraId="7497A1C2" w14:textId="77777777" w:rsidR="001B739C" w:rsidRPr="004D05B6" w:rsidRDefault="001B739C" w:rsidP="00FA37DB">
            <w:pPr>
              <w:jc w:val="center"/>
              <w:rPr>
                <w:rFonts w:ascii="Century Gothic" w:hAnsi="Century Gothic"/>
                <w:szCs w:val="22"/>
              </w:rPr>
            </w:pPr>
          </w:p>
          <w:p w14:paraId="78257693" w14:textId="77777777" w:rsidR="001B739C" w:rsidRPr="004D05B6" w:rsidRDefault="001B739C" w:rsidP="00581AA4">
            <w:pPr>
              <w:rPr>
                <w:rFonts w:ascii="Century Gothic" w:hAnsi="Century Gothic"/>
                <w:szCs w:val="22"/>
              </w:rPr>
            </w:pPr>
          </w:p>
          <w:p w14:paraId="5042E335" w14:textId="77777777" w:rsidR="001B739C" w:rsidRPr="004D05B6" w:rsidRDefault="001B739C" w:rsidP="00FA37DB">
            <w:pPr>
              <w:jc w:val="center"/>
              <w:rPr>
                <w:rFonts w:ascii="Century Gothic" w:hAnsi="Century Gothic"/>
                <w:szCs w:val="22"/>
              </w:rPr>
            </w:pPr>
          </w:p>
          <w:p w14:paraId="31134132" w14:textId="77777777" w:rsidR="001B739C" w:rsidRPr="004D05B6" w:rsidRDefault="001B739C" w:rsidP="00FA37DB">
            <w:pPr>
              <w:jc w:val="center"/>
              <w:rPr>
                <w:rFonts w:ascii="Century Gothic" w:hAnsi="Century Gothic"/>
                <w:szCs w:val="22"/>
              </w:rPr>
            </w:pPr>
          </w:p>
        </w:tc>
        <w:tc>
          <w:tcPr>
            <w:tcW w:w="4962" w:type="dxa"/>
            <w:vAlign w:val="center"/>
          </w:tcPr>
          <w:p w14:paraId="4AB8E5F1" w14:textId="77777777" w:rsidR="00A874BE" w:rsidRPr="004D05B6" w:rsidRDefault="00A874BE" w:rsidP="00A874BE">
            <w:pPr>
              <w:jc w:val="both"/>
              <w:rPr>
                <w:rFonts w:ascii="Century Gothic" w:hAnsi="Century Gothic"/>
                <w:szCs w:val="22"/>
              </w:rPr>
            </w:pPr>
            <w:r w:rsidRPr="004D05B6">
              <w:rPr>
                <w:rFonts w:ascii="Century Gothic" w:hAnsi="Century Gothic"/>
                <w:szCs w:val="22"/>
              </w:rPr>
              <w:t>Prestar atención inmediata</w:t>
            </w:r>
          </w:p>
          <w:p w14:paraId="325A3308" w14:textId="77777777" w:rsidR="00581AA4" w:rsidRPr="004D05B6" w:rsidRDefault="00756E85" w:rsidP="00A874BE">
            <w:pPr>
              <w:jc w:val="both"/>
              <w:rPr>
                <w:rFonts w:ascii="Century Gothic" w:hAnsi="Century Gothic"/>
                <w:b/>
                <w:szCs w:val="22"/>
              </w:rPr>
            </w:pPr>
            <w:r w:rsidRPr="004D05B6">
              <w:rPr>
                <w:rFonts w:ascii="Century Gothic" w:hAnsi="Century Gothic"/>
                <w:b/>
                <w:szCs w:val="22"/>
              </w:rPr>
              <w:t xml:space="preserve">DESCRIPCIÓN: </w:t>
            </w:r>
          </w:p>
          <w:p w14:paraId="496483A3" w14:textId="77777777" w:rsidR="001B739C" w:rsidRPr="004D05B6" w:rsidRDefault="00A874BE" w:rsidP="000713C6">
            <w:pPr>
              <w:jc w:val="both"/>
              <w:rPr>
                <w:rFonts w:ascii="Century Gothic" w:hAnsi="Century Gothic"/>
                <w:szCs w:val="22"/>
              </w:rPr>
            </w:pPr>
            <w:r w:rsidRPr="004D05B6">
              <w:rPr>
                <w:rFonts w:ascii="Century Gothic" w:hAnsi="Century Gothic"/>
                <w:szCs w:val="22"/>
              </w:rPr>
              <w:t xml:space="preserve">Cuando se reporte un accidente se debe prestar atención de primeros </w:t>
            </w:r>
            <w:r w:rsidR="0020350F" w:rsidRPr="004D05B6">
              <w:rPr>
                <w:rFonts w:ascii="Century Gothic" w:hAnsi="Century Gothic"/>
                <w:szCs w:val="22"/>
              </w:rPr>
              <w:t>auxilios, básicos</w:t>
            </w:r>
            <w:r w:rsidRPr="004D05B6">
              <w:rPr>
                <w:rFonts w:ascii="Century Gothic" w:hAnsi="Century Gothic"/>
                <w:szCs w:val="22"/>
              </w:rPr>
              <w:t xml:space="preserve"> en el sitio de trabajo</w:t>
            </w:r>
            <w:r w:rsidR="000713C6" w:rsidRPr="004D05B6">
              <w:rPr>
                <w:rFonts w:ascii="Century Gothic" w:hAnsi="Century Gothic"/>
                <w:szCs w:val="22"/>
              </w:rPr>
              <w:t>.</w:t>
            </w:r>
          </w:p>
        </w:tc>
        <w:tc>
          <w:tcPr>
            <w:tcW w:w="2268" w:type="dxa"/>
            <w:vAlign w:val="center"/>
          </w:tcPr>
          <w:p w14:paraId="301AD3DD" w14:textId="77777777" w:rsidR="001B739C" w:rsidRPr="004D05B6" w:rsidRDefault="00E852EF" w:rsidP="00E852EF">
            <w:pPr>
              <w:jc w:val="center"/>
              <w:rPr>
                <w:rFonts w:ascii="Century Gothic" w:hAnsi="Century Gothic"/>
                <w:szCs w:val="22"/>
              </w:rPr>
            </w:pPr>
            <w:r w:rsidRPr="004D05B6">
              <w:rPr>
                <w:rFonts w:ascii="Century Gothic" w:hAnsi="Century Gothic"/>
                <w:szCs w:val="22"/>
              </w:rPr>
              <w:t>Servicio Médico y/o EMI</w:t>
            </w:r>
          </w:p>
        </w:tc>
        <w:tc>
          <w:tcPr>
            <w:tcW w:w="1984" w:type="dxa"/>
            <w:vAlign w:val="center"/>
          </w:tcPr>
          <w:p w14:paraId="103EA259" w14:textId="77777777" w:rsidR="00A874BE" w:rsidRPr="004D05B6" w:rsidRDefault="00A874BE" w:rsidP="00581AA4">
            <w:pPr>
              <w:autoSpaceDE w:val="0"/>
              <w:autoSpaceDN w:val="0"/>
              <w:adjustRightInd w:val="0"/>
              <w:jc w:val="center"/>
              <w:rPr>
                <w:rFonts w:ascii="Century Gothic" w:hAnsi="Century Gothic" w:cs="Arial"/>
                <w:szCs w:val="22"/>
              </w:rPr>
            </w:pPr>
            <w:r w:rsidRPr="004D05B6">
              <w:rPr>
                <w:rFonts w:ascii="Century Gothic" w:hAnsi="Century Gothic" w:cs="Arial"/>
                <w:szCs w:val="22"/>
              </w:rPr>
              <w:t>Formato interno para reporte de</w:t>
            </w:r>
          </w:p>
          <w:p w14:paraId="4DE6FABC" w14:textId="77777777" w:rsidR="00A874BE" w:rsidRPr="004D05B6" w:rsidRDefault="00A874BE" w:rsidP="00581AA4">
            <w:pPr>
              <w:autoSpaceDE w:val="0"/>
              <w:autoSpaceDN w:val="0"/>
              <w:adjustRightInd w:val="0"/>
              <w:jc w:val="center"/>
              <w:rPr>
                <w:rFonts w:ascii="Century Gothic" w:hAnsi="Century Gothic" w:cs="Arial"/>
                <w:szCs w:val="22"/>
              </w:rPr>
            </w:pPr>
            <w:r w:rsidRPr="004D05B6">
              <w:rPr>
                <w:rFonts w:ascii="Century Gothic" w:hAnsi="Century Gothic" w:cs="Arial"/>
                <w:szCs w:val="22"/>
              </w:rPr>
              <w:t>incidentes/Formato para</w:t>
            </w:r>
            <w:r w:rsidR="00581AA4" w:rsidRPr="004D05B6">
              <w:rPr>
                <w:rFonts w:ascii="Century Gothic" w:hAnsi="Century Gothic" w:cs="Arial"/>
                <w:szCs w:val="22"/>
              </w:rPr>
              <w:t xml:space="preserve"> </w:t>
            </w:r>
            <w:r w:rsidRPr="004D05B6">
              <w:rPr>
                <w:rFonts w:ascii="Century Gothic" w:hAnsi="Century Gothic" w:cs="Arial"/>
                <w:szCs w:val="22"/>
              </w:rPr>
              <w:t>reporte de</w:t>
            </w:r>
          </w:p>
          <w:p w14:paraId="312DE64C" w14:textId="77777777" w:rsidR="00A874BE" w:rsidRPr="004D05B6" w:rsidRDefault="00A874BE" w:rsidP="00581AA4">
            <w:pPr>
              <w:autoSpaceDE w:val="0"/>
              <w:autoSpaceDN w:val="0"/>
              <w:adjustRightInd w:val="0"/>
              <w:jc w:val="center"/>
              <w:rPr>
                <w:rFonts w:ascii="Century Gothic" w:hAnsi="Century Gothic" w:cs="Arial"/>
                <w:szCs w:val="22"/>
              </w:rPr>
            </w:pPr>
            <w:r w:rsidRPr="004D05B6">
              <w:rPr>
                <w:rFonts w:ascii="Century Gothic" w:hAnsi="Century Gothic" w:cs="Arial"/>
                <w:szCs w:val="22"/>
              </w:rPr>
              <w:t>accidente de</w:t>
            </w:r>
          </w:p>
          <w:p w14:paraId="48E8CFF2" w14:textId="77777777" w:rsidR="001B739C" w:rsidRPr="004D05B6" w:rsidRDefault="0020350F" w:rsidP="00581AA4">
            <w:pPr>
              <w:jc w:val="center"/>
              <w:rPr>
                <w:rFonts w:ascii="Century Gothic" w:hAnsi="Century Gothic"/>
                <w:szCs w:val="22"/>
              </w:rPr>
            </w:pPr>
            <w:r w:rsidRPr="004D05B6">
              <w:rPr>
                <w:rFonts w:ascii="Century Gothic" w:hAnsi="Century Gothic" w:cs="Arial"/>
                <w:szCs w:val="22"/>
              </w:rPr>
              <w:t>trabajo (</w:t>
            </w:r>
            <w:r w:rsidR="00A874BE" w:rsidRPr="004D05B6">
              <w:rPr>
                <w:rFonts w:ascii="Century Gothic" w:hAnsi="Century Gothic" w:cs="Arial"/>
                <w:szCs w:val="22"/>
              </w:rPr>
              <w:t>FURAT)</w:t>
            </w:r>
          </w:p>
        </w:tc>
      </w:tr>
      <w:tr w:rsidR="001B739C" w:rsidRPr="004D05B6" w14:paraId="4A7B6329" w14:textId="77777777" w:rsidTr="00FA3652">
        <w:trPr>
          <w:trHeight w:val="2004"/>
        </w:trPr>
        <w:tc>
          <w:tcPr>
            <w:tcW w:w="392" w:type="dxa"/>
            <w:vAlign w:val="center"/>
          </w:tcPr>
          <w:p w14:paraId="551E029B" w14:textId="77777777" w:rsidR="001B739C" w:rsidRPr="004D05B6" w:rsidRDefault="001B739C" w:rsidP="005550CA">
            <w:pPr>
              <w:jc w:val="center"/>
              <w:rPr>
                <w:rFonts w:ascii="Century Gothic" w:hAnsi="Century Gothic"/>
                <w:szCs w:val="22"/>
              </w:rPr>
            </w:pPr>
            <w:r w:rsidRPr="004D05B6">
              <w:rPr>
                <w:rFonts w:ascii="Century Gothic" w:hAnsi="Century Gothic"/>
                <w:szCs w:val="22"/>
              </w:rPr>
              <w:t>2</w:t>
            </w:r>
          </w:p>
        </w:tc>
        <w:tc>
          <w:tcPr>
            <w:tcW w:w="523" w:type="dxa"/>
            <w:vAlign w:val="center"/>
          </w:tcPr>
          <w:p w14:paraId="7B56D902" w14:textId="77777777" w:rsidR="001B739C" w:rsidRPr="004D05B6" w:rsidRDefault="001B739C" w:rsidP="005550CA">
            <w:pPr>
              <w:jc w:val="center"/>
              <w:rPr>
                <w:rFonts w:ascii="Century Gothic" w:hAnsi="Century Gothic"/>
                <w:szCs w:val="22"/>
              </w:rPr>
            </w:pPr>
            <w:r w:rsidRPr="004D05B6">
              <w:rPr>
                <w:rFonts w:ascii="Century Gothic" w:hAnsi="Century Gothic"/>
                <w:szCs w:val="22"/>
              </w:rPr>
              <w:t>H</w:t>
            </w:r>
          </w:p>
        </w:tc>
        <w:tc>
          <w:tcPr>
            <w:tcW w:w="4962" w:type="dxa"/>
            <w:vAlign w:val="center"/>
          </w:tcPr>
          <w:p w14:paraId="4DD026B9" w14:textId="77777777" w:rsidR="00A874BE" w:rsidRPr="004D05B6" w:rsidRDefault="00A874BE" w:rsidP="00A874BE">
            <w:pPr>
              <w:jc w:val="both"/>
              <w:rPr>
                <w:rFonts w:ascii="Century Gothic" w:hAnsi="Century Gothic"/>
                <w:szCs w:val="22"/>
              </w:rPr>
            </w:pPr>
            <w:r w:rsidRPr="004D05B6">
              <w:rPr>
                <w:rFonts w:ascii="Century Gothic" w:hAnsi="Century Gothic"/>
                <w:szCs w:val="22"/>
              </w:rPr>
              <w:t xml:space="preserve">Informar </w:t>
            </w:r>
            <w:r w:rsidR="00E852EF" w:rsidRPr="004D05B6">
              <w:rPr>
                <w:rFonts w:ascii="Century Gothic" w:hAnsi="Century Gothic"/>
                <w:szCs w:val="22"/>
              </w:rPr>
              <w:t xml:space="preserve">el </w:t>
            </w:r>
            <w:r w:rsidRPr="004D05B6">
              <w:rPr>
                <w:rFonts w:ascii="Century Gothic" w:hAnsi="Century Gothic"/>
                <w:szCs w:val="22"/>
              </w:rPr>
              <w:t>accidente de trabajo</w:t>
            </w:r>
            <w:r w:rsidRPr="004D05B6">
              <w:rPr>
                <w:rFonts w:ascii="Century Gothic" w:hAnsi="Century Gothic"/>
                <w:szCs w:val="22"/>
              </w:rPr>
              <w:tab/>
            </w:r>
          </w:p>
          <w:p w14:paraId="456A70EE" w14:textId="77777777" w:rsidR="00756E85" w:rsidRPr="004D05B6" w:rsidRDefault="00756E85" w:rsidP="00756E85">
            <w:pPr>
              <w:jc w:val="both"/>
              <w:rPr>
                <w:rFonts w:ascii="Century Gothic" w:hAnsi="Century Gothic"/>
                <w:b/>
                <w:szCs w:val="22"/>
              </w:rPr>
            </w:pPr>
            <w:r w:rsidRPr="004D05B6">
              <w:rPr>
                <w:rFonts w:ascii="Century Gothic" w:hAnsi="Century Gothic"/>
                <w:b/>
                <w:szCs w:val="22"/>
              </w:rPr>
              <w:t xml:space="preserve">DESCRIPCIÓN: </w:t>
            </w:r>
          </w:p>
          <w:p w14:paraId="1F7B3F9E" w14:textId="77777777" w:rsidR="000713C6" w:rsidRPr="004D05B6" w:rsidRDefault="00A874BE" w:rsidP="000713C6">
            <w:pPr>
              <w:jc w:val="both"/>
              <w:rPr>
                <w:rFonts w:ascii="Century Gothic" w:hAnsi="Century Gothic"/>
                <w:b/>
                <w:szCs w:val="22"/>
              </w:rPr>
            </w:pPr>
            <w:r w:rsidRPr="004D05B6">
              <w:rPr>
                <w:rFonts w:ascii="Century Gothic" w:hAnsi="Century Gothic"/>
                <w:szCs w:val="22"/>
              </w:rPr>
              <w:t xml:space="preserve">Informar el accidente de trabajo a </w:t>
            </w:r>
            <w:r w:rsidR="000713C6" w:rsidRPr="004D05B6">
              <w:rPr>
                <w:rFonts w:ascii="Century Gothic" w:hAnsi="Century Gothic"/>
                <w:szCs w:val="22"/>
              </w:rPr>
              <w:t xml:space="preserve">la </w:t>
            </w:r>
            <w:r w:rsidR="007861F3" w:rsidRPr="004D05B6">
              <w:rPr>
                <w:rFonts w:ascii="Century Gothic" w:hAnsi="Century Gothic" w:cs="Arial"/>
                <w:szCs w:val="22"/>
                <w:lang w:val="es-CO"/>
              </w:rPr>
              <w:t xml:space="preserve">Unidad de Seguridad y Salud en el Trabajo </w:t>
            </w:r>
            <w:r w:rsidR="00440E7D" w:rsidRPr="004D05B6">
              <w:rPr>
                <w:rFonts w:ascii="Century Gothic" w:hAnsi="Century Gothic"/>
                <w:szCs w:val="22"/>
              </w:rPr>
              <w:t>con el fin de diligenciar el FURAT</w:t>
            </w:r>
            <w:r w:rsidR="000713C6" w:rsidRPr="004D05B6">
              <w:rPr>
                <w:rFonts w:ascii="Century Gothic" w:hAnsi="Century Gothic"/>
                <w:szCs w:val="22"/>
              </w:rPr>
              <w:t>.</w:t>
            </w:r>
          </w:p>
          <w:p w14:paraId="56444C1E" w14:textId="77777777" w:rsidR="001B739C" w:rsidRPr="004D05B6" w:rsidRDefault="001B739C" w:rsidP="00A874BE">
            <w:pPr>
              <w:jc w:val="both"/>
              <w:rPr>
                <w:rFonts w:ascii="Century Gothic" w:hAnsi="Century Gothic"/>
                <w:b/>
                <w:szCs w:val="22"/>
              </w:rPr>
            </w:pPr>
          </w:p>
        </w:tc>
        <w:tc>
          <w:tcPr>
            <w:tcW w:w="2268" w:type="dxa"/>
            <w:vAlign w:val="center"/>
          </w:tcPr>
          <w:p w14:paraId="1528EBD3" w14:textId="77777777" w:rsidR="00A874BE" w:rsidRPr="004D05B6" w:rsidRDefault="00A874BE" w:rsidP="00FA3652">
            <w:pPr>
              <w:rPr>
                <w:rFonts w:ascii="Century Gothic" w:hAnsi="Century Gothic"/>
                <w:szCs w:val="22"/>
              </w:rPr>
            </w:pPr>
          </w:p>
          <w:p w14:paraId="5DEBB7B8" w14:textId="77777777" w:rsidR="001B739C" w:rsidRPr="004D05B6" w:rsidRDefault="00A874BE" w:rsidP="00CC2372">
            <w:pPr>
              <w:jc w:val="center"/>
              <w:rPr>
                <w:rFonts w:ascii="Century Gothic" w:hAnsi="Century Gothic"/>
                <w:szCs w:val="22"/>
              </w:rPr>
            </w:pPr>
            <w:r w:rsidRPr="004D05B6">
              <w:rPr>
                <w:rFonts w:ascii="Century Gothic" w:hAnsi="Century Gothic"/>
                <w:szCs w:val="22"/>
              </w:rPr>
              <w:t>Jefe inm</w:t>
            </w:r>
            <w:r w:rsidR="000713C6" w:rsidRPr="004D05B6">
              <w:rPr>
                <w:rFonts w:ascii="Century Gothic" w:hAnsi="Century Gothic"/>
                <w:szCs w:val="22"/>
              </w:rPr>
              <w:t xml:space="preserve">ediato o </w:t>
            </w:r>
            <w:r w:rsidR="0020350F" w:rsidRPr="004D05B6">
              <w:rPr>
                <w:rFonts w:ascii="Century Gothic" w:hAnsi="Century Gothic"/>
                <w:szCs w:val="22"/>
              </w:rPr>
              <w:t>colaborador accidentado</w:t>
            </w:r>
            <w:r w:rsidR="000713C6" w:rsidRPr="004D05B6">
              <w:rPr>
                <w:rFonts w:ascii="Century Gothic" w:hAnsi="Century Gothic"/>
                <w:szCs w:val="22"/>
              </w:rPr>
              <w:t xml:space="preserve"> </w:t>
            </w:r>
            <w:r w:rsidR="00CC2372">
              <w:rPr>
                <w:rFonts w:ascii="Century Gothic" w:hAnsi="Century Gothic" w:cs="Arial"/>
                <w:szCs w:val="22"/>
                <w:lang w:val="es-CO"/>
              </w:rPr>
              <w:t>Unidad de</w:t>
            </w:r>
            <w:r w:rsidR="007861F3" w:rsidRPr="004D05B6">
              <w:rPr>
                <w:rFonts w:ascii="Century Gothic" w:hAnsi="Century Gothic" w:cs="Arial"/>
                <w:szCs w:val="22"/>
                <w:lang w:val="es-CO"/>
              </w:rPr>
              <w:t xml:space="preserve"> Seguridad y Salud en el Trabajo</w:t>
            </w:r>
          </w:p>
        </w:tc>
        <w:tc>
          <w:tcPr>
            <w:tcW w:w="1984" w:type="dxa"/>
            <w:vAlign w:val="center"/>
          </w:tcPr>
          <w:p w14:paraId="36F40548" w14:textId="77777777" w:rsidR="001B739C" w:rsidRPr="004D05B6" w:rsidRDefault="002250E0" w:rsidP="002250E0">
            <w:pPr>
              <w:jc w:val="center"/>
              <w:rPr>
                <w:rFonts w:ascii="Century Gothic" w:hAnsi="Century Gothic"/>
                <w:szCs w:val="22"/>
              </w:rPr>
            </w:pPr>
            <w:r>
              <w:rPr>
                <w:rFonts w:ascii="Century Gothic" w:hAnsi="Century Gothic"/>
                <w:szCs w:val="22"/>
              </w:rPr>
              <w:t xml:space="preserve">Diligenciamiento del </w:t>
            </w:r>
            <w:r w:rsidR="00440E7D" w:rsidRPr="004D05B6">
              <w:rPr>
                <w:rFonts w:ascii="Century Gothic" w:hAnsi="Century Gothic"/>
                <w:szCs w:val="22"/>
              </w:rPr>
              <w:t>FURAT/</w:t>
            </w:r>
            <w:r>
              <w:rPr>
                <w:rFonts w:ascii="Century Gothic" w:hAnsi="Century Gothic"/>
                <w:szCs w:val="22"/>
              </w:rPr>
              <w:t>llamada telefónica</w:t>
            </w:r>
          </w:p>
        </w:tc>
      </w:tr>
      <w:tr w:rsidR="001B739C" w:rsidRPr="004D05B6" w14:paraId="39B01942" w14:textId="77777777" w:rsidTr="00FA3652">
        <w:trPr>
          <w:trHeight w:val="517"/>
        </w:trPr>
        <w:tc>
          <w:tcPr>
            <w:tcW w:w="392" w:type="dxa"/>
            <w:vAlign w:val="center"/>
          </w:tcPr>
          <w:p w14:paraId="7A980B16" w14:textId="77777777" w:rsidR="001B739C" w:rsidRPr="004D05B6" w:rsidRDefault="001B739C" w:rsidP="005550CA">
            <w:pPr>
              <w:jc w:val="center"/>
              <w:rPr>
                <w:rFonts w:ascii="Century Gothic" w:hAnsi="Century Gothic"/>
                <w:szCs w:val="22"/>
              </w:rPr>
            </w:pPr>
            <w:r w:rsidRPr="004D05B6">
              <w:rPr>
                <w:rFonts w:ascii="Century Gothic" w:hAnsi="Century Gothic"/>
                <w:szCs w:val="22"/>
              </w:rPr>
              <w:t>3</w:t>
            </w:r>
          </w:p>
        </w:tc>
        <w:tc>
          <w:tcPr>
            <w:tcW w:w="523" w:type="dxa"/>
            <w:vAlign w:val="center"/>
          </w:tcPr>
          <w:p w14:paraId="35EE3A1D" w14:textId="77777777" w:rsidR="001B739C" w:rsidRPr="004D05B6" w:rsidRDefault="001B739C" w:rsidP="005550CA">
            <w:pPr>
              <w:jc w:val="center"/>
              <w:rPr>
                <w:rFonts w:ascii="Century Gothic" w:hAnsi="Century Gothic"/>
                <w:szCs w:val="22"/>
              </w:rPr>
            </w:pPr>
            <w:r w:rsidRPr="004D05B6">
              <w:rPr>
                <w:rFonts w:ascii="Century Gothic" w:hAnsi="Century Gothic"/>
                <w:szCs w:val="22"/>
              </w:rPr>
              <w:t>H</w:t>
            </w:r>
          </w:p>
        </w:tc>
        <w:tc>
          <w:tcPr>
            <w:tcW w:w="4962" w:type="dxa"/>
            <w:vAlign w:val="center"/>
          </w:tcPr>
          <w:p w14:paraId="0F382C67" w14:textId="77777777" w:rsidR="00A874BE" w:rsidRPr="004D05B6" w:rsidRDefault="000713C6" w:rsidP="00A874BE">
            <w:pPr>
              <w:jc w:val="both"/>
              <w:rPr>
                <w:rFonts w:ascii="Century Gothic" w:hAnsi="Century Gothic"/>
                <w:szCs w:val="22"/>
              </w:rPr>
            </w:pPr>
            <w:r w:rsidRPr="004D05B6">
              <w:rPr>
                <w:rFonts w:ascii="Century Gothic" w:hAnsi="Century Gothic"/>
                <w:szCs w:val="22"/>
              </w:rPr>
              <w:t>T</w:t>
            </w:r>
            <w:r w:rsidR="00A874BE" w:rsidRPr="004D05B6">
              <w:rPr>
                <w:rFonts w:ascii="Century Gothic" w:hAnsi="Century Gothic"/>
                <w:szCs w:val="22"/>
              </w:rPr>
              <w:t>rasladar al accidentado</w:t>
            </w:r>
            <w:r w:rsidR="00A874BE" w:rsidRPr="004D05B6">
              <w:rPr>
                <w:rFonts w:ascii="Century Gothic" w:hAnsi="Century Gothic"/>
                <w:szCs w:val="22"/>
              </w:rPr>
              <w:tab/>
            </w:r>
          </w:p>
          <w:p w14:paraId="790C11EE" w14:textId="77777777" w:rsidR="00756E85" w:rsidRPr="004D05B6" w:rsidRDefault="00756E85" w:rsidP="00756E85">
            <w:pPr>
              <w:jc w:val="both"/>
              <w:rPr>
                <w:rFonts w:ascii="Century Gothic" w:hAnsi="Century Gothic"/>
                <w:b/>
                <w:szCs w:val="22"/>
              </w:rPr>
            </w:pPr>
            <w:r w:rsidRPr="004D05B6">
              <w:rPr>
                <w:rFonts w:ascii="Century Gothic" w:hAnsi="Century Gothic"/>
                <w:b/>
                <w:szCs w:val="22"/>
              </w:rPr>
              <w:t xml:space="preserve">DESCRIPCIÓN: </w:t>
            </w:r>
          </w:p>
          <w:p w14:paraId="5F18BF3C" w14:textId="77777777" w:rsidR="001B739C" w:rsidRPr="004D05B6" w:rsidRDefault="00A874BE" w:rsidP="00052697">
            <w:pPr>
              <w:jc w:val="both"/>
              <w:rPr>
                <w:rFonts w:ascii="Century Gothic" w:hAnsi="Century Gothic"/>
                <w:b/>
                <w:szCs w:val="22"/>
              </w:rPr>
            </w:pPr>
            <w:r w:rsidRPr="004D05B6">
              <w:rPr>
                <w:rFonts w:ascii="Century Gothic" w:hAnsi="Century Gothic"/>
                <w:szCs w:val="22"/>
              </w:rPr>
              <w:t xml:space="preserve">Trasladar </w:t>
            </w:r>
            <w:r w:rsidR="000713C6" w:rsidRPr="004D05B6">
              <w:rPr>
                <w:rFonts w:ascii="Century Gothic" w:hAnsi="Century Gothic"/>
                <w:szCs w:val="22"/>
              </w:rPr>
              <w:t>e</w:t>
            </w:r>
            <w:r w:rsidRPr="004D05B6">
              <w:rPr>
                <w:rFonts w:ascii="Century Gothic" w:hAnsi="Century Gothic"/>
                <w:szCs w:val="22"/>
              </w:rPr>
              <w:t>l accidentado a</w:t>
            </w:r>
            <w:r w:rsidR="000713C6" w:rsidRPr="004D05B6">
              <w:rPr>
                <w:rFonts w:ascii="Century Gothic" w:hAnsi="Century Gothic"/>
                <w:szCs w:val="22"/>
              </w:rPr>
              <w:t xml:space="preserve"> </w:t>
            </w:r>
            <w:r w:rsidR="00052697" w:rsidRPr="004D05B6">
              <w:rPr>
                <w:rFonts w:ascii="Century Gothic" w:hAnsi="Century Gothic"/>
                <w:szCs w:val="22"/>
              </w:rPr>
              <w:t xml:space="preserve">la clínica Santillana y/o La </w:t>
            </w:r>
            <w:r w:rsidR="0020350F" w:rsidRPr="004D05B6">
              <w:rPr>
                <w:rFonts w:ascii="Century Gothic" w:hAnsi="Century Gothic"/>
                <w:szCs w:val="22"/>
              </w:rPr>
              <w:t>presentación, autorizadas</w:t>
            </w:r>
            <w:r w:rsidRPr="004D05B6">
              <w:rPr>
                <w:rFonts w:ascii="Century Gothic" w:hAnsi="Century Gothic"/>
                <w:szCs w:val="22"/>
              </w:rPr>
              <w:t xml:space="preserve"> por la ARL, para recibir atención</w:t>
            </w:r>
            <w:r w:rsidR="00E852EF" w:rsidRPr="004D05B6">
              <w:rPr>
                <w:rFonts w:ascii="Century Gothic" w:hAnsi="Century Gothic"/>
                <w:szCs w:val="22"/>
              </w:rPr>
              <w:t xml:space="preserve"> médica</w:t>
            </w:r>
            <w:r w:rsidRPr="004D05B6">
              <w:rPr>
                <w:rFonts w:ascii="Century Gothic" w:hAnsi="Century Gothic"/>
                <w:szCs w:val="22"/>
              </w:rPr>
              <w:t>.</w:t>
            </w:r>
          </w:p>
        </w:tc>
        <w:tc>
          <w:tcPr>
            <w:tcW w:w="2268" w:type="dxa"/>
            <w:vAlign w:val="center"/>
          </w:tcPr>
          <w:p w14:paraId="536D50AA" w14:textId="77777777" w:rsidR="001B739C" w:rsidRPr="004D05B6" w:rsidRDefault="00CC2372" w:rsidP="00581AA4">
            <w:pPr>
              <w:jc w:val="center"/>
              <w:rPr>
                <w:rFonts w:ascii="Century Gothic" w:hAnsi="Century Gothic"/>
                <w:szCs w:val="22"/>
              </w:rPr>
            </w:pPr>
            <w:r>
              <w:rPr>
                <w:rFonts w:ascii="Century Gothic" w:hAnsi="Century Gothic" w:cs="Arial"/>
                <w:szCs w:val="22"/>
                <w:lang w:val="es-CO"/>
              </w:rPr>
              <w:t>Unidad</w:t>
            </w:r>
            <w:r w:rsidR="007861F3" w:rsidRPr="004D05B6">
              <w:rPr>
                <w:rFonts w:ascii="Century Gothic" w:hAnsi="Century Gothic" w:cs="Arial"/>
                <w:szCs w:val="22"/>
                <w:lang w:val="es-CO"/>
              </w:rPr>
              <w:t xml:space="preserve"> de Seguridad y Salud en el Trabajo, </w:t>
            </w:r>
            <w:proofErr w:type="gramStart"/>
            <w:r w:rsidR="00A874BE" w:rsidRPr="004D05B6">
              <w:rPr>
                <w:rFonts w:ascii="Century Gothic" w:hAnsi="Century Gothic"/>
                <w:szCs w:val="22"/>
              </w:rPr>
              <w:t>Jefe</w:t>
            </w:r>
            <w:proofErr w:type="gramEnd"/>
            <w:r w:rsidR="00A874BE" w:rsidRPr="004D05B6">
              <w:rPr>
                <w:rFonts w:ascii="Century Gothic" w:hAnsi="Century Gothic"/>
                <w:szCs w:val="22"/>
              </w:rPr>
              <w:t xml:space="preserve"> inmediato</w:t>
            </w:r>
            <w:r w:rsidR="007861F3" w:rsidRPr="004D05B6">
              <w:rPr>
                <w:rFonts w:ascii="Century Gothic" w:hAnsi="Century Gothic"/>
                <w:szCs w:val="22"/>
              </w:rPr>
              <w:t>,</w:t>
            </w:r>
          </w:p>
          <w:p w14:paraId="23BC6ADE" w14:textId="77777777" w:rsidR="00E852EF" w:rsidRPr="004D05B6" w:rsidRDefault="00E852EF" w:rsidP="00581AA4">
            <w:pPr>
              <w:jc w:val="center"/>
              <w:rPr>
                <w:rFonts w:ascii="Century Gothic" w:hAnsi="Century Gothic"/>
                <w:szCs w:val="22"/>
              </w:rPr>
            </w:pPr>
            <w:r w:rsidRPr="004D05B6">
              <w:rPr>
                <w:rFonts w:ascii="Century Gothic" w:hAnsi="Century Gothic"/>
                <w:szCs w:val="22"/>
              </w:rPr>
              <w:t>Colaborador</w:t>
            </w:r>
            <w:r w:rsidR="007861F3" w:rsidRPr="004D05B6">
              <w:rPr>
                <w:rFonts w:ascii="Century Gothic" w:hAnsi="Century Gothic"/>
                <w:szCs w:val="22"/>
              </w:rPr>
              <w:t>,</w:t>
            </w:r>
            <w:r w:rsidRPr="004D05B6">
              <w:rPr>
                <w:rFonts w:ascii="Century Gothic" w:hAnsi="Century Gothic"/>
                <w:szCs w:val="22"/>
              </w:rPr>
              <w:t xml:space="preserve"> accidentado</w:t>
            </w:r>
          </w:p>
          <w:p w14:paraId="0E5C89B6" w14:textId="77777777" w:rsidR="00E852EF" w:rsidRPr="004D05B6" w:rsidRDefault="00E852EF" w:rsidP="00581AA4">
            <w:pPr>
              <w:jc w:val="center"/>
              <w:rPr>
                <w:rFonts w:ascii="Century Gothic" w:hAnsi="Century Gothic"/>
                <w:szCs w:val="22"/>
              </w:rPr>
            </w:pPr>
            <w:r w:rsidRPr="004D05B6">
              <w:rPr>
                <w:rFonts w:ascii="Century Gothic" w:hAnsi="Century Gothic"/>
                <w:szCs w:val="22"/>
              </w:rPr>
              <w:t>EMI</w:t>
            </w:r>
          </w:p>
        </w:tc>
        <w:tc>
          <w:tcPr>
            <w:tcW w:w="1984" w:type="dxa"/>
            <w:vAlign w:val="center"/>
          </w:tcPr>
          <w:p w14:paraId="0F1BD466" w14:textId="77777777" w:rsidR="001B739C" w:rsidRPr="004D05B6" w:rsidRDefault="001B739C" w:rsidP="00581AA4">
            <w:pPr>
              <w:jc w:val="center"/>
              <w:rPr>
                <w:rFonts w:ascii="Century Gothic" w:hAnsi="Century Gothic"/>
                <w:szCs w:val="22"/>
              </w:rPr>
            </w:pPr>
          </w:p>
        </w:tc>
      </w:tr>
      <w:tr w:rsidR="00A55559" w:rsidRPr="004D05B6" w14:paraId="468CEBF8" w14:textId="77777777" w:rsidTr="00FA3652">
        <w:trPr>
          <w:trHeight w:val="517"/>
        </w:trPr>
        <w:tc>
          <w:tcPr>
            <w:tcW w:w="392" w:type="dxa"/>
            <w:vAlign w:val="center"/>
          </w:tcPr>
          <w:p w14:paraId="33C5C867" w14:textId="77777777" w:rsidR="00A55559" w:rsidRPr="004D05B6" w:rsidRDefault="00A55559" w:rsidP="005550CA">
            <w:pPr>
              <w:jc w:val="center"/>
              <w:rPr>
                <w:rFonts w:ascii="Century Gothic" w:hAnsi="Century Gothic"/>
                <w:szCs w:val="22"/>
              </w:rPr>
            </w:pPr>
            <w:r>
              <w:rPr>
                <w:rFonts w:ascii="Century Gothic" w:hAnsi="Century Gothic"/>
                <w:szCs w:val="22"/>
              </w:rPr>
              <w:t>4</w:t>
            </w:r>
          </w:p>
        </w:tc>
        <w:tc>
          <w:tcPr>
            <w:tcW w:w="523" w:type="dxa"/>
            <w:vAlign w:val="center"/>
          </w:tcPr>
          <w:p w14:paraId="45A5DF93" w14:textId="77777777" w:rsidR="00A55559" w:rsidRPr="004D05B6" w:rsidRDefault="00A55559" w:rsidP="005550CA">
            <w:pPr>
              <w:jc w:val="center"/>
              <w:rPr>
                <w:rFonts w:ascii="Century Gothic" w:hAnsi="Century Gothic"/>
                <w:szCs w:val="22"/>
              </w:rPr>
            </w:pPr>
            <w:r>
              <w:rPr>
                <w:rFonts w:ascii="Century Gothic" w:hAnsi="Century Gothic"/>
                <w:szCs w:val="22"/>
              </w:rPr>
              <w:t>H</w:t>
            </w:r>
          </w:p>
        </w:tc>
        <w:tc>
          <w:tcPr>
            <w:tcW w:w="4962" w:type="dxa"/>
            <w:vAlign w:val="center"/>
          </w:tcPr>
          <w:p w14:paraId="077EE12C" w14:textId="77777777" w:rsidR="00FA3652" w:rsidRDefault="00A55559" w:rsidP="00A874BE">
            <w:pPr>
              <w:jc w:val="both"/>
              <w:rPr>
                <w:rFonts w:ascii="Century Gothic" w:hAnsi="Century Gothic"/>
                <w:szCs w:val="22"/>
              </w:rPr>
            </w:pPr>
            <w:r>
              <w:rPr>
                <w:rFonts w:ascii="Century Gothic" w:hAnsi="Century Gothic"/>
                <w:szCs w:val="22"/>
              </w:rPr>
              <w:t>Activar al equipo investigador:</w:t>
            </w:r>
          </w:p>
          <w:p w14:paraId="29911580" w14:textId="77777777" w:rsidR="00FA3652" w:rsidRPr="00FA3652" w:rsidRDefault="00FA3652" w:rsidP="00A874BE">
            <w:pPr>
              <w:jc w:val="both"/>
              <w:rPr>
                <w:rFonts w:ascii="Century Gothic" w:hAnsi="Century Gothic"/>
                <w:b/>
                <w:szCs w:val="22"/>
              </w:rPr>
            </w:pPr>
            <w:r w:rsidRPr="004D05B6">
              <w:rPr>
                <w:rFonts w:ascii="Century Gothic" w:hAnsi="Century Gothic"/>
                <w:b/>
                <w:szCs w:val="22"/>
              </w:rPr>
              <w:t xml:space="preserve">DESCRIPCIÓN: </w:t>
            </w:r>
          </w:p>
          <w:p w14:paraId="3DF29209" w14:textId="77777777" w:rsidR="00A55559" w:rsidRDefault="00A55559" w:rsidP="00A874BE">
            <w:pPr>
              <w:jc w:val="both"/>
              <w:rPr>
                <w:rFonts w:ascii="Century Gothic" w:hAnsi="Century Gothic"/>
                <w:szCs w:val="22"/>
              </w:rPr>
            </w:pPr>
            <w:r>
              <w:rPr>
                <w:rFonts w:ascii="Century Gothic" w:hAnsi="Century Gothic"/>
                <w:szCs w:val="22"/>
              </w:rPr>
              <w:t>La unidad de seguridad y salud en el trabajo informa d</w:t>
            </w:r>
            <w:r w:rsidR="00FA3652">
              <w:rPr>
                <w:rFonts w:ascii="Century Gothic" w:hAnsi="Century Gothic"/>
                <w:szCs w:val="22"/>
              </w:rPr>
              <w:t xml:space="preserve">el accidente al presidente del </w:t>
            </w:r>
            <w:proofErr w:type="spellStart"/>
            <w:r w:rsidR="00FA3652">
              <w:rPr>
                <w:rFonts w:ascii="Century Gothic" w:hAnsi="Century Gothic"/>
                <w:szCs w:val="22"/>
              </w:rPr>
              <w:t>C</w:t>
            </w:r>
            <w:r>
              <w:rPr>
                <w:rFonts w:ascii="Century Gothic" w:hAnsi="Century Gothic"/>
                <w:szCs w:val="22"/>
              </w:rPr>
              <w:t>opasst</w:t>
            </w:r>
            <w:proofErr w:type="spellEnd"/>
            <w:r>
              <w:rPr>
                <w:rFonts w:ascii="Century Gothic" w:hAnsi="Century Gothic"/>
                <w:szCs w:val="22"/>
              </w:rPr>
              <w:t xml:space="preserve"> y este determina quien se encargará de acompañar la investigación. </w:t>
            </w:r>
          </w:p>
          <w:p w14:paraId="1DD94880" w14:textId="77777777" w:rsidR="00A55559" w:rsidRPr="004D05B6" w:rsidRDefault="00A55559" w:rsidP="00A55559">
            <w:pPr>
              <w:jc w:val="both"/>
              <w:rPr>
                <w:rFonts w:ascii="Century Gothic" w:hAnsi="Century Gothic"/>
                <w:szCs w:val="22"/>
              </w:rPr>
            </w:pPr>
            <w:r>
              <w:rPr>
                <w:rFonts w:ascii="Century Gothic" w:hAnsi="Century Gothic"/>
                <w:szCs w:val="22"/>
              </w:rPr>
              <w:t>L</w:t>
            </w:r>
            <w:r w:rsidR="00FA3652">
              <w:rPr>
                <w:rFonts w:ascii="Century Gothic" w:hAnsi="Century Gothic"/>
                <w:szCs w:val="22"/>
              </w:rPr>
              <w:t>a unidad de SST</w:t>
            </w:r>
            <w:r>
              <w:rPr>
                <w:rFonts w:ascii="Century Gothic" w:hAnsi="Century Gothic"/>
                <w:szCs w:val="22"/>
              </w:rPr>
              <w:t xml:space="preserve"> invita al colaborador accidentado, al jefe inmediato y al representante del </w:t>
            </w:r>
            <w:proofErr w:type="spellStart"/>
            <w:r w:rsidR="00FA3652">
              <w:rPr>
                <w:rFonts w:ascii="Century Gothic" w:hAnsi="Century Gothic"/>
                <w:szCs w:val="22"/>
              </w:rPr>
              <w:t>C</w:t>
            </w:r>
            <w:r>
              <w:rPr>
                <w:rFonts w:ascii="Century Gothic" w:hAnsi="Century Gothic"/>
                <w:szCs w:val="22"/>
              </w:rPr>
              <w:t>opasst</w:t>
            </w:r>
            <w:proofErr w:type="spellEnd"/>
            <w:r>
              <w:rPr>
                <w:rFonts w:ascii="Century Gothic" w:hAnsi="Century Gothic"/>
                <w:szCs w:val="22"/>
              </w:rPr>
              <w:t xml:space="preserve"> para llevar a cabo el proceso de investigación</w:t>
            </w:r>
            <w:r w:rsidR="00FA3652">
              <w:rPr>
                <w:rFonts w:ascii="Century Gothic" w:hAnsi="Century Gothic"/>
                <w:szCs w:val="22"/>
              </w:rPr>
              <w:t xml:space="preserve"> en el lugar de los hechos.</w:t>
            </w:r>
          </w:p>
        </w:tc>
        <w:tc>
          <w:tcPr>
            <w:tcW w:w="2268" w:type="dxa"/>
            <w:vAlign w:val="center"/>
          </w:tcPr>
          <w:p w14:paraId="33BF1930" w14:textId="77777777" w:rsidR="00A55559" w:rsidRDefault="00FA3652" w:rsidP="00581AA4">
            <w:pPr>
              <w:jc w:val="center"/>
              <w:rPr>
                <w:rFonts w:ascii="Century Gothic" w:hAnsi="Century Gothic" w:cs="Arial"/>
                <w:szCs w:val="22"/>
                <w:lang w:val="es-CO"/>
              </w:rPr>
            </w:pPr>
            <w:r>
              <w:rPr>
                <w:rFonts w:ascii="Century Gothic" w:hAnsi="Century Gothic" w:cs="Arial"/>
                <w:szCs w:val="22"/>
                <w:lang w:val="es-CO"/>
              </w:rPr>
              <w:t xml:space="preserve">Unidad de seguridad y salud en el trabajo, representante del </w:t>
            </w:r>
            <w:proofErr w:type="spellStart"/>
            <w:r>
              <w:rPr>
                <w:rFonts w:ascii="Century Gothic" w:hAnsi="Century Gothic" w:cs="Arial"/>
                <w:szCs w:val="22"/>
                <w:lang w:val="es-CO"/>
              </w:rPr>
              <w:t>Copasst</w:t>
            </w:r>
            <w:proofErr w:type="spellEnd"/>
            <w:r>
              <w:rPr>
                <w:rFonts w:ascii="Century Gothic" w:hAnsi="Century Gothic" w:cs="Arial"/>
                <w:szCs w:val="22"/>
                <w:lang w:val="es-CO"/>
              </w:rPr>
              <w:t>, jefe inmediato y colaborador accidentado</w:t>
            </w:r>
          </w:p>
        </w:tc>
        <w:tc>
          <w:tcPr>
            <w:tcW w:w="1984" w:type="dxa"/>
            <w:vAlign w:val="center"/>
          </w:tcPr>
          <w:p w14:paraId="4536133D" w14:textId="77777777" w:rsidR="00A55559" w:rsidRPr="004D05B6" w:rsidRDefault="00FA3652" w:rsidP="00FA3652">
            <w:pPr>
              <w:jc w:val="center"/>
              <w:rPr>
                <w:rFonts w:ascii="Century Gothic" w:hAnsi="Century Gothic"/>
                <w:szCs w:val="22"/>
              </w:rPr>
            </w:pPr>
            <w:r>
              <w:rPr>
                <w:rFonts w:ascii="Century Gothic" w:hAnsi="Century Gothic"/>
                <w:szCs w:val="22"/>
              </w:rPr>
              <w:t xml:space="preserve">Formato </w:t>
            </w:r>
            <w:r w:rsidR="0020350F">
              <w:rPr>
                <w:rFonts w:ascii="Century Gothic" w:hAnsi="Century Gothic"/>
                <w:szCs w:val="22"/>
              </w:rPr>
              <w:t>de investigación</w:t>
            </w:r>
            <w:r>
              <w:rPr>
                <w:rFonts w:ascii="Century Gothic" w:hAnsi="Century Gothic"/>
                <w:szCs w:val="22"/>
              </w:rPr>
              <w:t xml:space="preserve"> de ATEL (GTH-F46).</w:t>
            </w:r>
          </w:p>
        </w:tc>
      </w:tr>
      <w:tr w:rsidR="001B739C" w:rsidRPr="004D05B6" w14:paraId="6A07BE17" w14:textId="77777777" w:rsidTr="00FA3652">
        <w:trPr>
          <w:trHeight w:val="517"/>
        </w:trPr>
        <w:tc>
          <w:tcPr>
            <w:tcW w:w="392" w:type="dxa"/>
            <w:vAlign w:val="center"/>
          </w:tcPr>
          <w:p w14:paraId="274556A5" w14:textId="77777777" w:rsidR="001B739C" w:rsidRPr="004D05B6" w:rsidRDefault="00FA3652" w:rsidP="005550CA">
            <w:pPr>
              <w:jc w:val="center"/>
              <w:rPr>
                <w:rFonts w:ascii="Century Gothic" w:hAnsi="Century Gothic"/>
                <w:szCs w:val="22"/>
              </w:rPr>
            </w:pPr>
            <w:r>
              <w:rPr>
                <w:rFonts w:ascii="Century Gothic" w:hAnsi="Century Gothic"/>
                <w:szCs w:val="22"/>
              </w:rPr>
              <w:lastRenderedPageBreak/>
              <w:t>5</w:t>
            </w:r>
          </w:p>
        </w:tc>
        <w:tc>
          <w:tcPr>
            <w:tcW w:w="523" w:type="dxa"/>
            <w:vAlign w:val="center"/>
          </w:tcPr>
          <w:p w14:paraId="2A19D1B5" w14:textId="77777777" w:rsidR="001B739C" w:rsidRPr="004D05B6" w:rsidRDefault="001B739C" w:rsidP="001B739C">
            <w:pPr>
              <w:rPr>
                <w:rFonts w:ascii="Century Gothic" w:hAnsi="Century Gothic"/>
                <w:szCs w:val="22"/>
              </w:rPr>
            </w:pPr>
            <w:r w:rsidRPr="004D05B6">
              <w:rPr>
                <w:rFonts w:ascii="Century Gothic" w:hAnsi="Century Gothic"/>
                <w:szCs w:val="22"/>
              </w:rPr>
              <w:t>V/A</w:t>
            </w:r>
          </w:p>
        </w:tc>
        <w:tc>
          <w:tcPr>
            <w:tcW w:w="4962" w:type="dxa"/>
            <w:vAlign w:val="center"/>
          </w:tcPr>
          <w:p w14:paraId="3B8ED775" w14:textId="77777777" w:rsidR="001B739C" w:rsidRPr="004D05B6" w:rsidRDefault="00A874BE" w:rsidP="00A874BE">
            <w:pPr>
              <w:autoSpaceDE w:val="0"/>
              <w:autoSpaceDN w:val="0"/>
              <w:adjustRightInd w:val="0"/>
              <w:jc w:val="both"/>
              <w:rPr>
                <w:rFonts w:ascii="Century Gothic" w:hAnsi="Century Gothic" w:cs="Arial"/>
                <w:szCs w:val="22"/>
              </w:rPr>
            </w:pPr>
            <w:r w:rsidRPr="004D05B6">
              <w:rPr>
                <w:rFonts w:ascii="Century Gothic" w:hAnsi="Century Gothic" w:cs="Arial"/>
                <w:szCs w:val="22"/>
              </w:rPr>
              <w:t>Examinar el lugar de los hechos</w:t>
            </w:r>
            <w:r w:rsidR="002250E0">
              <w:rPr>
                <w:rFonts w:ascii="Century Gothic" w:hAnsi="Century Gothic" w:cs="Arial"/>
                <w:szCs w:val="22"/>
              </w:rPr>
              <w:t xml:space="preserve"> en caso de accidentes graves - Opcional</w:t>
            </w:r>
          </w:p>
          <w:p w14:paraId="71EC8103" w14:textId="77777777" w:rsidR="00756E85" w:rsidRPr="004D05B6" w:rsidRDefault="00756E85" w:rsidP="00756E85">
            <w:pPr>
              <w:jc w:val="both"/>
              <w:rPr>
                <w:rFonts w:ascii="Century Gothic" w:hAnsi="Century Gothic"/>
                <w:b/>
                <w:szCs w:val="22"/>
              </w:rPr>
            </w:pPr>
            <w:r w:rsidRPr="004D05B6">
              <w:rPr>
                <w:rFonts w:ascii="Century Gothic" w:hAnsi="Century Gothic"/>
                <w:b/>
                <w:szCs w:val="22"/>
              </w:rPr>
              <w:t xml:space="preserve">DESCRIPCIÓN: </w:t>
            </w:r>
          </w:p>
          <w:p w14:paraId="191E444E" w14:textId="77777777" w:rsidR="00A874BE" w:rsidRPr="004D05B6" w:rsidRDefault="00A874BE" w:rsidP="00CC2372">
            <w:pPr>
              <w:autoSpaceDE w:val="0"/>
              <w:autoSpaceDN w:val="0"/>
              <w:adjustRightInd w:val="0"/>
              <w:jc w:val="both"/>
              <w:rPr>
                <w:rFonts w:ascii="Century Gothic" w:hAnsi="Century Gothic" w:cs="Arial"/>
                <w:szCs w:val="22"/>
              </w:rPr>
            </w:pPr>
            <w:r w:rsidRPr="004D05B6">
              <w:rPr>
                <w:rFonts w:ascii="Century Gothic" w:hAnsi="Century Gothic" w:cs="Arial"/>
                <w:szCs w:val="22"/>
              </w:rPr>
              <w:t>Se debe formar una idea general de la situación, con el fin de percibir de qué forma</w:t>
            </w:r>
            <w:r w:rsidR="00E852EF" w:rsidRPr="004D05B6">
              <w:rPr>
                <w:rFonts w:ascii="Century Gothic" w:hAnsi="Century Gothic" w:cs="Arial"/>
                <w:szCs w:val="22"/>
              </w:rPr>
              <w:t xml:space="preserve"> </w:t>
            </w:r>
            <w:r w:rsidRPr="004D05B6">
              <w:rPr>
                <w:rFonts w:ascii="Century Gothic" w:hAnsi="Century Gothic" w:cs="Arial"/>
                <w:szCs w:val="22"/>
              </w:rPr>
              <w:t>las personas, los equipos, los materiales y el medio ambiente, se encuentran</w:t>
            </w:r>
            <w:r w:rsidR="00E852EF" w:rsidRPr="004D05B6">
              <w:rPr>
                <w:rFonts w:ascii="Century Gothic" w:hAnsi="Century Gothic" w:cs="Arial"/>
                <w:szCs w:val="22"/>
              </w:rPr>
              <w:t xml:space="preserve"> c</w:t>
            </w:r>
            <w:r w:rsidRPr="004D05B6">
              <w:rPr>
                <w:rFonts w:ascii="Century Gothic" w:hAnsi="Century Gothic" w:cs="Arial"/>
                <w:szCs w:val="22"/>
              </w:rPr>
              <w:t xml:space="preserve">omprometidos en el suceso.  Identificar el </w:t>
            </w:r>
            <w:r w:rsidR="00CC2372">
              <w:rPr>
                <w:rFonts w:ascii="Century Gothic" w:hAnsi="Century Gothic" w:cs="Arial"/>
                <w:szCs w:val="22"/>
              </w:rPr>
              <w:t xml:space="preserve">agente </w:t>
            </w:r>
            <w:r w:rsidRPr="004D05B6">
              <w:rPr>
                <w:rFonts w:ascii="Century Gothic" w:hAnsi="Century Gothic" w:cs="Arial"/>
                <w:szCs w:val="22"/>
              </w:rPr>
              <w:t xml:space="preserve">de riesgo que genero el accidente, examinar herramientas, los equipos y materiales que las personas se encontraban utilizando. </w:t>
            </w:r>
            <w:r w:rsidR="0020350F" w:rsidRPr="004D05B6">
              <w:rPr>
                <w:rFonts w:ascii="Century Gothic" w:hAnsi="Century Gothic" w:cs="Arial"/>
                <w:szCs w:val="22"/>
              </w:rPr>
              <w:t>Evitar que</w:t>
            </w:r>
            <w:r w:rsidRPr="004D05B6">
              <w:rPr>
                <w:rFonts w:ascii="Century Gothic" w:hAnsi="Century Gothic" w:cs="Arial"/>
                <w:szCs w:val="22"/>
              </w:rPr>
              <w:t xml:space="preserve"> las evidencias se alteren o sean retiradas del lugar, para ello se debe mantener a la gente alejada del accidente, con el fin de evitar que la situación sea alterada antes que el investigador pueda apreciarla en su totalidad.</w:t>
            </w:r>
          </w:p>
        </w:tc>
        <w:tc>
          <w:tcPr>
            <w:tcW w:w="2268" w:type="dxa"/>
            <w:vAlign w:val="center"/>
          </w:tcPr>
          <w:p w14:paraId="392F33B0" w14:textId="77777777" w:rsidR="00A874BE" w:rsidRPr="004D05B6" w:rsidRDefault="00A874BE" w:rsidP="00581AA4">
            <w:pPr>
              <w:jc w:val="center"/>
              <w:rPr>
                <w:rFonts w:ascii="Century Gothic" w:hAnsi="Century Gothic"/>
                <w:szCs w:val="22"/>
              </w:rPr>
            </w:pPr>
          </w:p>
          <w:p w14:paraId="62DEA820" w14:textId="77777777" w:rsidR="001B739C" w:rsidRPr="004D05B6" w:rsidRDefault="00A874BE" w:rsidP="00CC2372">
            <w:pPr>
              <w:jc w:val="center"/>
              <w:rPr>
                <w:rFonts w:ascii="Century Gothic" w:hAnsi="Century Gothic"/>
                <w:szCs w:val="22"/>
              </w:rPr>
            </w:pPr>
            <w:r w:rsidRPr="004D05B6">
              <w:rPr>
                <w:rFonts w:ascii="Century Gothic" w:hAnsi="Century Gothic"/>
                <w:szCs w:val="22"/>
              </w:rPr>
              <w:t xml:space="preserve">Equipo investigador: </w:t>
            </w:r>
            <w:r w:rsidR="0020350F">
              <w:rPr>
                <w:rFonts w:ascii="Century Gothic" w:hAnsi="Century Gothic" w:cs="Arial"/>
                <w:szCs w:val="22"/>
                <w:lang w:val="es-CO"/>
              </w:rPr>
              <w:t xml:space="preserve">Unidad </w:t>
            </w:r>
            <w:r w:rsidR="0020350F" w:rsidRPr="004D05B6">
              <w:rPr>
                <w:rFonts w:ascii="Century Gothic" w:hAnsi="Century Gothic" w:cs="Arial"/>
                <w:szCs w:val="22"/>
                <w:lang w:val="es-CO"/>
              </w:rPr>
              <w:t>de</w:t>
            </w:r>
            <w:r w:rsidR="0009103A" w:rsidRPr="004D05B6">
              <w:rPr>
                <w:rFonts w:ascii="Century Gothic" w:hAnsi="Century Gothic" w:cs="Arial"/>
                <w:szCs w:val="22"/>
                <w:lang w:val="es-CO"/>
              </w:rPr>
              <w:t xml:space="preserve"> Seguridad y Salud en el Trabajo</w:t>
            </w:r>
            <w:r w:rsidRPr="004D05B6">
              <w:rPr>
                <w:rFonts w:ascii="Century Gothic" w:hAnsi="Century Gothic"/>
                <w:szCs w:val="22"/>
              </w:rPr>
              <w:t xml:space="preserve">, </w:t>
            </w:r>
            <w:proofErr w:type="gramStart"/>
            <w:r w:rsidRPr="004D05B6">
              <w:rPr>
                <w:rFonts w:ascii="Century Gothic" w:hAnsi="Century Gothic"/>
                <w:szCs w:val="22"/>
              </w:rPr>
              <w:t>Jefe</w:t>
            </w:r>
            <w:proofErr w:type="gramEnd"/>
            <w:r w:rsidRPr="004D05B6">
              <w:rPr>
                <w:rFonts w:ascii="Century Gothic" w:hAnsi="Century Gothic"/>
                <w:szCs w:val="22"/>
              </w:rPr>
              <w:t xml:space="preserve"> inmediato del accidentado, representante del COPAS</w:t>
            </w:r>
            <w:r w:rsidR="005C37EC" w:rsidRPr="004D05B6">
              <w:rPr>
                <w:rFonts w:ascii="Century Gothic" w:hAnsi="Century Gothic"/>
                <w:szCs w:val="22"/>
              </w:rPr>
              <w:t>ST y testigos</w:t>
            </w:r>
          </w:p>
        </w:tc>
        <w:tc>
          <w:tcPr>
            <w:tcW w:w="1984" w:type="dxa"/>
            <w:vAlign w:val="center"/>
          </w:tcPr>
          <w:p w14:paraId="12E4AE84" w14:textId="77777777" w:rsidR="001B739C" w:rsidRPr="004D05B6" w:rsidRDefault="006D00C2" w:rsidP="00047627">
            <w:pPr>
              <w:jc w:val="center"/>
              <w:rPr>
                <w:rFonts w:ascii="Century Gothic" w:hAnsi="Century Gothic"/>
                <w:szCs w:val="22"/>
              </w:rPr>
            </w:pPr>
            <w:r w:rsidRPr="004D05B6">
              <w:rPr>
                <w:rFonts w:ascii="Century Gothic" w:hAnsi="Century Gothic" w:cs="Arial"/>
                <w:szCs w:val="22"/>
              </w:rPr>
              <w:t>Registro fotográfico</w:t>
            </w:r>
          </w:p>
        </w:tc>
      </w:tr>
      <w:tr w:rsidR="004F36E2" w:rsidRPr="004D05B6" w14:paraId="0A04DD67" w14:textId="77777777" w:rsidTr="00FA3652">
        <w:trPr>
          <w:trHeight w:val="517"/>
        </w:trPr>
        <w:tc>
          <w:tcPr>
            <w:tcW w:w="392" w:type="dxa"/>
            <w:vAlign w:val="center"/>
          </w:tcPr>
          <w:p w14:paraId="461464C7" w14:textId="77777777" w:rsidR="004F36E2" w:rsidRPr="004D05B6" w:rsidRDefault="00FA3652" w:rsidP="008224A3">
            <w:pPr>
              <w:jc w:val="center"/>
              <w:rPr>
                <w:rFonts w:ascii="Century Gothic" w:hAnsi="Century Gothic"/>
                <w:szCs w:val="22"/>
              </w:rPr>
            </w:pPr>
            <w:r>
              <w:rPr>
                <w:rFonts w:ascii="Century Gothic" w:hAnsi="Century Gothic"/>
                <w:szCs w:val="22"/>
              </w:rPr>
              <w:t>6</w:t>
            </w:r>
          </w:p>
        </w:tc>
        <w:tc>
          <w:tcPr>
            <w:tcW w:w="523" w:type="dxa"/>
            <w:vAlign w:val="center"/>
          </w:tcPr>
          <w:p w14:paraId="176AF9C4" w14:textId="77777777" w:rsidR="004F36E2" w:rsidRPr="004D05B6" w:rsidRDefault="004F36E2" w:rsidP="008224A3">
            <w:pPr>
              <w:jc w:val="center"/>
              <w:rPr>
                <w:rFonts w:ascii="Century Gothic" w:hAnsi="Century Gothic"/>
                <w:szCs w:val="22"/>
              </w:rPr>
            </w:pPr>
            <w:r w:rsidRPr="004D05B6">
              <w:rPr>
                <w:rFonts w:ascii="Century Gothic" w:hAnsi="Century Gothic"/>
                <w:szCs w:val="22"/>
              </w:rPr>
              <w:t>H</w:t>
            </w:r>
          </w:p>
        </w:tc>
        <w:tc>
          <w:tcPr>
            <w:tcW w:w="4962" w:type="dxa"/>
            <w:vAlign w:val="center"/>
          </w:tcPr>
          <w:p w14:paraId="7DFC9503" w14:textId="77777777" w:rsidR="004F36E2" w:rsidRPr="004D05B6" w:rsidRDefault="004F36E2" w:rsidP="008224A3">
            <w:pPr>
              <w:autoSpaceDE w:val="0"/>
              <w:autoSpaceDN w:val="0"/>
              <w:adjustRightInd w:val="0"/>
              <w:jc w:val="both"/>
              <w:rPr>
                <w:rFonts w:ascii="Century Gothic" w:hAnsi="Century Gothic" w:cs="Arial"/>
                <w:szCs w:val="22"/>
              </w:rPr>
            </w:pPr>
            <w:r w:rsidRPr="004D05B6">
              <w:rPr>
                <w:rFonts w:ascii="Century Gothic" w:hAnsi="Century Gothic" w:cs="Arial"/>
                <w:szCs w:val="22"/>
              </w:rPr>
              <w:t>Entrevistar a los t</w:t>
            </w:r>
            <w:r w:rsidR="002250E0">
              <w:rPr>
                <w:rFonts w:ascii="Century Gothic" w:hAnsi="Century Gothic" w:cs="Arial"/>
                <w:szCs w:val="22"/>
              </w:rPr>
              <w:t>estigos - Opcional</w:t>
            </w:r>
          </w:p>
          <w:p w14:paraId="5DED98DC" w14:textId="77777777" w:rsidR="004F36E2" w:rsidRPr="004D05B6" w:rsidRDefault="004F36E2" w:rsidP="008224A3">
            <w:pPr>
              <w:jc w:val="both"/>
              <w:rPr>
                <w:rFonts w:ascii="Century Gothic" w:hAnsi="Century Gothic"/>
                <w:b/>
                <w:szCs w:val="22"/>
              </w:rPr>
            </w:pPr>
            <w:r w:rsidRPr="004D05B6">
              <w:rPr>
                <w:rFonts w:ascii="Century Gothic" w:hAnsi="Century Gothic"/>
                <w:b/>
                <w:szCs w:val="22"/>
              </w:rPr>
              <w:t xml:space="preserve">DESCRIPCIÓN: </w:t>
            </w:r>
          </w:p>
          <w:p w14:paraId="7F0E2B07" w14:textId="77777777" w:rsidR="004F36E2" w:rsidRPr="004D05B6" w:rsidRDefault="004F36E2" w:rsidP="008224A3">
            <w:pPr>
              <w:autoSpaceDE w:val="0"/>
              <w:autoSpaceDN w:val="0"/>
              <w:adjustRightInd w:val="0"/>
              <w:jc w:val="both"/>
              <w:rPr>
                <w:rFonts w:ascii="Century Gothic" w:hAnsi="Century Gothic"/>
                <w:b/>
                <w:szCs w:val="22"/>
              </w:rPr>
            </w:pPr>
            <w:r w:rsidRPr="004D05B6">
              <w:rPr>
                <w:rFonts w:ascii="Century Gothic" w:hAnsi="Century Gothic" w:cs="Arial"/>
                <w:szCs w:val="22"/>
              </w:rPr>
              <w:t xml:space="preserve">Entrevistar a las personas que saben algo relacionado con lo sucedido. Tener en cuenta los siguientes aspectos: Realizarla tan pronto como sea posible, entrevista en el lugar de los hechos (preferiblemente), lograr que la persona se sienta cómoda, en forma individual plantear las preguntas necesarias en el momento oportuno, brindar retroalimentación al relato testigo, </w:t>
            </w:r>
            <w:r w:rsidR="0020350F" w:rsidRPr="004D05B6">
              <w:rPr>
                <w:rFonts w:ascii="Century Gothic" w:hAnsi="Century Gothic" w:cs="Arial"/>
                <w:szCs w:val="22"/>
              </w:rPr>
              <w:t>tomar nota</w:t>
            </w:r>
            <w:r w:rsidRPr="004D05B6">
              <w:rPr>
                <w:rFonts w:ascii="Century Gothic" w:hAnsi="Century Gothic" w:cs="Arial"/>
                <w:szCs w:val="22"/>
              </w:rPr>
              <w:t xml:space="preserve"> de la información clave, agradecer la </w:t>
            </w:r>
            <w:r w:rsidR="0009103A" w:rsidRPr="004D05B6">
              <w:rPr>
                <w:rFonts w:ascii="Century Gothic" w:hAnsi="Century Gothic" w:cs="Arial"/>
                <w:szCs w:val="22"/>
              </w:rPr>
              <w:t>c</w:t>
            </w:r>
            <w:r w:rsidRPr="004D05B6">
              <w:rPr>
                <w:rFonts w:ascii="Century Gothic" w:hAnsi="Century Gothic" w:cs="Arial"/>
                <w:szCs w:val="22"/>
              </w:rPr>
              <w:t>olaboración prestada, mantener contacto permanente con los testigos.</w:t>
            </w:r>
          </w:p>
        </w:tc>
        <w:tc>
          <w:tcPr>
            <w:tcW w:w="2268" w:type="dxa"/>
            <w:vAlign w:val="center"/>
          </w:tcPr>
          <w:p w14:paraId="5D959617" w14:textId="77777777" w:rsidR="004F36E2" w:rsidRPr="004D05B6" w:rsidRDefault="0009103A" w:rsidP="008224A3">
            <w:pPr>
              <w:jc w:val="center"/>
              <w:rPr>
                <w:rFonts w:ascii="Century Gothic" w:hAnsi="Century Gothic"/>
                <w:szCs w:val="22"/>
              </w:rPr>
            </w:pPr>
            <w:r w:rsidRPr="004D05B6">
              <w:rPr>
                <w:rFonts w:ascii="Century Gothic" w:hAnsi="Century Gothic" w:cs="Arial"/>
                <w:szCs w:val="22"/>
                <w:lang w:val="es-CO"/>
              </w:rPr>
              <w:t>Unidad de Seguridad y Salud en el Trabajo</w:t>
            </w:r>
          </w:p>
        </w:tc>
        <w:tc>
          <w:tcPr>
            <w:tcW w:w="1984" w:type="dxa"/>
            <w:vAlign w:val="center"/>
          </w:tcPr>
          <w:p w14:paraId="4EABD595" w14:textId="77777777" w:rsidR="004F36E2" w:rsidRPr="004D05B6" w:rsidRDefault="004F36E2" w:rsidP="008224A3">
            <w:pPr>
              <w:autoSpaceDE w:val="0"/>
              <w:autoSpaceDN w:val="0"/>
              <w:adjustRightInd w:val="0"/>
              <w:jc w:val="center"/>
              <w:rPr>
                <w:rFonts w:ascii="Century Gothic" w:hAnsi="Century Gothic" w:cs="Arial"/>
                <w:szCs w:val="22"/>
              </w:rPr>
            </w:pPr>
            <w:r w:rsidRPr="004D05B6">
              <w:rPr>
                <w:rFonts w:ascii="Century Gothic" w:hAnsi="Century Gothic" w:cs="Arial"/>
                <w:szCs w:val="22"/>
              </w:rPr>
              <w:t>Formato para</w:t>
            </w:r>
          </w:p>
          <w:p w14:paraId="312D9E2E" w14:textId="77777777" w:rsidR="004F36E2" w:rsidRPr="004D05B6" w:rsidRDefault="004F36E2" w:rsidP="008224A3">
            <w:pPr>
              <w:autoSpaceDE w:val="0"/>
              <w:autoSpaceDN w:val="0"/>
              <w:adjustRightInd w:val="0"/>
              <w:jc w:val="center"/>
              <w:rPr>
                <w:rFonts w:ascii="Century Gothic" w:hAnsi="Century Gothic" w:cs="Arial"/>
                <w:szCs w:val="22"/>
              </w:rPr>
            </w:pPr>
            <w:r w:rsidRPr="004D05B6">
              <w:rPr>
                <w:rFonts w:ascii="Century Gothic" w:hAnsi="Century Gothic" w:cs="Arial"/>
                <w:szCs w:val="22"/>
              </w:rPr>
              <w:t>investigación de</w:t>
            </w:r>
          </w:p>
          <w:p w14:paraId="3E1A1783" w14:textId="77777777" w:rsidR="004F36E2" w:rsidRPr="004D05B6" w:rsidRDefault="004F36E2" w:rsidP="008224A3">
            <w:pPr>
              <w:jc w:val="center"/>
              <w:rPr>
                <w:rFonts w:ascii="Century Gothic" w:hAnsi="Century Gothic"/>
                <w:szCs w:val="22"/>
              </w:rPr>
            </w:pPr>
            <w:r w:rsidRPr="004D05B6">
              <w:rPr>
                <w:rFonts w:ascii="Century Gothic" w:hAnsi="Century Gothic" w:cs="Arial"/>
                <w:szCs w:val="22"/>
              </w:rPr>
              <w:t>incidentes/accidentes</w:t>
            </w:r>
          </w:p>
        </w:tc>
      </w:tr>
      <w:tr w:rsidR="00440E7D" w:rsidRPr="004D05B6" w14:paraId="7BFA1BC3" w14:textId="77777777" w:rsidTr="00FA3652">
        <w:trPr>
          <w:trHeight w:val="517"/>
        </w:trPr>
        <w:tc>
          <w:tcPr>
            <w:tcW w:w="392" w:type="dxa"/>
            <w:vAlign w:val="center"/>
          </w:tcPr>
          <w:p w14:paraId="77AE5F9A" w14:textId="77777777" w:rsidR="00440E7D" w:rsidRPr="004D05B6" w:rsidRDefault="00FA3652" w:rsidP="008224A3">
            <w:pPr>
              <w:jc w:val="center"/>
              <w:rPr>
                <w:rFonts w:ascii="Century Gothic" w:hAnsi="Century Gothic"/>
                <w:szCs w:val="22"/>
              </w:rPr>
            </w:pPr>
            <w:r>
              <w:rPr>
                <w:rFonts w:ascii="Century Gothic" w:hAnsi="Century Gothic"/>
                <w:szCs w:val="22"/>
              </w:rPr>
              <w:t>7</w:t>
            </w:r>
          </w:p>
        </w:tc>
        <w:tc>
          <w:tcPr>
            <w:tcW w:w="523" w:type="dxa"/>
            <w:vAlign w:val="center"/>
          </w:tcPr>
          <w:p w14:paraId="77969712" w14:textId="77777777" w:rsidR="00440E7D" w:rsidRPr="004D05B6" w:rsidRDefault="00440E7D" w:rsidP="008224A3">
            <w:pPr>
              <w:jc w:val="center"/>
              <w:rPr>
                <w:rFonts w:ascii="Century Gothic" w:hAnsi="Century Gothic"/>
                <w:szCs w:val="22"/>
              </w:rPr>
            </w:pPr>
            <w:r w:rsidRPr="004D05B6">
              <w:rPr>
                <w:rFonts w:ascii="Century Gothic" w:hAnsi="Century Gothic"/>
                <w:szCs w:val="22"/>
              </w:rPr>
              <w:t>H</w:t>
            </w:r>
          </w:p>
        </w:tc>
        <w:tc>
          <w:tcPr>
            <w:tcW w:w="4962" w:type="dxa"/>
            <w:vAlign w:val="center"/>
          </w:tcPr>
          <w:p w14:paraId="672E7EC1" w14:textId="77777777" w:rsidR="00671463" w:rsidRPr="004D05B6" w:rsidRDefault="00671463" w:rsidP="008224A3">
            <w:pPr>
              <w:autoSpaceDE w:val="0"/>
              <w:autoSpaceDN w:val="0"/>
              <w:adjustRightInd w:val="0"/>
              <w:jc w:val="both"/>
              <w:rPr>
                <w:rFonts w:ascii="Century Gothic" w:hAnsi="Century Gothic" w:cs="Arial"/>
                <w:szCs w:val="22"/>
              </w:rPr>
            </w:pPr>
            <w:r w:rsidRPr="004D05B6">
              <w:rPr>
                <w:rFonts w:ascii="Century Gothic" w:hAnsi="Century Gothic" w:cs="Arial"/>
                <w:szCs w:val="22"/>
              </w:rPr>
              <w:t>Diligenciar el formato de reporte del AT.</w:t>
            </w:r>
          </w:p>
          <w:p w14:paraId="7DC19DA2" w14:textId="77777777" w:rsidR="00671463" w:rsidRPr="004D05B6" w:rsidRDefault="00671463" w:rsidP="008224A3">
            <w:pPr>
              <w:autoSpaceDE w:val="0"/>
              <w:autoSpaceDN w:val="0"/>
              <w:adjustRightInd w:val="0"/>
              <w:jc w:val="both"/>
              <w:rPr>
                <w:rFonts w:ascii="Century Gothic" w:hAnsi="Century Gothic" w:cs="Arial"/>
                <w:b/>
                <w:szCs w:val="22"/>
              </w:rPr>
            </w:pPr>
            <w:r w:rsidRPr="004D05B6">
              <w:rPr>
                <w:rFonts w:ascii="Century Gothic" w:hAnsi="Century Gothic" w:cs="Arial"/>
                <w:b/>
                <w:szCs w:val="22"/>
              </w:rPr>
              <w:t>DESCRIPCIÓN:</w:t>
            </w:r>
          </w:p>
          <w:p w14:paraId="07C942CC" w14:textId="77777777" w:rsidR="00440E7D" w:rsidRPr="004D05B6" w:rsidRDefault="00671463" w:rsidP="00671463">
            <w:pPr>
              <w:autoSpaceDE w:val="0"/>
              <w:autoSpaceDN w:val="0"/>
              <w:adjustRightInd w:val="0"/>
              <w:jc w:val="both"/>
              <w:rPr>
                <w:rFonts w:ascii="Century Gothic" w:hAnsi="Century Gothic" w:cs="Arial"/>
                <w:szCs w:val="22"/>
              </w:rPr>
            </w:pPr>
            <w:r w:rsidRPr="004D05B6">
              <w:rPr>
                <w:rFonts w:ascii="Century Gothic" w:hAnsi="Century Gothic" w:cs="Arial"/>
                <w:szCs w:val="22"/>
              </w:rPr>
              <w:t>Se debe realizar la investigación del AT verificando</w:t>
            </w:r>
            <w:r w:rsidR="00440E7D" w:rsidRPr="004D05B6">
              <w:rPr>
                <w:rFonts w:ascii="Century Gothic" w:hAnsi="Century Gothic" w:cs="Arial"/>
                <w:szCs w:val="22"/>
              </w:rPr>
              <w:t xml:space="preserve"> que los planes de acción establecidos se cumplan y garanticen </w:t>
            </w:r>
            <w:r w:rsidR="0020350F" w:rsidRPr="004D05B6">
              <w:rPr>
                <w:rFonts w:ascii="Century Gothic" w:hAnsi="Century Gothic" w:cs="Arial"/>
                <w:szCs w:val="22"/>
              </w:rPr>
              <w:t>que el</w:t>
            </w:r>
            <w:r w:rsidR="00440E7D" w:rsidRPr="004D05B6">
              <w:rPr>
                <w:rFonts w:ascii="Century Gothic" w:hAnsi="Century Gothic" w:cs="Arial"/>
                <w:szCs w:val="22"/>
              </w:rPr>
              <w:t xml:space="preserve"> evento no se vuelva a presentar.</w:t>
            </w:r>
          </w:p>
        </w:tc>
        <w:tc>
          <w:tcPr>
            <w:tcW w:w="2268" w:type="dxa"/>
            <w:vAlign w:val="center"/>
          </w:tcPr>
          <w:p w14:paraId="4F1431CC" w14:textId="77777777" w:rsidR="00440E7D" w:rsidRPr="004D05B6" w:rsidRDefault="00440E7D" w:rsidP="00CC2372">
            <w:pPr>
              <w:autoSpaceDE w:val="0"/>
              <w:autoSpaceDN w:val="0"/>
              <w:adjustRightInd w:val="0"/>
              <w:jc w:val="center"/>
              <w:rPr>
                <w:rFonts w:ascii="Century Gothic" w:hAnsi="Century Gothic" w:cs="Arial"/>
                <w:szCs w:val="22"/>
              </w:rPr>
            </w:pPr>
            <w:r w:rsidRPr="004D05B6">
              <w:rPr>
                <w:rFonts w:ascii="Century Gothic" w:hAnsi="Century Gothic"/>
                <w:szCs w:val="22"/>
              </w:rPr>
              <w:t xml:space="preserve">Equipo investigador: </w:t>
            </w:r>
            <w:r w:rsidR="00CC2372">
              <w:rPr>
                <w:rFonts w:ascii="Century Gothic" w:hAnsi="Century Gothic" w:cs="Arial"/>
                <w:szCs w:val="22"/>
                <w:lang w:val="es-CO"/>
              </w:rPr>
              <w:t xml:space="preserve">Unidad </w:t>
            </w:r>
            <w:r w:rsidR="00FB60EC" w:rsidRPr="004D05B6">
              <w:rPr>
                <w:rFonts w:ascii="Century Gothic" w:hAnsi="Century Gothic" w:cs="Arial"/>
                <w:szCs w:val="22"/>
                <w:lang w:val="es-CO"/>
              </w:rPr>
              <w:t>de Seguridad y Salud en el Trabajo</w:t>
            </w:r>
            <w:r w:rsidRPr="004D05B6">
              <w:rPr>
                <w:rFonts w:ascii="Century Gothic" w:hAnsi="Century Gothic"/>
                <w:szCs w:val="22"/>
              </w:rPr>
              <w:t xml:space="preserve">, </w:t>
            </w:r>
            <w:proofErr w:type="gramStart"/>
            <w:r w:rsidRPr="004D05B6">
              <w:rPr>
                <w:rFonts w:ascii="Century Gothic" w:hAnsi="Century Gothic"/>
                <w:szCs w:val="22"/>
              </w:rPr>
              <w:t>Jefe</w:t>
            </w:r>
            <w:proofErr w:type="gramEnd"/>
            <w:r w:rsidRPr="004D05B6">
              <w:rPr>
                <w:rFonts w:ascii="Century Gothic" w:hAnsi="Century Gothic"/>
                <w:szCs w:val="22"/>
              </w:rPr>
              <w:t xml:space="preserve"> inmediato del accidentado, </w:t>
            </w:r>
            <w:r w:rsidRPr="004D05B6">
              <w:rPr>
                <w:rFonts w:ascii="Century Gothic" w:hAnsi="Century Gothic"/>
                <w:szCs w:val="22"/>
              </w:rPr>
              <w:lastRenderedPageBreak/>
              <w:t>representante del COPASST y testigos</w:t>
            </w:r>
          </w:p>
        </w:tc>
        <w:tc>
          <w:tcPr>
            <w:tcW w:w="1984" w:type="dxa"/>
            <w:vAlign w:val="center"/>
          </w:tcPr>
          <w:p w14:paraId="54C746F6" w14:textId="77777777" w:rsidR="00440E7D" w:rsidRPr="004D05B6" w:rsidRDefault="00440E7D" w:rsidP="008224A3">
            <w:pPr>
              <w:autoSpaceDE w:val="0"/>
              <w:autoSpaceDN w:val="0"/>
              <w:adjustRightInd w:val="0"/>
              <w:jc w:val="center"/>
              <w:rPr>
                <w:rFonts w:ascii="Century Gothic" w:hAnsi="Century Gothic" w:cs="Arial"/>
                <w:szCs w:val="22"/>
              </w:rPr>
            </w:pPr>
            <w:r w:rsidRPr="004D05B6">
              <w:rPr>
                <w:rFonts w:ascii="Century Gothic" w:hAnsi="Century Gothic" w:cs="Arial"/>
                <w:szCs w:val="22"/>
              </w:rPr>
              <w:lastRenderedPageBreak/>
              <w:t>Reporte de Investigación del AT</w:t>
            </w:r>
          </w:p>
        </w:tc>
      </w:tr>
      <w:tr w:rsidR="004F36E2" w:rsidRPr="004D05B6" w14:paraId="5277A81A" w14:textId="77777777" w:rsidTr="00FA3652">
        <w:trPr>
          <w:trHeight w:val="517"/>
        </w:trPr>
        <w:tc>
          <w:tcPr>
            <w:tcW w:w="392" w:type="dxa"/>
            <w:vAlign w:val="center"/>
          </w:tcPr>
          <w:p w14:paraId="45080439" w14:textId="77777777" w:rsidR="004F36E2" w:rsidRPr="004D05B6" w:rsidRDefault="00FA3652" w:rsidP="005550CA">
            <w:pPr>
              <w:jc w:val="center"/>
              <w:rPr>
                <w:rFonts w:ascii="Century Gothic" w:hAnsi="Century Gothic"/>
                <w:szCs w:val="22"/>
              </w:rPr>
            </w:pPr>
            <w:r>
              <w:rPr>
                <w:rFonts w:ascii="Century Gothic" w:hAnsi="Century Gothic"/>
                <w:szCs w:val="22"/>
              </w:rPr>
              <w:t>8</w:t>
            </w:r>
          </w:p>
        </w:tc>
        <w:tc>
          <w:tcPr>
            <w:tcW w:w="523" w:type="dxa"/>
            <w:vAlign w:val="center"/>
          </w:tcPr>
          <w:p w14:paraId="5F96C643" w14:textId="77777777" w:rsidR="004F36E2" w:rsidRPr="004D05B6" w:rsidRDefault="004F36E2" w:rsidP="005550CA">
            <w:pPr>
              <w:jc w:val="center"/>
              <w:rPr>
                <w:rFonts w:ascii="Century Gothic" w:hAnsi="Century Gothic"/>
                <w:szCs w:val="22"/>
              </w:rPr>
            </w:pPr>
            <w:r w:rsidRPr="004D05B6">
              <w:rPr>
                <w:rFonts w:ascii="Century Gothic" w:hAnsi="Century Gothic"/>
                <w:szCs w:val="22"/>
              </w:rPr>
              <w:t>H</w:t>
            </w:r>
          </w:p>
        </w:tc>
        <w:tc>
          <w:tcPr>
            <w:tcW w:w="4962" w:type="dxa"/>
            <w:vAlign w:val="center"/>
          </w:tcPr>
          <w:p w14:paraId="3640E416" w14:textId="77777777" w:rsidR="004F36E2" w:rsidRPr="004D05B6" w:rsidRDefault="004F36E2" w:rsidP="00A874BE">
            <w:pPr>
              <w:jc w:val="both"/>
              <w:rPr>
                <w:rFonts w:ascii="Century Gothic" w:hAnsi="Century Gothic"/>
                <w:szCs w:val="22"/>
              </w:rPr>
            </w:pPr>
            <w:r w:rsidRPr="004D05B6">
              <w:rPr>
                <w:rFonts w:ascii="Century Gothic" w:hAnsi="Century Gothic"/>
                <w:szCs w:val="22"/>
              </w:rPr>
              <w:t>Si el accidente de trabajo es grave o mortal.</w:t>
            </w:r>
          </w:p>
          <w:p w14:paraId="727B0179" w14:textId="77777777" w:rsidR="004F36E2" w:rsidRPr="004D05B6" w:rsidRDefault="004F36E2" w:rsidP="00A874BE">
            <w:pPr>
              <w:jc w:val="both"/>
              <w:rPr>
                <w:rFonts w:ascii="Century Gothic" w:hAnsi="Century Gothic"/>
                <w:b/>
                <w:szCs w:val="22"/>
              </w:rPr>
            </w:pPr>
            <w:r w:rsidRPr="004D05B6">
              <w:rPr>
                <w:rFonts w:ascii="Century Gothic" w:hAnsi="Century Gothic"/>
                <w:b/>
                <w:szCs w:val="22"/>
              </w:rPr>
              <w:t>DESCRIPCIÓN:</w:t>
            </w:r>
          </w:p>
          <w:p w14:paraId="73F464DB" w14:textId="77777777" w:rsidR="004F36E2" w:rsidRPr="004D05B6" w:rsidRDefault="004F36E2" w:rsidP="00CB5961">
            <w:pPr>
              <w:jc w:val="both"/>
              <w:rPr>
                <w:rFonts w:ascii="Century Gothic" w:hAnsi="Century Gothic"/>
                <w:b/>
                <w:szCs w:val="22"/>
              </w:rPr>
            </w:pPr>
            <w:r w:rsidRPr="004D05B6">
              <w:rPr>
                <w:rFonts w:ascii="Century Gothic" w:hAnsi="Century Gothic"/>
                <w:szCs w:val="22"/>
              </w:rPr>
              <w:t>Una vez se establezca el tipo de accidente por concepto médico se debe notificar a la EPS del trabajador, a la ARL correspondiente y a la respectiva dirección territorial del Ministerio de Trabajo; de igual forma, la copia del informe se la debe entregar al trabajador. Se cuenta con 15 días hábiles para enviar el reporte de investigación a la ARL y al Ministerio de Trabajo; después de esto la ARL emitirá un concepto técnico de los resultados de la investigación los cuales serán enviados al Ministerio de Trabajo quién tomará las respectivas determinaciones.</w:t>
            </w:r>
          </w:p>
        </w:tc>
        <w:tc>
          <w:tcPr>
            <w:tcW w:w="2268" w:type="dxa"/>
            <w:vAlign w:val="center"/>
          </w:tcPr>
          <w:p w14:paraId="01CE26F7" w14:textId="77777777" w:rsidR="004F36E2" w:rsidRPr="004D05B6" w:rsidRDefault="00FB60EC" w:rsidP="00047627">
            <w:pPr>
              <w:jc w:val="center"/>
              <w:rPr>
                <w:rFonts w:ascii="Century Gothic" w:hAnsi="Century Gothic"/>
                <w:szCs w:val="22"/>
              </w:rPr>
            </w:pPr>
            <w:r w:rsidRPr="004D05B6">
              <w:rPr>
                <w:rFonts w:ascii="Century Gothic" w:hAnsi="Century Gothic" w:cs="Arial"/>
                <w:szCs w:val="22"/>
                <w:lang w:val="es-CO"/>
              </w:rPr>
              <w:t>Unidad de Seguridad y Salud en el Trabajo</w:t>
            </w:r>
          </w:p>
        </w:tc>
        <w:tc>
          <w:tcPr>
            <w:tcW w:w="1984" w:type="dxa"/>
            <w:vAlign w:val="center"/>
          </w:tcPr>
          <w:p w14:paraId="5CB97984" w14:textId="77777777" w:rsidR="004F36E2" w:rsidRPr="004D05B6" w:rsidRDefault="004F36E2" w:rsidP="00581AA4">
            <w:pPr>
              <w:jc w:val="center"/>
              <w:rPr>
                <w:rFonts w:ascii="Century Gothic" w:hAnsi="Century Gothic"/>
                <w:szCs w:val="22"/>
              </w:rPr>
            </w:pPr>
            <w:r w:rsidRPr="004D05B6">
              <w:rPr>
                <w:rFonts w:ascii="Century Gothic" w:hAnsi="Century Gothic"/>
                <w:szCs w:val="22"/>
              </w:rPr>
              <w:t>Copias del FURAT y reporte de la investigación de AT.</w:t>
            </w:r>
          </w:p>
        </w:tc>
      </w:tr>
      <w:tr w:rsidR="004F36E2" w:rsidRPr="004D05B6" w14:paraId="39465B78" w14:textId="77777777" w:rsidTr="00FA3652">
        <w:trPr>
          <w:trHeight w:val="517"/>
        </w:trPr>
        <w:tc>
          <w:tcPr>
            <w:tcW w:w="392" w:type="dxa"/>
            <w:vAlign w:val="center"/>
          </w:tcPr>
          <w:p w14:paraId="5378D48C" w14:textId="77777777" w:rsidR="004F36E2" w:rsidRPr="004D05B6" w:rsidRDefault="00FA3652" w:rsidP="005550CA">
            <w:pPr>
              <w:jc w:val="center"/>
              <w:rPr>
                <w:rFonts w:ascii="Century Gothic" w:hAnsi="Century Gothic"/>
                <w:szCs w:val="22"/>
              </w:rPr>
            </w:pPr>
            <w:r>
              <w:rPr>
                <w:rFonts w:ascii="Century Gothic" w:hAnsi="Century Gothic"/>
                <w:szCs w:val="22"/>
              </w:rPr>
              <w:t>9</w:t>
            </w:r>
          </w:p>
        </w:tc>
        <w:tc>
          <w:tcPr>
            <w:tcW w:w="523" w:type="dxa"/>
            <w:vAlign w:val="center"/>
          </w:tcPr>
          <w:p w14:paraId="5D7ED64D" w14:textId="77777777" w:rsidR="004F36E2" w:rsidRPr="004D05B6" w:rsidRDefault="004F36E2" w:rsidP="005550CA">
            <w:pPr>
              <w:jc w:val="center"/>
              <w:rPr>
                <w:rFonts w:ascii="Century Gothic" w:hAnsi="Century Gothic"/>
                <w:szCs w:val="22"/>
              </w:rPr>
            </w:pPr>
            <w:r w:rsidRPr="004D05B6">
              <w:rPr>
                <w:rFonts w:ascii="Century Gothic" w:hAnsi="Century Gothic"/>
                <w:szCs w:val="22"/>
              </w:rPr>
              <w:t>H</w:t>
            </w:r>
          </w:p>
        </w:tc>
        <w:tc>
          <w:tcPr>
            <w:tcW w:w="4962" w:type="dxa"/>
            <w:vAlign w:val="center"/>
          </w:tcPr>
          <w:p w14:paraId="65F020D6" w14:textId="77777777" w:rsidR="004F36E2" w:rsidRPr="004D05B6" w:rsidRDefault="004F36E2" w:rsidP="00A874BE">
            <w:pPr>
              <w:autoSpaceDE w:val="0"/>
              <w:autoSpaceDN w:val="0"/>
              <w:adjustRightInd w:val="0"/>
              <w:jc w:val="both"/>
              <w:rPr>
                <w:rFonts w:ascii="Century Gothic" w:hAnsi="Century Gothic" w:cs="Arial"/>
                <w:szCs w:val="22"/>
              </w:rPr>
            </w:pPr>
            <w:r w:rsidRPr="004D05B6">
              <w:rPr>
                <w:rFonts w:ascii="Century Gothic" w:hAnsi="Century Gothic" w:cs="Arial"/>
                <w:szCs w:val="22"/>
              </w:rPr>
              <w:t>Realizar la reconstrucción de los hechos</w:t>
            </w:r>
          </w:p>
          <w:p w14:paraId="48289BEA" w14:textId="77777777" w:rsidR="004F36E2" w:rsidRPr="004D05B6" w:rsidRDefault="004F36E2" w:rsidP="00756E85">
            <w:pPr>
              <w:jc w:val="both"/>
              <w:rPr>
                <w:rFonts w:ascii="Century Gothic" w:hAnsi="Century Gothic"/>
                <w:b/>
                <w:szCs w:val="22"/>
              </w:rPr>
            </w:pPr>
            <w:r w:rsidRPr="004D05B6">
              <w:rPr>
                <w:rFonts w:ascii="Century Gothic" w:hAnsi="Century Gothic"/>
                <w:b/>
                <w:szCs w:val="22"/>
              </w:rPr>
              <w:t xml:space="preserve">DESCRIPCIÓN: </w:t>
            </w:r>
          </w:p>
          <w:p w14:paraId="58F2489B" w14:textId="77777777" w:rsidR="004F36E2" w:rsidRPr="004D05B6" w:rsidRDefault="004F36E2" w:rsidP="00581AA4">
            <w:pPr>
              <w:autoSpaceDE w:val="0"/>
              <w:autoSpaceDN w:val="0"/>
              <w:adjustRightInd w:val="0"/>
              <w:jc w:val="both"/>
              <w:rPr>
                <w:rFonts w:ascii="Century Gothic" w:hAnsi="Century Gothic" w:cs="Arial"/>
                <w:szCs w:val="22"/>
              </w:rPr>
            </w:pPr>
            <w:r w:rsidRPr="004D05B6">
              <w:rPr>
                <w:rFonts w:ascii="Century Gothic" w:hAnsi="Century Gothic" w:cs="Arial"/>
                <w:szCs w:val="22"/>
              </w:rPr>
              <w:t>Aplicar cuando la información no se pueda obtener de otra forma, cuando sea vital para el desarrollo de las acciones correctivas, cuando sea necesario para verificar los aspectos críticos relacionados con el accidente.</w:t>
            </w:r>
          </w:p>
        </w:tc>
        <w:tc>
          <w:tcPr>
            <w:tcW w:w="2268" w:type="dxa"/>
            <w:vAlign w:val="center"/>
          </w:tcPr>
          <w:p w14:paraId="61D85206" w14:textId="77777777" w:rsidR="004F36E2" w:rsidRPr="004D05B6" w:rsidRDefault="004F36E2" w:rsidP="00CC2372">
            <w:pPr>
              <w:jc w:val="center"/>
              <w:rPr>
                <w:rFonts w:ascii="Century Gothic" w:hAnsi="Century Gothic"/>
                <w:szCs w:val="22"/>
              </w:rPr>
            </w:pPr>
            <w:r w:rsidRPr="004D05B6">
              <w:rPr>
                <w:rFonts w:ascii="Century Gothic" w:hAnsi="Century Gothic"/>
                <w:szCs w:val="22"/>
              </w:rPr>
              <w:t xml:space="preserve">Equipo investigador: </w:t>
            </w:r>
            <w:r w:rsidR="00CC2372">
              <w:rPr>
                <w:rFonts w:ascii="Century Gothic" w:hAnsi="Century Gothic" w:cs="Arial"/>
                <w:szCs w:val="22"/>
                <w:lang w:val="es-CO"/>
              </w:rPr>
              <w:t xml:space="preserve">unidad </w:t>
            </w:r>
            <w:r w:rsidR="00FB60EC" w:rsidRPr="004D05B6">
              <w:rPr>
                <w:rFonts w:ascii="Century Gothic" w:hAnsi="Century Gothic" w:cs="Arial"/>
                <w:szCs w:val="22"/>
                <w:lang w:val="es-CO"/>
              </w:rPr>
              <w:t>de Seguridad y Salud en el Trabajo</w:t>
            </w:r>
            <w:r w:rsidRPr="004D05B6">
              <w:rPr>
                <w:rFonts w:ascii="Century Gothic" w:hAnsi="Century Gothic"/>
                <w:szCs w:val="22"/>
              </w:rPr>
              <w:t xml:space="preserve">, </w:t>
            </w:r>
            <w:proofErr w:type="gramStart"/>
            <w:r w:rsidRPr="004D05B6">
              <w:rPr>
                <w:rFonts w:ascii="Century Gothic" w:hAnsi="Century Gothic"/>
                <w:szCs w:val="22"/>
              </w:rPr>
              <w:t>Jefe</w:t>
            </w:r>
            <w:proofErr w:type="gramEnd"/>
            <w:r w:rsidRPr="004D05B6">
              <w:rPr>
                <w:rFonts w:ascii="Century Gothic" w:hAnsi="Century Gothic"/>
                <w:szCs w:val="22"/>
              </w:rPr>
              <w:t xml:space="preserve"> inmediato del accidentado, representante del COPASST y testigos </w:t>
            </w:r>
          </w:p>
        </w:tc>
        <w:tc>
          <w:tcPr>
            <w:tcW w:w="1984" w:type="dxa"/>
            <w:vAlign w:val="center"/>
          </w:tcPr>
          <w:p w14:paraId="42CFA9B7" w14:textId="77777777" w:rsidR="004F36E2" w:rsidRPr="004D05B6" w:rsidRDefault="004F36E2" w:rsidP="00581AA4">
            <w:pPr>
              <w:autoSpaceDE w:val="0"/>
              <w:autoSpaceDN w:val="0"/>
              <w:adjustRightInd w:val="0"/>
              <w:jc w:val="center"/>
              <w:rPr>
                <w:rFonts w:ascii="Century Gothic" w:hAnsi="Century Gothic" w:cs="Arial"/>
                <w:szCs w:val="22"/>
              </w:rPr>
            </w:pPr>
            <w:r w:rsidRPr="004D05B6">
              <w:rPr>
                <w:rFonts w:ascii="Century Gothic" w:hAnsi="Century Gothic" w:cs="Arial"/>
                <w:szCs w:val="22"/>
              </w:rPr>
              <w:t>Formato para</w:t>
            </w:r>
          </w:p>
          <w:p w14:paraId="33AE9CC9" w14:textId="77777777" w:rsidR="004F36E2" w:rsidRPr="004D05B6" w:rsidRDefault="004F36E2" w:rsidP="00581AA4">
            <w:pPr>
              <w:autoSpaceDE w:val="0"/>
              <w:autoSpaceDN w:val="0"/>
              <w:adjustRightInd w:val="0"/>
              <w:jc w:val="center"/>
              <w:rPr>
                <w:rFonts w:ascii="Century Gothic" w:hAnsi="Century Gothic" w:cs="Arial"/>
                <w:szCs w:val="22"/>
              </w:rPr>
            </w:pPr>
            <w:r w:rsidRPr="004D05B6">
              <w:rPr>
                <w:rFonts w:ascii="Century Gothic" w:hAnsi="Century Gothic" w:cs="Arial"/>
                <w:szCs w:val="22"/>
              </w:rPr>
              <w:t>investigación de</w:t>
            </w:r>
          </w:p>
          <w:p w14:paraId="4CC1938D" w14:textId="77777777" w:rsidR="004F36E2" w:rsidRPr="004D05B6" w:rsidRDefault="004F36E2" w:rsidP="00581AA4">
            <w:pPr>
              <w:jc w:val="center"/>
              <w:rPr>
                <w:rFonts w:ascii="Century Gothic" w:hAnsi="Century Gothic"/>
                <w:szCs w:val="22"/>
              </w:rPr>
            </w:pPr>
            <w:r w:rsidRPr="004D05B6">
              <w:rPr>
                <w:rFonts w:ascii="Century Gothic" w:hAnsi="Century Gothic" w:cs="Arial"/>
                <w:szCs w:val="22"/>
              </w:rPr>
              <w:t>incidentes/accidentes</w:t>
            </w:r>
          </w:p>
        </w:tc>
      </w:tr>
      <w:tr w:rsidR="004F36E2" w:rsidRPr="004D05B6" w14:paraId="59701B02" w14:textId="77777777" w:rsidTr="00FA3652">
        <w:trPr>
          <w:trHeight w:val="517"/>
        </w:trPr>
        <w:tc>
          <w:tcPr>
            <w:tcW w:w="392" w:type="dxa"/>
            <w:vAlign w:val="center"/>
          </w:tcPr>
          <w:p w14:paraId="5B2FDCDD" w14:textId="77777777" w:rsidR="004F36E2" w:rsidRPr="004D05B6" w:rsidRDefault="00FA3652" w:rsidP="005550CA">
            <w:pPr>
              <w:jc w:val="center"/>
              <w:rPr>
                <w:rFonts w:ascii="Century Gothic" w:hAnsi="Century Gothic"/>
                <w:szCs w:val="22"/>
              </w:rPr>
            </w:pPr>
            <w:r>
              <w:rPr>
                <w:rFonts w:ascii="Century Gothic" w:hAnsi="Century Gothic"/>
                <w:szCs w:val="22"/>
              </w:rPr>
              <w:t>10</w:t>
            </w:r>
          </w:p>
        </w:tc>
        <w:tc>
          <w:tcPr>
            <w:tcW w:w="523" w:type="dxa"/>
            <w:vAlign w:val="center"/>
          </w:tcPr>
          <w:p w14:paraId="5638F50F" w14:textId="77777777" w:rsidR="004F36E2" w:rsidRPr="004D05B6" w:rsidRDefault="004F36E2" w:rsidP="005550CA">
            <w:pPr>
              <w:jc w:val="center"/>
              <w:rPr>
                <w:rFonts w:ascii="Century Gothic" w:hAnsi="Century Gothic"/>
                <w:szCs w:val="22"/>
              </w:rPr>
            </w:pPr>
            <w:r w:rsidRPr="004D05B6">
              <w:rPr>
                <w:rFonts w:ascii="Century Gothic" w:hAnsi="Century Gothic"/>
                <w:szCs w:val="22"/>
              </w:rPr>
              <w:t>H</w:t>
            </w:r>
          </w:p>
        </w:tc>
        <w:tc>
          <w:tcPr>
            <w:tcW w:w="4962" w:type="dxa"/>
            <w:vAlign w:val="center"/>
          </w:tcPr>
          <w:p w14:paraId="621E1411" w14:textId="77777777" w:rsidR="004F36E2" w:rsidRPr="004D05B6" w:rsidRDefault="004F36E2" w:rsidP="00460FE2">
            <w:pPr>
              <w:jc w:val="both"/>
              <w:rPr>
                <w:rFonts w:ascii="Century Gothic" w:hAnsi="Century Gothic" w:cs="Arial"/>
                <w:szCs w:val="22"/>
              </w:rPr>
            </w:pPr>
            <w:r w:rsidRPr="004D05B6">
              <w:rPr>
                <w:rFonts w:ascii="Century Gothic" w:hAnsi="Century Gothic" w:cs="Arial"/>
                <w:szCs w:val="22"/>
              </w:rPr>
              <w:t>Revisar la documentación</w:t>
            </w:r>
          </w:p>
          <w:p w14:paraId="36F4C54A" w14:textId="77777777" w:rsidR="004F36E2" w:rsidRPr="004D05B6" w:rsidRDefault="004F36E2" w:rsidP="00756E85">
            <w:pPr>
              <w:jc w:val="both"/>
              <w:rPr>
                <w:rFonts w:ascii="Century Gothic" w:hAnsi="Century Gothic"/>
                <w:b/>
                <w:szCs w:val="22"/>
              </w:rPr>
            </w:pPr>
            <w:r w:rsidRPr="004D05B6">
              <w:rPr>
                <w:rFonts w:ascii="Century Gothic" w:hAnsi="Century Gothic"/>
                <w:b/>
                <w:szCs w:val="22"/>
              </w:rPr>
              <w:t xml:space="preserve">DESCRIPCIÓN: </w:t>
            </w:r>
          </w:p>
          <w:p w14:paraId="67417E0C" w14:textId="77777777" w:rsidR="004F36E2" w:rsidRPr="004D05B6" w:rsidRDefault="004F36E2" w:rsidP="00CC2372">
            <w:pPr>
              <w:autoSpaceDE w:val="0"/>
              <w:autoSpaceDN w:val="0"/>
              <w:adjustRightInd w:val="0"/>
              <w:jc w:val="both"/>
              <w:rPr>
                <w:rFonts w:ascii="Century Gothic" w:hAnsi="Century Gothic" w:cs="Arial"/>
                <w:szCs w:val="22"/>
              </w:rPr>
            </w:pPr>
            <w:r w:rsidRPr="004D05B6">
              <w:rPr>
                <w:rFonts w:ascii="Century Gothic" w:hAnsi="Century Gothic" w:cs="Arial"/>
                <w:szCs w:val="22"/>
              </w:rPr>
              <w:t>Revisar</w:t>
            </w:r>
            <w:r w:rsidR="00215D7E" w:rsidRPr="004D05B6">
              <w:rPr>
                <w:rFonts w:ascii="Century Gothic" w:hAnsi="Century Gothic" w:cs="Arial"/>
                <w:szCs w:val="22"/>
              </w:rPr>
              <w:t xml:space="preserve"> </w:t>
            </w:r>
            <w:r w:rsidR="0020350F">
              <w:rPr>
                <w:rFonts w:ascii="Century Gothic" w:hAnsi="Century Gothic" w:cs="Arial"/>
                <w:szCs w:val="22"/>
              </w:rPr>
              <w:t>las situaciones</w:t>
            </w:r>
            <w:r w:rsidR="00215D7E" w:rsidRPr="004D05B6">
              <w:rPr>
                <w:rFonts w:ascii="Century Gothic" w:hAnsi="Century Gothic" w:cs="Arial"/>
                <w:szCs w:val="22"/>
              </w:rPr>
              <w:t xml:space="preserve"> relacionados con el </w:t>
            </w:r>
            <w:r w:rsidR="00CC2372">
              <w:rPr>
                <w:rFonts w:ascii="Century Gothic" w:hAnsi="Century Gothic" w:cs="Arial"/>
                <w:szCs w:val="22"/>
              </w:rPr>
              <w:t>agente</w:t>
            </w:r>
            <w:r w:rsidR="00215D7E" w:rsidRPr="004D05B6">
              <w:rPr>
                <w:rFonts w:ascii="Century Gothic" w:hAnsi="Century Gothic" w:cs="Arial"/>
                <w:szCs w:val="22"/>
              </w:rPr>
              <w:t xml:space="preserve"> de riesgo que ocasionó el AT, esto con el fin de verificar </w:t>
            </w:r>
            <w:r w:rsidR="0020350F">
              <w:rPr>
                <w:rFonts w:ascii="Century Gothic" w:hAnsi="Century Gothic" w:cs="Arial"/>
                <w:szCs w:val="22"/>
              </w:rPr>
              <w:t>la intervención y la efectividad de esta.</w:t>
            </w:r>
          </w:p>
        </w:tc>
        <w:tc>
          <w:tcPr>
            <w:tcW w:w="2268" w:type="dxa"/>
            <w:vAlign w:val="center"/>
          </w:tcPr>
          <w:p w14:paraId="568D8E37" w14:textId="77777777" w:rsidR="004F36E2" w:rsidRPr="004D05B6" w:rsidRDefault="00FB60EC" w:rsidP="00581AA4">
            <w:pPr>
              <w:jc w:val="center"/>
              <w:rPr>
                <w:rFonts w:ascii="Century Gothic" w:hAnsi="Century Gothic"/>
                <w:szCs w:val="22"/>
              </w:rPr>
            </w:pPr>
            <w:r w:rsidRPr="004D05B6">
              <w:rPr>
                <w:rFonts w:ascii="Century Gothic" w:hAnsi="Century Gothic" w:cs="Arial"/>
                <w:szCs w:val="22"/>
                <w:lang w:val="es-CO"/>
              </w:rPr>
              <w:t>Unidad de Seguridad y Salud en el Trabajo</w:t>
            </w:r>
          </w:p>
        </w:tc>
        <w:tc>
          <w:tcPr>
            <w:tcW w:w="1984" w:type="dxa"/>
            <w:vAlign w:val="center"/>
          </w:tcPr>
          <w:p w14:paraId="0F95B77D" w14:textId="77777777" w:rsidR="004F36E2" w:rsidRPr="004D05B6" w:rsidRDefault="00215D7E" w:rsidP="00581AA4">
            <w:pPr>
              <w:jc w:val="center"/>
              <w:rPr>
                <w:rFonts w:ascii="Century Gothic" w:hAnsi="Century Gothic"/>
                <w:szCs w:val="22"/>
              </w:rPr>
            </w:pPr>
            <w:r w:rsidRPr="004D05B6">
              <w:rPr>
                <w:rFonts w:ascii="Century Gothic" w:hAnsi="Century Gothic"/>
                <w:szCs w:val="22"/>
              </w:rPr>
              <w:t>Documentos</w:t>
            </w:r>
          </w:p>
          <w:p w14:paraId="7DACF246" w14:textId="77777777" w:rsidR="004F36E2" w:rsidRPr="004D05B6" w:rsidRDefault="004F36E2" w:rsidP="00581AA4">
            <w:pPr>
              <w:jc w:val="center"/>
              <w:rPr>
                <w:rFonts w:ascii="Century Gothic" w:hAnsi="Century Gothic"/>
                <w:szCs w:val="22"/>
              </w:rPr>
            </w:pPr>
          </w:p>
          <w:p w14:paraId="6ED76CA6" w14:textId="77777777" w:rsidR="004F36E2" w:rsidRPr="004D05B6" w:rsidRDefault="004F36E2" w:rsidP="00581AA4">
            <w:pPr>
              <w:jc w:val="center"/>
              <w:rPr>
                <w:rFonts w:ascii="Century Gothic" w:hAnsi="Century Gothic"/>
                <w:szCs w:val="22"/>
              </w:rPr>
            </w:pPr>
          </w:p>
        </w:tc>
      </w:tr>
    </w:tbl>
    <w:p w14:paraId="3CC8FB8F" w14:textId="77777777" w:rsidR="00756E85" w:rsidRDefault="00756E85" w:rsidP="00756E85">
      <w:pPr>
        <w:jc w:val="both"/>
        <w:rPr>
          <w:rFonts w:ascii="Century Gothic" w:hAnsi="Century Gothic"/>
          <w:szCs w:val="22"/>
        </w:rPr>
      </w:pPr>
    </w:p>
    <w:p w14:paraId="05678301" w14:textId="77777777" w:rsidR="00FC5040" w:rsidRDefault="00FC5040" w:rsidP="00756E85">
      <w:pPr>
        <w:jc w:val="both"/>
        <w:rPr>
          <w:rFonts w:ascii="Century Gothic" w:hAnsi="Century Gothic"/>
          <w:szCs w:val="22"/>
        </w:rPr>
      </w:pPr>
    </w:p>
    <w:p w14:paraId="22EC3190" w14:textId="77777777" w:rsidR="001B5CB0" w:rsidRDefault="001B5CB0" w:rsidP="00756E85">
      <w:pPr>
        <w:jc w:val="both"/>
        <w:rPr>
          <w:rFonts w:ascii="Century Gothic" w:hAnsi="Century Gothic"/>
          <w:szCs w:val="22"/>
        </w:rPr>
      </w:pPr>
    </w:p>
    <w:p w14:paraId="6F197FF9" w14:textId="77777777" w:rsidR="00FC5040" w:rsidRDefault="00FC5040" w:rsidP="00756E85">
      <w:pPr>
        <w:jc w:val="both"/>
        <w:rPr>
          <w:rFonts w:ascii="Century Gothic" w:hAnsi="Century Gothic"/>
          <w:szCs w:val="22"/>
        </w:rPr>
      </w:pPr>
    </w:p>
    <w:p w14:paraId="404F5FA7" w14:textId="77777777" w:rsidR="00FC5040" w:rsidRPr="0000373F" w:rsidRDefault="00FC5040" w:rsidP="00FC5040">
      <w:pPr>
        <w:rPr>
          <w:szCs w:val="22"/>
        </w:rPr>
      </w:pPr>
    </w:p>
    <w:tbl>
      <w:tblPr>
        <w:tblpPr w:leftFromText="141" w:rightFromText="141" w:bottomFromText="200" w:vertAnchor="text" w:horzAnchor="margin" w:tblpXSpec="center" w:tblpY="1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461"/>
        <w:gridCol w:w="1630"/>
        <w:gridCol w:w="1354"/>
      </w:tblGrid>
      <w:tr w:rsidR="00FC5040" w:rsidRPr="0000373F" w14:paraId="43105C71" w14:textId="77777777" w:rsidTr="00FA3652">
        <w:trPr>
          <w:trHeight w:val="332"/>
        </w:trPr>
        <w:tc>
          <w:tcPr>
            <w:tcW w:w="4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56E99" w14:textId="77777777" w:rsidR="00FC5040" w:rsidRPr="0000373F" w:rsidRDefault="00FC5040">
            <w:pPr>
              <w:jc w:val="center"/>
              <w:rPr>
                <w:rFonts w:ascii="Century Gothic" w:hAnsi="Century Gothic"/>
                <w:b/>
                <w:szCs w:val="22"/>
              </w:rPr>
            </w:pPr>
            <w:r w:rsidRPr="0000373F">
              <w:rPr>
                <w:rFonts w:ascii="Century Gothic" w:hAnsi="Century Gothic"/>
                <w:b/>
                <w:szCs w:val="22"/>
              </w:rPr>
              <w:lastRenderedPageBreak/>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40B0C3" w14:textId="77777777" w:rsidR="00FC5040" w:rsidRPr="0000373F" w:rsidRDefault="00FC5040">
            <w:pPr>
              <w:jc w:val="center"/>
              <w:rPr>
                <w:rFonts w:ascii="Century Gothic" w:hAnsi="Century Gothic"/>
                <w:b/>
                <w:szCs w:val="22"/>
              </w:rPr>
            </w:pPr>
            <w:r w:rsidRPr="0000373F">
              <w:rPr>
                <w:rFonts w:ascii="Century Gothic" w:hAnsi="Century Gothic"/>
                <w:b/>
                <w:szCs w:val="22"/>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C9DFC2" w14:textId="77777777" w:rsidR="00FC5040" w:rsidRPr="0000373F" w:rsidRDefault="00FC5040">
            <w:pPr>
              <w:jc w:val="center"/>
              <w:rPr>
                <w:rFonts w:ascii="Century Gothic" w:hAnsi="Century Gothic"/>
                <w:b/>
                <w:szCs w:val="22"/>
              </w:rPr>
            </w:pPr>
            <w:r w:rsidRPr="0000373F">
              <w:rPr>
                <w:rFonts w:ascii="Century Gothic" w:hAnsi="Century Gothic"/>
                <w:b/>
                <w:szCs w:val="22"/>
              </w:rPr>
              <w:t>Aprobó</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9A1B26" w14:textId="77777777" w:rsidR="00FC5040" w:rsidRPr="0000373F" w:rsidRDefault="00FC5040">
            <w:pPr>
              <w:jc w:val="center"/>
              <w:rPr>
                <w:rFonts w:ascii="Century Gothic" w:hAnsi="Century Gothic"/>
                <w:b/>
                <w:szCs w:val="22"/>
              </w:rPr>
            </w:pPr>
            <w:r w:rsidRPr="0000373F">
              <w:rPr>
                <w:rFonts w:ascii="Century Gothic" w:hAnsi="Century Gothic"/>
                <w:b/>
                <w:szCs w:val="22"/>
              </w:rPr>
              <w:t>Fecha de vigencia</w:t>
            </w:r>
          </w:p>
        </w:tc>
      </w:tr>
      <w:tr w:rsidR="00FC5040" w:rsidRPr="0000373F" w14:paraId="2F38BE19" w14:textId="77777777" w:rsidTr="00FA3652">
        <w:trPr>
          <w:trHeight w:val="239"/>
        </w:trPr>
        <w:tc>
          <w:tcPr>
            <w:tcW w:w="4045" w:type="dxa"/>
            <w:tcBorders>
              <w:top w:val="single" w:sz="4" w:space="0" w:color="auto"/>
              <w:left w:val="single" w:sz="4" w:space="0" w:color="auto"/>
              <w:bottom w:val="single" w:sz="4" w:space="0" w:color="auto"/>
              <w:right w:val="single" w:sz="4" w:space="0" w:color="auto"/>
            </w:tcBorders>
            <w:vAlign w:val="center"/>
          </w:tcPr>
          <w:p w14:paraId="65B73A82" w14:textId="77777777" w:rsidR="00FC5040" w:rsidRPr="0000373F" w:rsidRDefault="00FA3652" w:rsidP="00FA3652">
            <w:pPr>
              <w:jc w:val="center"/>
              <w:rPr>
                <w:rFonts w:ascii="Century Gothic" w:hAnsi="Century Gothic"/>
                <w:szCs w:val="22"/>
              </w:rPr>
            </w:pPr>
            <w:r>
              <w:rPr>
                <w:rFonts w:ascii="Century Gothic" w:hAnsi="Century Gothic"/>
                <w:szCs w:val="22"/>
              </w:rPr>
              <w:t xml:space="preserve">Líder del Sistema de gestión de seguridad y salud en el trabajo </w:t>
            </w:r>
          </w:p>
        </w:tc>
        <w:tc>
          <w:tcPr>
            <w:tcW w:w="3461" w:type="dxa"/>
            <w:tcBorders>
              <w:top w:val="single" w:sz="4" w:space="0" w:color="auto"/>
              <w:left w:val="single" w:sz="4" w:space="0" w:color="auto"/>
              <w:bottom w:val="single" w:sz="4" w:space="0" w:color="auto"/>
              <w:right w:val="single" w:sz="4" w:space="0" w:color="auto"/>
            </w:tcBorders>
            <w:vAlign w:val="center"/>
          </w:tcPr>
          <w:p w14:paraId="414C76CD" w14:textId="77777777" w:rsidR="00FC5040" w:rsidRDefault="00FC5040">
            <w:pPr>
              <w:jc w:val="center"/>
              <w:rPr>
                <w:rFonts w:ascii="Century Gothic" w:hAnsi="Century Gothic"/>
                <w:szCs w:val="22"/>
              </w:rPr>
            </w:pPr>
            <w:r>
              <w:rPr>
                <w:rFonts w:ascii="Century Gothic" w:hAnsi="Century Gothic"/>
                <w:szCs w:val="22"/>
              </w:rPr>
              <w:t xml:space="preserve">Dirección de </w:t>
            </w:r>
            <w:r w:rsidRPr="0000373F">
              <w:rPr>
                <w:rFonts w:ascii="Century Gothic" w:hAnsi="Century Gothic"/>
                <w:szCs w:val="22"/>
              </w:rPr>
              <w:t>Aseguramiento de la Calidad</w:t>
            </w:r>
          </w:p>
          <w:p w14:paraId="2D766DB1" w14:textId="77777777" w:rsidR="00FC5040" w:rsidRPr="0000373F" w:rsidRDefault="00FC5040">
            <w:pPr>
              <w:jc w:val="center"/>
              <w:rPr>
                <w:rFonts w:ascii="Century Gothic" w:hAnsi="Century Gothic"/>
                <w:szCs w:val="22"/>
              </w:rPr>
            </w:pPr>
          </w:p>
          <w:p w14:paraId="335AE343" w14:textId="77777777" w:rsidR="00FC5040" w:rsidRPr="0000373F" w:rsidRDefault="00FC5040">
            <w:pPr>
              <w:jc w:val="center"/>
              <w:rPr>
                <w:rFonts w:ascii="Century Gothic" w:hAnsi="Century Gothic"/>
                <w:szCs w:val="22"/>
              </w:rPr>
            </w:pPr>
            <w:r w:rsidRPr="0000373F">
              <w:rPr>
                <w:rFonts w:ascii="Century Gothic" w:hAnsi="Century Gothic"/>
                <w:szCs w:val="22"/>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40CD5183" w14:textId="77777777" w:rsidR="00FC5040" w:rsidRPr="0000373F" w:rsidRDefault="00FC5040">
            <w:pPr>
              <w:jc w:val="center"/>
              <w:rPr>
                <w:rFonts w:ascii="Century Gothic" w:hAnsi="Century Gothic"/>
                <w:szCs w:val="22"/>
              </w:rPr>
            </w:pPr>
            <w:r w:rsidRPr="0000373F">
              <w:rPr>
                <w:rFonts w:ascii="Century Gothic" w:hAnsi="Century Gothic"/>
                <w:szCs w:val="22"/>
              </w:rPr>
              <w:t>Consejo de Rectoría</w:t>
            </w:r>
          </w:p>
        </w:tc>
        <w:tc>
          <w:tcPr>
            <w:tcW w:w="1354" w:type="dxa"/>
            <w:tcBorders>
              <w:top w:val="single" w:sz="4" w:space="0" w:color="auto"/>
              <w:left w:val="single" w:sz="4" w:space="0" w:color="auto"/>
              <w:bottom w:val="single" w:sz="4" w:space="0" w:color="auto"/>
              <w:right w:val="single" w:sz="4" w:space="0" w:color="auto"/>
            </w:tcBorders>
            <w:vAlign w:val="center"/>
          </w:tcPr>
          <w:p w14:paraId="1FBCF611" w14:textId="77777777" w:rsidR="00FC5040" w:rsidRPr="0000373F" w:rsidRDefault="00FA3652">
            <w:pPr>
              <w:jc w:val="center"/>
              <w:rPr>
                <w:rFonts w:ascii="Century Gothic" w:hAnsi="Century Gothic"/>
                <w:szCs w:val="22"/>
              </w:rPr>
            </w:pPr>
            <w:r>
              <w:rPr>
                <w:rFonts w:ascii="Century Gothic" w:hAnsi="Century Gothic"/>
                <w:szCs w:val="22"/>
              </w:rPr>
              <w:t>Febrero de 2023</w:t>
            </w:r>
          </w:p>
        </w:tc>
      </w:tr>
    </w:tbl>
    <w:p w14:paraId="2EE18958" w14:textId="77777777" w:rsidR="00FC5040" w:rsidRDefault="00FC5040" w:rsidP="00FC5040">
      <w:pPr>
        <w:jc w:val="both"/>
        <w:rPr>
          <w:rFonts w:ascii="Century Gothic" w:hAnsi="Century Gothic"/>
          <w:b/>
          <w:szCs w:val="22"/>
        </w:rPr>
      </w:pPr>
    </w:p>
    <w:p w14:paraId="1D5EBAA8" w14:textId="77777777" w:rsidR="00FC5040" w:rsidRDefault="00FC5040" w:rsidP="00FC5040">
      <w:pPr>
        <w:jc w:val="both"/>
        <w:rPr>
          <w:rFonts w:ascii="Century Gothic" w:hAnsi="Century Gothic"/>
          <w:b/>
          <w:szCs w:val="22"/>
        </w:rPr>
      </w:pPr>
      <w:r w:rsidRPr="0000373F">
        <w:rPr>
          <w:rFonts w:ascii="Century Gothic" w:hAnsi="Century Gothic"/>
          <w:b/>
          <w:szCs w:val="22"/>
        </w:rPr>
        <w:t>CONTROL DE CAMBIOS</w:t>
      </w:r>
    </w:p>
    <w:p w14:paraId="562B6FA9" w14:textId="77777777" w:rsidR="00FC5040" w:rsidRPr="0000373F" w:rsidRDefault="00FC5040" w:rsidP="00FC5040">
      <w:pPr>
        <w:ind w:firstLine="1418"/>
        <w:jc w:val="both"/>
        <w:rPr>
          <w:rFonts w:ascii="Century Gothic" w:hAnsi="Century Gothic"/>
          <w:b/>
          <w:szCs w:val="22"/>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559"/>
        <w:gridCol w:w="2014"/>
        <w:gridCol w:w="4507"/>
      </w:tblGrid>
      <w:tr w:rsidR="00FC5040" w:rsidRPr="00F035B9" w14:paraId="22DA80FD" w14:textId="77777777" w:rsidTr="001F2447">
        <w:trPr>
          <w:trHeight w:val="589"/>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77BD0" w14:textId="77777777" w:rsidR="00FC5040" w:rsidRPr="00F035B9" w:rsidRDefault="00FC5040">
            <w:pPr>
              <w:jc w:val="center"/>
              <w:rPr>
                <w:rFonts w:ascii="Century Gothic" w:eastAsia="Century Gothic" w:hAnsi="Century Gothic" w:cs="Century Gothic"/>
                <w:b/>
                <w:szCs w:val="22"/>
              </w:rPr>
            </w:pPr>
            <w:r>
              <w:rPr>
                <w:rFonts w:ascii="Century Gothic" w:eastAsia="Century Gothic" w:hAnsi="Century Gothic" w:cs="Century Gothic"/>
                <w:b/>
                <w:szCs w:val="22"/>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B71A" w14:textId="77777777" w:rsidR="00FC5040" w:rsidRPr="00F035B9" w:rsidRDefault="00FC5040">
            <w:pPr>
              <w:jc w:val="center"/>
              <w:rPr>
                <w:rFonts w:ascii="Century Gothic" w:eastAsia="Century Gothic" w:hAnsi="Century Gothic" w:cs="Century Gothic"/>
                <w:b/>
                <w:szCs w:val="22"/>
              </w:rPr>
            </w:pPr>
            <w:r>
              <w:rPr>
                <w:rFonts w:ascii="Century Gothic" w:eastAsia="Century Gothic" w:hAnsi="Century Gothic" w:cs="Century Gothic"/>
                <w:b/>
                <w:szCs w:val="22"/>
              </w:rPr>
              <w:t>VERSIÓN</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4E206E" w14:textId="77777777" w:rsidR="00FC5040" w:rsidRPr="00F035B9" w:rsidRDefault="00FC5040">
            <w:pPr>
              <w:jc w:val="center"/>
              <w:rPr>
                <w:rFonts w:ascii="Century Gothic" w:eastAsia="Century Gothic" w:hAnsi="Century Gothic" w:cs="Century Gothic"/>
                <w:b/>
                <w:szCs w:val="22"/>
              </w:rPr>
            </w:pPr>
            <w:r w:rsidRPr="00F035B9">
              <w:rPr>
                <w:rFonts w:ascii="Century Gothic" w:eastAsia="Century Gothic" w:hAnsi="Century Gothic" w:cs="Century Gothic"/>
                <w:b/>
                <w:szCs w:val="22"/>
              </w:rPr>
              <w:t>ÍTEM</w:t>
            </w:r>
          </w:p>
        </w:tc>
        <w:tc>
          <w:tcPr>
            <w:tcW w:w="45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F20CF" w14:textId="77777777" w:rsidR="00FC5040" w:rsidRPr="00F035B9" w:rsidRDefault="00FC5040">
            <w:pPr>
              <w:jc w:val="center"/>
              <w:rPr>
                <w:rFonts w:ascii="Century Gothic" w:eastAsia="Century Gothic" w:hAnsi="Century Gothic" w:cs="Century Gothic"/>
                <w:b/>
                <w:szCs w:val="22"/>
              </w:rPr>
            </w:pPr>
            <w:r w:rsidRPr="00F035B9">
              <w:rPr>
                <w:rFonts w:ascii="Century Gothic" w:eastAsia="Century Gothic" w:hAnsi="Century Gothic" w:cs="Century Gothic"/>
                <w:b/>
                <w:szCs w:val="22"/>
              </w:rPr>
              <w:t>MODIFICACIÓN</w:t>
            </w:r>
          </w:p>
        </w:tc>
      </w:tr>
      <w:tr w:rsidR="00FC5040" w:rsidRPr="00F035B9" w14:paraId="541DB4D4" w14:textId="77777777" w:rsidTr="001F2447">
        <w:trPr>
          <w:trHeight w:val="658"/>
        </w:trPr>
        <w:tc>
          <w:tcPr>
            <w:tcW w:w="2410" w:type="dxa"/>
            <w:tcBorders>
              <w:top w:val="single" w:sz="4" w:space="0" w:color="000000"/>
              <w:left w:val="single" w:sz="4" w:space="0" w:color="000000"/>
              <w:bottom w:val="single" w:sz="4" w:space="0" w:color="000000"/>
              <w:right w:val="single" w:sz="4" w:space="0" w:color="000000"/>
            </w:tcBorders>
            <w:vAlign w:val="center"/>
          </w:tcPr>
          <w:p w14:paraId="339330F1" w14:textId="77777777" w:rsidR="00FC5040" w:rsidRPr="00F035B9" w:rsidRDefault="00FA3652">
            <w:pPr>
              <w:jc w:val="center"/>
              <w:rPr>
                <w:rFonts w:ascii="Century Gothic" w:eastAsia="Century Gothic" w:hAnsi="Century Gothic" w:cs="Century Gothic"/>
                <w:szCs w:val="22"/>
              </w:rPr>
            </w:pPr>
            <w:r>
              <w:rPr>
                <w:rFonts w:ascii="Century Gothic" w:eastAsia="Century Gothic" w:hAnsi="Century Gothic" w:cs="Century Gothic"/>
                <w:szCs w:val="22"/>
              </w:rPr>
              <w:t xml:space="preserve">16 de </w:t>
            </w:r>
            <w:r w:rsidR="0020350F">
              <w:rPr>
                <w:rFonts w:ascii="Century Gothic" w:eastAsia="Century Gothic" w:hAnsi="Century Gothic" w:cs="Century Gothic"/>
                <w:szCs w:val="22"/>
              </w:rPr>
              <w:t>febrero</w:t>
            </w:r>
            <w:r>
              <w:rPr>
                <w:rFonts w:ascii="Century Gothic" w:eastAsia="Century Gothic" w:hAnsi="Century Gothic" w:cs="Century Gothic"/>
                <w:szCs w:val="22"/>
              </w:rPr>
              <w:t xml:space="preserve"> de 2023</w:t>
            </w:r>
          </w:p>
        </w:tc>
        <w:tc>
          <w:tcPr>
            <w:tcW w:w="1559" w:type="dxa"/>
            <w:tcBorders>
              <w:top w:val="single" w:sz="4" w:space="0" w:color="000000"/>
              <w:left w:val="single" w:sz="4" w:space="0" w:color="000000"/>
              <w:bottom w:val="single" w:sz="4" w:space="0" w:color="000000"/>
              <w:right w:val="single" w:sz="4" w:space="0" w:color="000000"/>
            </w:tcBorders>
            <w:vAlign w:val="center"/>
          </w:tcPr>
          <w:p w14:paraId="30C96EE2" w14:textId="77777777" w:rsidR="00FC5040" w:rsidRPr="00F035B9" w:rsidRDefault="00FA3652">
            <w:pPr>
              <w:jc w:val="center"/>
              <w:rPr>
                <w:rFonts w:ascii="Century Gothic" w:eastAsia="Century Gothic" w:hAnsi="Century Gothic" w:cs="Century Gothic"/>
                <w:szCs w:val="22"/>
              </w:rPr>
            </w:pPr>
            <w:r>
              <w:rPr>
                <w:rFonts w:ascii="Century Gothic" w:eastAsia="Century Gothic" w:hAnsi="Century Gothic" w:cs="Century Gothic"/>
                <w:szCs w:val="22"/>
              </w:rPr>
              <w:t>3</w:t>
            </w:r>
          </w:p>
        </w:tc>
        <w:tc>
          <w:tcPr>
            <w:tcW w:w="2014" w:type="dxa"/>
            <w:tcBorders>
              <w:top w:val="single" w:sz="4" w:space="0" w:color="000000"/>
              <w:left w:val="single" w:sz="4" w:space="0" w:color="000000"/>
              <w:bottom w:val="single" w:sz="4" w:space="0" w:color="000000"/>
              <w:right w:val="single" w:sz="4" w:space="0" w:color="000000"/>
            </w:tcBorders>
            <w:vAlign w:val="center"/>
          </w:tcPr>
          <w:p w14:paraId="3AAFAC11" w14:textId="77777777" w:rsidR="00FC5040" w:rsidRPr="00F035B9" w:rsidRDefault="00FA3652">
            <w:pPr>
              <w:jc w:val="center"/>
              <w:rPr>
                <w:rFonts w:ascii="Century Gothic" w:eastAsia="Century Gothic" w:hAnsi="Century Gothic" w:cs="Century Gothic"/>
                <w:szCs w:val="22"/>
              </w:rPr>
            </w:pPr>
            <w:r>
              <w:rPr>
                <w:rFonts w:ascii="Century Gothic" w:eastAsia="Century Gothic" w:hAnsi="Century Gothic" w:cs="Century Gothic"/>
                <w:szCs w:val="22"/>
              </w:rPr>
              <w:t>Todo el documento</w:t>
            </w:r>
          </w:p>
        </w:tc>
        <w:tc>
          <w:tcPr>
            <w:tcW w:w="4507" w:type="dxa"/>
            <w:tcBorders>
              <w:top w:val="single" w:sz="4" w:space="0" w:color="000000"/>
              <w:left w:val="single" w:sz="4" w:space="0" w:color="000000"/>
              <w:bottom w:val="single" w:sz="4" w:space="0" w:color="000000"/>
              <w:right w:val="single" w:sz="4" w:space="0" w:color="000000"/>
            </w:tcBorders>
            <w:vAlign w:val="center"/>
          </w:tcPr>
          <w:p w14:paraId="0068EB76" w14:textId="77777777" w:rsidR="00FC5040" w:rsidRPr="00F035B9" w:rsidRDefault="00AF3F1A">
            <w:pPr>
              <w:jc w:val="center"/>
              <w:rPr>
                <w:rFonts w:ascii="Century Gothic" w:eastAsia="Century Gothic" w:hAnsi="Century Gothic" w:cs="Century Gothic"/>
                <w:szCs w:val="22"/>
              </w:rPr>
            </w:pPr>
            <w:r>
              <w:rPr>
                <w:rFonts w:ascii="Century Gothic" w:eastAsia="Century Gothic" w:hAnsi="Century Gothic" w:cs="Century Gothic"/>
                <w:szCs w:val="22"/>
              </w:rPr>
              <w:t>Se realizó revisión y ajuste de todo el documento</w:t>
            </w:r>
          </w:p>
        </w:tc>
      </w:tr>
    </w:tbl>
    <w:p w14:paraId="12AF143E" w14:textId="77777777" w:rsidR="00FC5040" w:rsidRPr="0000373F" w:rsidRDefault="00FC5040" w:rsidP="00FC5040">
      <w:pPr>
        <w:tabs>
          <w:tab w:val="left" w:pos="11025"/>
        </w:tabs>
        <w:rPr>
          <w:rFonts w:cs="Calibri"/>
          <w:szCs w:val="22"/>
        </w:rPr>
      </w:pPr>
    </w:p>
    <w:sectPr w:rsidR="00FC5040" w:rsidRPr="0000373F">
      <w:headerReference w:type="default" r:id="rId11"/>
      <w:pgSz w:w="12242" w:h="15842" w:code="1"/>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FFF3" w14:textId="77777777" w:rsidR="00EF77F2" w:rsidRDefault="00EF77F2">
      <w:r>
        <w:separator/>
      </w:r>
    </w:p>
  </w:endnote>
  <w:endnote w:type="continuationSeparator" w:id="0">
    <w:p w14:paraId="59E93540" w14:textId="77777777" w:rsidR="00EF77F2" w:rsidRDefault="00EF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FC5C" w14:textId="77777777" w:rsidR="00EF77F2" w:rsidRDefault="00EF77F2">
      <w:r>
        <w:separator/>
      </w:r>
    </w:p>
  </w:footnote>
  <w:footnote w:type="continuationSeparator" w:id="0">
    <w:p w14:paraId="41DD1A94" w14:textId="77777777" w:rsidR="00EF77F2" w:rsidRDefault="00EF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1"/>
      <w:gridCol w:w="3921"/>
      <w:gridCol w:w="1134"/>
      <w:gridCol w:w="1559"/>
    </w:tblGrid>
    <w:tr w:rsidR="00FC5040" w:rsidRPr="003C713F" w14:paraId="4D07FE8D" w14:textId="77777777" w:rsidTr="00C511E0">
      <w:trPr>
        <w:cantSplit/>
        <w:trHeight w:val="423"/>
      </w:trPr>
      <w:tc>
        <w:tcPr>
          <w:tcW w:w="3451" w:type="dxa"/>
          <w:vMerge w:val="restart"/>
          <w:vAlign w:val="center"/>
        </w:tcPr>
        <w:p w14:paraId="508B5C5D" w14:textId="3FE0DF41" w:rsidR="00FC5040" w:rsidRDefault="00FF7840" w:rsidP="00FC5040">
          <w:pPr>
            <w:pStyle w:val="Encabezado"/>
            <w:jc w:val="center"/>
            <w:rPr>
              <w:sz w:val="20"/>
            </w:rPr>
          </w:pPr>
          <w:r>
            <w:rPr>
              <w:noProof/>
              <w:szCs w:val="22"/>
              <w:lang w:val="es-CO" w:eastAsia="es-CO"/>
            </w:rPr>
            <w:t xml:space="preserve"> </w:t>
          </w:r>
          <w:r w:rsidR="009E0AA1" w:rsidRPr="00FC5040">
            <w:rPr>
              <w:noProof/>
              <w:szCs w:val="22"/>
              <w:lang w:val="es-CO" w:eastAsia="es-CO"/>
            </w:rPr>
            <w:drawing>
              <wp:inline distT="0" distB="0" distL="0" distR="0" wp14:anchorId="4D1BFF9F" wp14:editId="4132407D">
                <wp:extent cx="1533525" cy="7239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3921" w:type="dxa"/>
          <w:shd w:val="clear" w:color="auto" w:fill="D9D9D9"/>
          <w:vAlign w:val="center"/>
        </w:tcPr>
        <w:p w14:paraId="0D6340CB" w14:textId="77777777" w:rsidR="00FC5040" w:rsidRDefault="00FC5040" w:rsidP="00FC5040">
          <w:pPr>
            <w:ind w:hanging="2"/>
            <w:jc w:val="center"/>
            <w:rPr>
              <w:rFonts w:ascii="Century Gothic" w:eastAsia="Century Gothic" w:hAnsi="Century Gothic" w:cs="Century Gothic"/>
              <w:b/>
              <w:szCs w:val="22"/>
            </w:rPr>
          </w:pPr>
          <w:r>
            <w:rPr>
              <w:rFonts w:ascii="Century Gothic" w:eastAsia="Century Gothic" w:hAnsi="Century Gothic" w:cs="Century Gothic"/>
              <w:b/>
              <w:szCs w:val="22"/>
            </w:rPr>
            <w:t xml:space="preserve">GESTIÓN DE TALENTO HUMANO </w:t>
          </w:r>
        </w:p>
        <w:p w14:paraId="33B97088" w14:textId="77777777" w:rsidR="00FC5040" w:rsidRPr="003C713F" w:rsidRDefault="00FC5040" w:rsidP="001F2447">
          <w:pPr>
            <w:rPr>
              <w:rFonts w:ascii="Century Gothic" w:hAnsi="Century Gothic"/>
              <w:szCs w:val="24"/>
            </w:rPr>
          </w:pPr>
        </w:p>
      </w:tc>
      <w:tc>
        <w:tcPr>
          <w:tcW w:w="1134" w:type="dxa"/>
          <w:vAlign w:val="center"/>
        </w:tcPr>
        <w:p w14:paraId="6C1EE181" w14:textId="77777777" w:rsidR="00FC5040" w:rsidRPr="003C713F" w:rsidRDefault="00FC5040" w:rsidP="00FC5040">
          <w:pPr>
            <w:pStyle w:val="Encabezado"/>
            <w:jc w:val="center"/>
            <w:rPr>
              <w:rFonts w:ascii="Century Gothic" w:hAnsi="Century Gothic"/>
              <w:sz w:val="24"/>
              <w:szCs w:val="24"/>
            </w:rPr>
          </w:pPr>
          <w:r w:rsidRPr="003C713F">
            <w:rPr>
              <w:rFonts w:ascii="Century Gothic" w:hAnsi="Century Gothic"/>
              <w:sz w:val="24"/>
              <w:szCs w:val="24"/>
            </w:rPr>
            <w:t>Código:</w:t>
          </w:r>
        </w:p>
      </w:tc>
      <w:tc>
        <w:tcPr>
          <w:tcW w:w="1559" w:type="dxa"/>
          <w:vAlign w:val="center"/>
        </w:tcPr>
        <w:p w14:paraId="77BDF25E" w14:textId="77777777" w:rsidR="00FC5040" w:rsidRPr="003C713F" w:rsidRDefault="00FC5040" w:rsidP="00FC5040">
          <w:pPr>
            <w:pStyle w:val="Encabezado"/>
            <w:jc w:val="center"/>
            <w:rPr>
              <w:rFonts w:ascii="Century Gothic" w:hAnsi="Century Gothic"/>
              <w:sz w:val="24"/>
              <w:szCs w:val="24"/>
            </w:rPr>
          </w:pPr>
          <w:r>
            <w:rPr>
              <w:rFonts w:ascii="Century Gothic" w:hAnsi="Century Gothic"/>
              <w:sz w:val="24"/>
              <w:szCs w:val="24"/>
            </w:rPr>
            <w:t xml:space="preserve">GTH – P – 9 </w:t>
          </w:r>
        </w:p>
      </w:tc>
    </w:tr>
    <w:tr w:rsidR="00FC5040" w:rsidRPr="003C713F" w14:paraId="623CF1F0" w14:textId="77777777" w:rsidTr="00EC1DAE">
      <w:trPr>
        <w:cantSplit/>
        <w:trHeight w:val="427"/>
      </w:trPr>
      <w:tc>
        <w:tcPr>
          <w:tcW w:w="3451" w:type="dxa"/>
          <w:vMerge/>
        </w:tcPr>
        <w:p w14:paraId="46BD518C" w14:textId="77777777" w:rsidR="00FC5040" w:rsidRDefault="00FC5040" w:rsidP="00FC5040">
          <w:pPr>
            <w:pStyle w:val="Encabezado"/>
            <w:rPr>
              <w:sz w:val="20"/>
            </w:rPr>
          </w:pPr>
        </w:p>
      </w:tc>
      <w:tc>
        <w:tcPr>
          <w:tcW w:w="3921" w:type="dxa"/>
          <w:vMerge w:val="restart"/>
        </w:tcPr>
        <w:p w14:paraId="67EE3808" w14:textId="26ABFA7C" w:rsidR="00FC5040" w:rsidRPr="003C713F" w:rsidRDefault="001B5CB0" w:rsidP="00FF7840">
          <w:pPr>
            <w:pStyle w:val="Encabezado"/>
            <w:jc w:val="center"/>
            <w:rPr>
              <w:rFonts w:ascii="Century Gothic" w:hAnsi="Century Gothic"/>
              <w:sz w:val="24"/>
              <w:szCs w:val="24"/>
            </w:rPr>
          </w:pPr>
          <w:r w:rsidRPr="003C713F">
            <w:rPr>
              <w:rFonts w:ascii="Century Gothic" w:hAnsi="Century Gothic"/>
              <w:szCs w:val="24"/>
            </w:rPr>
            <w:t>PROCEDIMIENTO PARA</w:t>
          </w:r>
          <w:r>
            <w:rPr>
              <w:rFonts w:ascii="Century Gothic" w:hAnsi="Century Gothic"/>
              <w:szCs w:val="24"/>
            </w:rPr>
            <w:t xml:space="preserve"> LA INVESTIGACIÓN DE INCIDENTES Y ACCIDENTES DE TRABAJO</w:t>
          </w:r>
        </w:p>
      </w:tc>
      <w:tc>
        <w:tcPr>
          <w:tcW w:w="1134" w:type="dxa"/>
          <w:vAlign w:val="center"/>
        </w:tcPr>
        <w:p w14:paraId="38E87262" w14:textId="77777777" w:rsidR="00FC5040" w:rsidRPr="003C713F" w:rsidRDefault="00FC5040" w:rsidP="00FC5040">
          <w:pPr>
            <w:pStyle w:val="Encabezado"/>
            <w:jc w:val="center"/>
            <w:rPr>
              <w:rFonts w:ascii="Century Gothic" w:hAnsi="Century Gothic"/>
              <w:sz w:val="24"/>
              <w:szCs w:val="24"/>
            </w:rPr>
          </w:pPr>
          <w:r w:rsidRPr="003C713F">
            <w:rPr>
              <w:rFonts w:ascii="Century Gothic" w:hAnsi="Century Gothic"/>
              <w:sz w:val="24"/>
              <w:szCs w:val="24"/>
            </w:rPr>
            <w:t>Versión:</w:t>
          </w:r>
        </w:p>
      </w:tc>
      <w:tc>
        <w:tcPr>
          <w:tcW w:w="1559" w:type="dxa"/>
          <w:vAlign w:val="center"/>
        </w:tcPr>
        <w:p w14:paraId="4878ED85" w14:textId="77777777" w:rsidR="00FC5040" w:rsidRPr="003C713F" w:rsidRDefault="00526D39" w:rsidP="00FC5040">
          <w:pPr>
            <w:pStyle w:val="Encabezado"/>
            <w:jc w:val="center"/>
            <w:rPr>
              <w:rFonts w:ascii="Century Gothic" w:hAnsi="Century Gothic"/>
              <w:sz w:val="24"/>
              <w:szCs w:val="24"/>
            </w:rPr>
          </w:pPr>
          <w:r>
            <w:rPr>
              <w:rFonts w:ascii="Century Gothic" w:hAnsi="Century Gothic"/>
              <w:sz w:val="24"/>
              <w:szCs w:val="24"/>
            </w:rPr>
            <w:t>3</w:t>
          </w:r>
        </w:p>
      </w:tc>
    </w:tr>
    <w:tr w:rsidR="00FC5040" w:rsidRPr="003C713F" w14:paraId="0FBC5215" w14:textId="77777777" w:rsidTr="00EC1DAE">
      <w:trPr>
        <w:cantSplit/>
        <w:trHeight w:val="431"/>
      </w:trPr>
      <w:tc>
        <w:tcPr>
          <w:tcW w:w="3451" w:type="dxa"/>
          <w:vMerge/>
        </w:tcPr>
        <w:p w14:paraId="571A703C" w14:textId="77777777" w:rsidR="00FC5040" w:rsidRDefault="00FC5040" w:rsidP="00FC5040">
          <w:pPr>
            <w:pStyle w:val="Encabezado"/>
            <w:rPr>
              <w:sz w:val="20"/>
            </w:rPr>
          </w:pPr>
        </w:p>
      </w:tc>
      <w:tc>
        <w:tcPr>
          <w:tcW w:w="3921" w:type="dxa"/>
          <w:vMerge/>
        </w:tcPr>
        <w:p w14:paraId="2C5084CA" w14:textId="77777777" w:rsidR="00FC5040" w:rsidRPr="003C713F" w:rsidRDefault="00FC5040" w:rsidP="00FC5040">
          <w:pPr>
            <w:pStyle w:val="Encabezado"/>
            <w:rPr>
              <w:rFonts w:ascii="Century Gothic" w:hAnsi="Century Gothic"/>
              <w:sz w:val="24"/>
              <w:szCs w:val="24"/>
            </w:rPr>
          </w:pPr>
        </w:p>
      </w:tc>
      <w:tc>
        <w:tcPr>
          <w:tcW w:w="1134" w:type="dxa"/>
          <w:vAlign w:val="center"/>
        </w:tcPr>
        <w:p w14:paraId="28030ECE" w14:textId="77777777" w:rsidR="00FC5040" w:rsidRPr="003C713F" w:rsidRDefault="00FC5040" w:rsidP="00FC5040">
          <w:pPr>
            <w:pStyle w:val="Encabezado"/>
            <w:jc w:val="center"/>
            <w:rPr>
              <w:rFonts w:ascii="Century Gothic" w:hAnsi="Century Gothic"/>
              <w:sz w:val="24"/>
              <w:szCs w:val="24"/>
            </w:rPr>
          </w:pPr>
          <w:r w:rsidRPr="003C713F">
            <w:rPr>
              <w:rFonts w:ascii="Century Gothic" w:hAnsi="Century Gothic"/>
              <w:sz w:val="24"/>
              <w:szCs w:val="24"/>
            </w:rPr>
            <w:t>Página:</w:t>
          </w:r>
        </w:p>
      </w:tc>
      <w:tc>
        <w:tcPr>
          <w:tcW w:w="1559" w:type="dxa"/>
          <w:vAlign w:val="center"/>
        </w:tcPr>
        <w:p w14:paraId="185BAB03" w14:textId="77777777" w:rsidR="00FC5040" w:rsidRPr="003C713F" w:rsidRDefault="00FC5040" w:rsidP="00FC5040">
          <w:pPr>
            <w:pStyle w:val="Encabezado"/>
            <w:jc w:val="center"/>
            <w:rPr>
              <w:rFonts w:ascii="Century Gothic" w:hAnsi="Century Gothic"/>
              <w:sz w:val="24"/>
              <w:szCs w:val="24"/>
            </w:rPr>
          </w:pP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PAGE </w:instrText>
          </w:r>
          <w:r w:rsidRPr="003C713F">
            <w:rPr>
              <w:rFonts w:ascii="Century Gothic" w:hAnsi="Century Gothic"/>
              <w:snapToGrid w:val="0"/>
              <w:sz w:val="24"/>
              <w:szCs w:val="24"/>
            </w:rPr>
            <w:fldChar w:fldCharType="separate"/>
          </w:r>
          <w:r w:rsidR="001F2447">
            <w:rPr>
              <w:rFonts w:ascii="Century Gothic" w:hAnsi="Century Gothic"/>
              <w:noProof/>
              <w:snapToGrid w:val="0"/>
              <w:sz w:val="24"/>
              <w:szCs w:val="24"/>
            </w:rPr>
            <w:t>5</w:t>
          </w:r>
          <w:r w:rsidRPr="003C713F">
            <w:rPr>
              <w:rFonts w:ascii="Century Gothic" w:hAnsi="Century Gothic"/>
              <w:snapToGrid w:val="0"/>
              <w:sz w:val="24"/>
              <w:szCs w:val="24"/>
            </w:rPr>
            <w:fldChar w:fldCharType="end"/>
          </w:r>
          <w:r w:rsidRPr="003C713F">
            <w:rPr>
              <w:rFonts w:ascii="Century Gothic" w:hAnsi="Century Gothic"/>
              <w:snapToGrid w:val="0"/>
              <w:sz w:val="24"/>
              <w:szCs w:val="24"/>
            </w:rPr>
            <w:t xml:space="preserve"> de </w:t>
          </w: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NUMPAGES </w:instrText>
          </w:r>
          <w:r w:rsidRPr="003C713F">
            <w:rPr>
              <w:rFonts w:ascii="Century Gothic" w:hAnsi="Century Gothic"/>
              <w:snapToGrid w:val="0"/>
              <w:sz w:val="24"/>
              <w:szCs w:val="24"/>
            </w:rPr>
            <w:fldChar w:fldCharType="separate"/>
          </w:r>
          <w:r w:rsidR="001F2447">
            <w:rPr>
              <w:rFonts w:ascii="Century Gothic" w:hAnsi="Century Gothic"/>
              <w:noProof/>
              <w:snapToGrid w:val="0"/>
              <w:sz w:val="24"/>
              <w:szCs w:val="24"/>
            </w:rPr>
            <w:t>5</w:t>
          </w:r>
          <w:r w:rsidRPr="003C713F">
            <w:rPr>
              <w:rFonts w:ascii="Century Gothic" w:hAnsi="Century Gothic"/>
              <w:snapToGrid w:val="0"/>
              <w:sz w:val="24"/>
              <w:szCs w:val="24"/>
            </w:rPr>
            <w:fldChar w:fldCharType="end"/>
          </w:r>
        </w:p>
      </w:tc>
    </w:tr>
  </w:tbl>
  <w:p w14:paraId="46A5A7C0" w14:textId="77777777" w:rsidR="00E21A44" w:rsidRDefault="00E21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620"/>
    <w:multiLevelType w:val="hybridMultilevel"/>
    <w:tmpl w:val="A52CFE96"/>
    <w:lvl w:ilvl="0" w:tplc="C2584752">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10630F"/>
    <w:multiLevelType w:val="hybridMultilevel"/>
    <w:tmpl w:val="1F50879A"/>
    <w:lvl w:ilvl="0" w:tplc="B964C242">
      <w:start w:val="1"/>
      <w:numFmt w:val="bullet"/>
      <w:lvlText w:val="•"/>
      <w:lvlJc w:val="left"/>
      <w:pPr>
        <w:tabs>
          <w:tab w:val="num" w:pos="360"/>
        </w:tabs>
        <w:ind w:left="360" w:hanging="360"/>
      </w:pPr>
      <w:rPr>
        <w:rFonts w:ascii="Times New Roman" w:hAnsi="Times New Roman" w:hint="default"/>
      </w:rPr>
    </w:lvl>
    <w:lvl w:ilvl="1" w:tplc="CE70182E" w:tentative="1">
      <w:start w:val="1"/>
      <w:numFmt w:val="bullet"/>
      <w:lvlText w:val="•"/>
      <w:lvlJc w:val="left"/>
      <w:pPr>
        <w:tabs>
          <w:tab w:val="num" w:pos="1080"/>
        </w:tabs>
        <w:ind w:left="1080" w:hanging="360"/>
      </w:pPr>
      <w:rPr>
        <w:rFonts w:ascii="Times New Roman" w:hAnsi="Times New Roman" w:hint="default"/>
      </w:rPr>
    </w:lvl>
    <w:lvl w:ilvl="2" w:tplc="FBFEC226" w:tentative="1">
      <w:start w:val="1"/>
      <w:numFmt w:val="bullet"/>
      <w:lvlText w:val="•"/>
      <w:lvlJc w:val="left"/>
      <w:pPr>
        <w:tabs>
          <w:tab w:val="num" w:pos="1800"/>
        </w:tabs>
        <w:ind w:left="1800" w:hanging="360"/>
      </w:pPr>
      <w:rPr>
        <w:rFonts w:ascii="Times New Roman" w:hAnsi="Times New Roman" w:hint="default"/>
      </w:rPr>
    </w:lvl>
    <w:lvl w:ilvl="3" w:tplc="D8000288" w:tentative="1">
      <w:start w:val="1"/>
      <w:numFmt w:val="bullet"/>
      <w:lvlText w:val="•"/>
      <w:lvlJc w:val="left"/>
      <w:pPr>
        <w:tabs>
          <w:tab w:val="num" w:pos="2520"/>
        </w:tabs>
        <w:ind w:left="2520" w:hanging="360"/>
      </w:pPr>
      <w:rPr>
        <w:rFonts w:ascii="Times New Roman" w:hAnsi="Times New Roman" w:hint="default"/>
      </w:rPr>
    </w:lvl>
    <w:lvl w:ilvl="4" w:tplc="7D1AF1F6" w:tentative="1">
      <w:start w:val="1"/>
      <w:numFmt w:val="bullet"/>
      <w:lvlText w:val="•"/>
      <w:lvlJc w:val="left"/>
      <w:pPr>
        <w:tabs>
          <w:tab w:val="num" w:pos="3240"/>
        </w:tabs>
        <w:ind w:left="3240" w:hanging="360"/>
      </w:pPr>
      <w:rPr>
        <w:rFonts w:ascii="Times New Roman" w:hAnsi="Times New Roman" w:hint="default"/>
      </w:rPr>
    </w:lvl>
    <w:lvl w:ilvl="5" w:tplc="1B085B62" w:tentative="1">
      <w:start w:val="1"/>
      <w:numFmt w:val="bullet"/>
      <w:lvlText w:val="•"/>
      <w:lvlJc w:val="left"/>
      <w:pPr>
        <w:tabs>
          <w:tab w:val="num" w:pos="3960"/>
        </w:tabs>
        <w:ind w:left="3960" w:hanging="360"/>
      </w:pPr>
      <w:rPr>
        <w:rFonts w:ascii="Times New Roman" w:hAnsi="Times New Roman" w:hint="default"/>
      </w:rPr>
    </w:lvl>
    <w:lvl w:ilvl="6" w:tplc="1D3841B8" w:tentative="1">
      <w:start w:val="1"/>
      <w:numFmt w:val="bullet"/>
      <w:lvlText w:val="•"/>
      <w:lvlJc w:val="left"/>
      <w:pPr>
        <w:tabs>
          <w:tab w:val="num" w:pos="4680"/>
        </w:tabs>
        <w:ind w:left="4680" w:hanging="360"/>
      </w:pPr>
      <w:rPr>
        <w:rFonts w:ascii="Times New Roman" w:hAnsi="Times New Roman" w:hint="default"/>
      </w:rPr>
    </w:lvl>
    <w:lvl w:ilvl="7" w:tplc="8FC296E4" w:tentative="1">
      <w:start w:val="1"/>
      <w:numFmt w:val="bullet"/>
      <w:lvlText w:val="•"/>
      <w:lvlJc w:val="left"/>
      <w:pPr>
        <w:tabs>
          <w:tab w:val="num" w:pos="5400"/>
        </w:tabs>
        <w:ind w:left="5400" w:hanging="360"/>
      </w:pPr>
      <w:rPr>
        <w:rFonts w:ascii="Times New Roman" w:hAnsi="Times New Roman" w:hint="default"/>
      </w:rPr>
    </w:lvl>
    <w:lvl w:ilvl="8" w:tplc="4AD8D69C"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9CD358C"/>
    <w:multiLevelType w:val="hybridMultilevel"/>
    <w:tmpl w:val="E490FD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D26224F"/>
    <w:multiLevelType w:val="hybridMultilevel"/>
    <w:tmpl w:val="1DE0A1DC"/>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A2425"/>
    <w:multiLevelType w:val="hybridMultilevel"/>
    <w:tmpl w:val="9EDE490E"/>
    <w:lvl w:ilvl="0" w:tplc="34C4966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5227CB"/>
    <w:multiLevelType w:val="hybridMultilevel"/>
    <w:tmpl w:val="225EB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EE5988"/>
    <w:multiLevelType w:val="hybridMultilevel"/>
    <w:tmpl w:val="FE72E6B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39B2A02"/>
    <w:multiLevelType w:val="hybridMultilevel"/>
    <w:tmpl w:val="EAA689D6"/>
    <w:lvl w:ilvl="0" w:tplc="C57C97F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836B03"/>
    <w:multiLevelType w:val="hybridMultilevel"/>
    <w:tmpl w:val="4CC2FE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9A345A"/>
    <w:multiLevelType w:val="hybridMultilevel"/>
    <w:tmpl w:val="3692D3CC"/>
    <w:lvl w:ilvl="0" w:tplc="BAEC974C">
      <w:start w:val="1"/>
      <w:numFmt w:val="bullet"/>
      <w:lvlText w:val="•"/>
      <w:lvlJc w:val="left"/>
      <w:pPr>
        <w:tabs>
          <w:tab w:val="num" w:pos="360"/>
        </w:tabs>
        <w:ind w:left="360" w:hanging="360"/>
      </w:pPr>
      <w:rPr>
        <w:rFonts w:ascii="Times New Roman" w:hAnsi="Times New Roman" w:hint="default"/>
      </w:rPr>
    </w:lvl>
    <w:lvl w:ilvl="1" w:tplc="BCCED2EE" w:tentative="1">
      <w:start w:val="1"/>
      <w:numFmt w:val="bullet"/>
      <w:lvlText w:val="•"/>
      <w:lvlJc w:val="left"/>
      <w:pPr>
        <w:tabs>
          <w:tab w:val="num" w:pos="1080"/>
        </w:tabs>
        <w:ind w:left="1080" w:hanging="360"/>
      </w:pPr>
      <w:rPr>
        <w:rFonts w:ascii="Times New Roman" w:hAnsi="Times New Roman" w:hint="default"/>
      </w:rPr>
    </w:lvl>
    <w:lvl w:ilvl="2" w:tplc="B5B20C1E" w:tentative="1">
      <w:start w:val="1"/>
      <w:numFmt w:val="bullet"/>
      <w:lvlText w:val="•"/>
      <w:lvlJc w:val="left"/>
      <w:pPr>
        <w:tabs>
          <w:tab w:val="num" w:pos="1800"/>
        </w:tabs>
        <w:ind w:left="1800" w:hanging="360"/>
      </w:pPr>
      <w:rPr>
        <w:rFonts w:ascii="Times New Roman" w:hAnsi="Times New Roman" w:hint="default"/>
      </w:rPr>
    </w:lvl>
    <w:lvl w:ilvl="3" w:tplc="5ED82376" w:tentative="1">
      <w:start w:val="1"/>
      <w:numFmt w:val="bullet"/>
      <w:lvlText w:val="•"/>
      <w:lvlJc w:val="left"/>
      <w:pPr>
        <w:tabs>
          <w:tab w:val="num" w:pos="2520"/>
        </w:tabs>
        <w:ind w:left="2520" w:hanging="360"/>
      </w:pPr>
      <w:rPr>
        <w:rFonts w:ascii="Times New Roman" w:hAnsi="Times New Roman" w:hint="default"/>
      </w:rPr>
    </w:lvl>
    <w:lvl w:ilvl="4" w:tplc="AA3A18B6" w:tentative="1">
      <w:start w:val="1"/>
      <w:numFmt w:val="bullet"/>
      <w:lvlText w:val="•"/>
      <w:lvlJc w:val="left"/>
      <w:pPr>
        <w:tabs>
          <w:tab w:val="num" w:pos="3240"/>
        </w:tabs>
        <w:ind w:left="3240" w:hanging="360"/>
      </w:pPr>
      <w:rPr>
        <w:rFonts w:ascii="Times New Roman" w:hAnsi="Times New Roman" w:hint="default"/>
      </w:rPr>
    </w:lvl>
    <w:lvl w:ilvl="5" w:tplc="6706B23A" w:tentative="1">
      <w:start w:val="1"/>
      <w:numFmt w:val="bullet"/>
      <w:lvlText w:val="•"/>
      <w:lvlJc w:val="left"/>
      <w:pPr>
        <w:tabs>
          <w:tab w:val="num" w:pos="3960"/>
        </w:tabs>
        <w:ind w:left="3960" w:hanging="360"/>
      </w:pPr>
      <w:rPr>
        <w:rFonts w:ascii="Times New Roman" w:hAnsi="Times New Roman" w:hint="default"/>
      </w:rPr>
    </w:lvl>
    <w:lvl w:ilvl="6" w:tplc="CAA496FC" w:tentative="1">
      <w:start w:val="1"/>
      <w:numFmt w:val="bullet"/>
      <w:lvlText w:val="•"/>
      <w:lvlJc w:val="left"/>
      <w:pPr>
        <w:tabs>
          <w:tab w:val="num" w:pos="4680"/>
        </w:tabs>
        <w:ind w:left="4680" w:hanging="360"/>
      </w:pPr>
      <w:rPr>
        <w:rFonts w:ascii="Times New Roman" w:hAnsi="Times New Roman" w:hint="default"/>
      </w:rPr>
    </w:lvl>
    <w:lvl w:ilvl="7" w:tplc="B3486EE0" w:tentative="1">
      <w:start w:val="1"/>
      <w:numFmt w:val="bullet"/>
      <w:lvlText w:val="•"/>
      <w:lvlJc w:val="left"/>
      <w:pPr>
        <w:tabs>
          <w:tab w:val="num" w:pos="5400"/>
        </w:tabs>
        <w:ind w:left="5400" w:hanging="360"/>
      </w:pPr>
      <w:rPr>
        <w:rFonts w:ascii="Times New Roman" w:hAnsi="Times New Roman" w:hint="default"/>
      </w:rPr>
    </w:lvl>
    <w:lvl w:ilvl="8" w:tplc="E49249B0"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1EB3AAA"/>
    <w:multiLevelType w:val="hybridMultilevel"/>
    <w:tmpl w:val="CB68EA4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E8372CF"/>
    <w:multiLevelType w:val="hybridMultilevel"/>
    <w:tmpl w:val="796E0496"/>
    <w:lvl w:ilvl="0" w:tplc="549AEC30">
      <w:start w:val="1"/>
      <w:numFmt w:val="bullet"/>
      <w:lvlText w:val="•"/>
      <w:lvlJc w:val="left"/>
      <w:pPr>
        <w:tabs>
          <w:tab w:val="num" w:pos="720"/>
        </w:tabs>
        <w:ind w:left="720" w:hanging="360"/>
      </w:pPr>
      <w:rPr>
        <w:rFonts w:ascii="Times New Roman" w:hAnsi="Times New Roman" w:hint="default"/>
      </w:rPr>
    </w:lvl>
    <w:lvl w:ilvl="1" w:tplc="7584A302" w:tentative="1">
      <w:start w:val="1"/>
      <w:numFmt w:val="bullet"/>
      <w:lvlText w:val="•"/>
      <w:lvlJc w:val="left"/>
      <w:pPr>
        <w:tabs>
          <w:tab w:val="num" w:pos="1440"/>
        </w:tabs>
        <w:ind w:left="1440" w:hanging="360"/>
      </w:pPr>
      <w:rPr>
        <w:rFonts w:ascii="Times New Roman" w:hAnsi="Times New Roman" w:hint="default"/>
      </w:rPr>
    </w:lvl>
    <w:lvl w:ilvl="2" w:tplc="EE68C06C" w:tentative="1">
      <w:start w:val="1"/>
      <w:numFmt w:val="bullet"/>
      <w:lvlText w:val="•"/>
      <w:lvlJc w:val="left"/>
      <w:pPr>
        <w:tabs>
          <w:tab w:val="num" w:pos="2160"/>
        </w:tabs>
        <w:ind w:left="2160" w:hanging="360"/>
      </w:pPr>
      <w:rPr>
        <w:rFonts w:ascii="Times New Roman" w:hAnsi="Times New Roman" w:hint="default"/>
      </w:rPr>
    </w:lvl>
    <w:lvl w:ilvl="3" w:tplc="A7329878" w:tentative="1">
      <w:start w:val="1"/>
      <w:numFmt w:val="bullet"/>
      <w:lvlText w:val="•"/>
      <w:lvlJc w:val="left"/>
      <w:pPr>
        <w:tabs>
          <w:tab w:val="num" w:pos="2880"/>
        </w:tabs>
        <w:ind w:left="2880" w:hanging="360"/>
      </w:pPr>
      <w:rPr>
        <w:rFonts w:ascii="Times New Roman" w:hAnsi="Times New Roman" w:hint="default"/>
      </w:rPr>
    </w:lvl>
    <w:lvl w:ilvl="4" w:tplc="CFDCE394" w:tentative="1">
      <w:start w:val="1"/>
      <w:numFmt w:val="bullet"/>
      <w:lvlText w:val="•"/>
      <w:lvlJc w:val="left"/>
      <w:pPr>
        <w:tabs>
          <w:tab w:val="num" w:pos="3600"/>
        </w:tabs>
        <w:ind w:left="3600" w:hanging="360"/>
      </w:pPr>
      <w:rPr>
        <w:rFonts w:ascii="Times New Roman" w:hAnsi="Times New Roman" w:hint="default"/>
      </w:rPr>
    </w:lvl>
    <w:lvl w:ilvl="5" w:tplc="2E1E91EA" w:tentative="1">
      <w:start w:val="1"/>
      <w:numFmt w:val="bullet"/>
      <w:lvlText w:val="•"/>
      <w:lvlJc w:val="left"/>
      <w:pPr>
        <w:tabs>
          <w:tab w:val="num" w:pos="4320"/>
        </w:tabs>
        <w:ind w:left="4320" w:hanging="360"/>
      </w:pPr>
      <w:rPr>
        <w:rFonts w:ascii="Times New Roman" w:hAnsi="Times New Roman" w:hint="default"/>
      </w:rPr>
    </w:lvl>
    <w:lvl w:ilvl="6" w:tplc="699AD1C8" w:tentative="1">
      <w:start w:val="1"/>
      <w:numFmt w:val="bullet"/>
      <w:lvlText w:val="•"/>
      <w:lvlJc w:val="left"/>
      <w:pPr>
        <w:tabs>
          <w:tab w:val="num" w:pos="5040"/>
        </w:tabs>
        <w:ind w:left="5040" w:hanging="360"/>
      </w:pPr>
      <w:rPr>
        <w:rFonts w:ascii="Times New Roman" w:hAnsi="Times New Roman" w:hint="default"/>
      </w:rPr>
    </w:lvl>
    <w:lvl w:ilvl="7" w:tplc="7D6E443E" w:tentative="1">
      <w:start w:val="1"/>
      <w:numFmt w:val="bullet"/>
      <w:lvlText w:val="•"/>
      <w:lvlJc w:val="left"/>
      <w:pPr>
        <w:tabs>
          <w:tab w:val="num" w:pos="5760"/>
        </w:tabs>
        <w:ind w:left="5760" w:hanging="360"/>
      </w:pPr>
      <w:rPr>
        <w:rFonts w:ascii="Times New Roman" w:hAnsi="Times New Roman" w:hint="default"/>
      </w:rPr>
    </w:lvl>
    <w:lvl w:ilvl="8" w:tplc="8E3AC0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9269CA"/>
    <w:multiLevelType w:val="hybridMultilevel"/>
    <w:tmpl w:val="27A2E09A"/>
    <w:lvl w:ilvl="0" w:tplc="E64C8FC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061BE0"/>
    <w:multiLevelType w:val="hybridMultilevel"/>
    <w:tmpl w:val="7C7870DA"/>
    <w:lvl w:ilvl="0" w:tplc="B8A04E1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2A05AF1"/>
    <w:multiLevelType w:val="multilevel"/>
    <w:tmpl w:val="CB68E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5B222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235B09"/>
    <w:multiLevelType w:val="hybridMultilevel"/>
    <w:tmpl w:val="4886A796"/>
    <w:lvl w:ilvl="0" w:tplc="D6D40304">
      <w:start w:val="1"/>
      <w:numFmt w:val="bullet"/>
      <w:lvlText w:val="•"/>
      <w:lvlJc w:val="left"/>
      <w:pPr>
        <w:tabs>
          <w:tab w:val="num" w:pos="360"/>
        </w:tabs>
        <w:ind w:left="360" w:hanging="360"/>
      </w:pPr>
      <w:rPr>
        <w:rFonts w:ascii="Times New Roman" w:hAnsi="Times New Roman" w:hint="default"/>
      </w:rPr>
    </w:lvl>
    <w:lvl w:ilvl="1" w:tplc="016E4444" w:tentative="1">
      <w:start w:val="1"/>
      <w:numFmt w:val="bullet"/>
      <w:lvlText w:val="•"/>
      <w:lvlJc w:val="left"/>
      <w:pPr>
        <w:tabs>
          <w:tab w:val="num" w:pos="1080"/>
        </w:tabs>
        <w:ind w:left="1080" w:hanging="360"/>
      </w:pPr>
      <w:rPr>
        <w:rFonts w:ascii="Times New Roman" w:hAnsi="Times New Roman" w:hint="default"/>
      </w:rPr>
    </w:lvl>
    <w:lvl w:ilvl="2" w:tplc="66EA7EBA" w:tentative="1">
      <w:start w:val="1"/>
      <w:numFmt w:val="bullet"/>
      <w:lvlText w:val="•"/>
      <w:lvlJc w:val="left"/>
      <w:pPr>
        <w:tabs>
          <w:tab w:val="num" w:pos="1800"/>
        </w:tabs>
        <w:ind w:left="1800" w:hanging="360"/>
      </w:pPr>
      <w:rPr>
        <w:rFonts w:ascii="Times New Roman" w:hAnsi="Times New Roman" w:hint="default"/>
      </w:rPr>
    </w:lvl>
    <w:lvl w:ilvl="3" w:tplc="289C3722" w:tentative="1">
      <w:start w:val="1"/>
      <w:numFmt w:val="bullet"/>
      <w:lvlText w:val="•"/>
      <w:lvlJc w:val="left"/>
      <w:pPr>
        <w:tabs>
          <w:tab w:val="num" w:pos="2520"/>
        </w:tabs>
        <w:ind w:left="2520" w:hanging="360"/>
      </w:pPr>
      <w:rPr>
        <w:rFonts w:ascii="Times New Roman" w:hAnsi="Times New Roman" w:hint="default"/>
      </w:rPr>
    </w:lvl>
    <w:lvl w:ilvl="4" w:tplc="7B563886" w:tentative="1">
      <w:start w:val="1"/>
      <w:numFmt w:val="bullet"/>
      <w:lvlText w:val="•"/>
      <w:lvlJc w:val="left"/>
      <w:pPr>
        <w:tabs>
          <w:tab w:val="num" w:pos="3240"/>
        </w:tabs>
        <w:ind w:left="3240" w:hanging="360"/>
      </w:pPr>
      <w:rPr>
        <w:rFonts w:ascii="Times New Roman" w:hAnsi="Times New Roman" w:hint="default"/>
      </w:rPr>
    </w:lvl>
    <w:lvl w:ilvl="5" w:tplc="BE565CCE" w:tentative="1">
      <w:start w:val="1"/>
      <w:numFmt w:val="bullet"/>
      <w:lvlText w:val="•"/>
      <w:lvlJc w:val="left"/>
      <w:pPr>
        <w:tabs>
          <w:tab w:val="num" w:pos="3960"/>
        </w:tabs>
        <w:ind w:left="3960" w:hanging="360"/>
      </w:pPr>
      <w:rPr>
        <w:rFonts w:ascii="Times New Roman" w:hAnsi="Times New Roman" w:hint="default"/>
      </w:rPr>
    </w:lvl>
    <w:lvl w:ilvl="6" w:tplc="D8C0DBF8" w:tentative="1">
      <w:start w:val="1"/>
      <w:numFmt w:val="bullet"/>
      <w:lvlText w:val="•"/>
      <w:lvlJc w:val="left"/>
      <w:pPr>
        <w:tabs>
          <w:tab w:val="num" w:pos="4680"/>
        </w:tabs>
        <w:ind w:left="4680" w:hanging="360"/>
      </w:pPr>
      <w:rPr>
        <w:rFonts w:ascii="Times New Roman" w:hAnsi="Times New Roman" w:hint="default"/>
      </w:rPr>
    </w:lvl>
    <w:lvl w:ilvl="7" w:tplc="557AA06C" w:tentative="1">
      <w:start w:val="1"/>
      <w:numFmt w:val="bullet"/>
      <w:lvlText w:val="•"/>
      <w:lvlJc w:val="left"/>
      <w:pPr>
        <w:tabs>
          <w:tab w:val="num" w:pos="5400"/>
        </w:tabs>
        <w:ind w:left="5400" w:hanging="360"/>
      </w:pPr>
      <w:rPr>
        <w:rFonts w:ascii="Times New Roman" w:hAnsi="Times New Roman" w:hint="default"/>
      </w:rPr>
    </w:lvl>
    <w:lvl w:ilvl="8" w:tplc="F2485434"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6A0E7B53"/>
    <w:multiLevelType w:val="hybridMultilevel"/>
    <w:tmpl w:val="EA3CA002"/>
    <w:lvl w:ilvl="0" w:tplc="D3E20B14">
      <w:start w:val="1"/>
      <w:numFmt w:val="bullet"/>
      <w:lvlText w:val="•"/>
      <w:lvlJc w:val="left"/>
      <w:pPr>
        <w:tabs>
          <w:tab w:val="num" w:pos="360"/>
        </w:tabs>
        <w:ind w:left="360" w:hanging="360"/>
      </w:pPr>
      <w:rPr>
        <w:rFonts w:ascii="Times New Roman" w:hAnsi="Times New Roman" w:hint="default"/>
      </w:rPr>
    </w:lvl>
    <w:lvl w:ilvl="1" w:tplc="71147F6E" w:tentative="1">
      <w:start w:val="1"/>
      <w:numFmt w:val="bullet"/>
      <w:lvlText w:val="•"/>
      <w:lvlJc w:val="left"/>
      <w:pPr>
        <w:tabs>
          <w:tab w:val="num" w:pos="1080"/>
        </w:tabs>
        <w:ind w:left="1080" w:hanging="360"/>
      </w:pPr>
      <w:rPr>
        <w:rFonts w:ascii="Times New Roman" w:hAnsi="Times New Roman" w:hint="default"/>
      </w:rPr>
    </w:lvl>
    <w:lvl w:ilvl="2" w:tplc="10DE854A" w:tentative="1">
      <w:start w:val="1"/>
      <w:numFmt w:val="bullet"/>
      <w:lvlText w:val="•"/>
      <w:lvlJc w:val="left"/>
      <w:pPr>
        <w:tabs>
          <w:tab w:val="num" w:pos="1800"/>
        </w:tabs>
        <w:ind w:left="1800" w:hanging="360"/>
      </w:pPr>
      <w:rPr>
        <w:rFonts w:ascii="Times New Roman" w:hAnsi="Times New Roman" w:hint="default"/>
      </w:rPr>
    </w:lvl>
    <w:lvl w:ilvl="3" w:tplc="DB7EF160" w:tentative="1">
      <w:start w:val="1"/>
      <w:numFmt w:val="bullet"/>
      <w:lvlText w:val="•"/>
      <w:lvlJc w:val="left"/>
      <w:pPr>
        <w:tabs>
          <w:tab w:val="num" w:pos="2520"/>
        </w:tabs>
        <w:ind w:left="2520" w:hanging="360"/>
      </w:pPr>
      <w:rPr>
        <w:rFonts w:ascii="Times New Roman" w:hAnsi="Times New Roman" w:hint="default"/>
      </w:rPr>
    </w:lvl>
    <w:lvl w:ilvl="4" w:tplc="B9B4DD2E" w:tentative="1">
      <w:start w:val="1"/>
      <w:numFmt w:val="bullet"/>
      <w:lvlText w:val="•"/>
      <w:lvlJc w:val="left"/>
      <w:pPr>
        <w:tabs>
          <w:tab w:val="num" w:pos="3240"/>
        </w:tabs>
        <w:ind w:left="3240" w:hanging="360"/>
      </w:pPr>
      <w:rPr>
        <w:rFonts w:ascii="Times New Roman" w:hAnsi="Times New Roman" w:hint="default"/>
      </w:rPr>
    </w:lvl>
    <w:lvl w:ilvl="5" w:tplc="DAEC4CAE" w:tentative="1">
      <w:start w:val="1"/>
      <w:numFmt w:val="bullet"/>
      <w:lvlText w:val="•"/>
      <w:lvlJc w:val="left"/>
      <w:pPr>
        <w:tabs>
          <w:tab w:val="num" w:pos="3960"/>
        </w:tabs>
        <w:ind w:left="3960" w:hanging="360"/>
      </w:pPr>
      <w:rPr>
        <w:rFonts w:ascii="Times New Roman" w:hAnsi="Times New Roman" w:hint="default"/>
      </w:rPr>
    </w:lvl>
    <w:lvl w:ilvl="6" w:tplc="198426F8" w:tentative="1">
      <w:start w:val="1"/>
      <w:numFmt w:val="bullet"/>
      <w:lvlText w:val="•"/>
      <w:lvlJc w:val="left"/>
      <w:pPr>
        <w:tabs>
          <w:tab w:val="num" w:pos="4680"/>
        </w:tabs>
        <w:ind w:left="4680" w:hanging="360"/>
      </w:pPr>
      <w:rPr>
        <w:rFonts w:ascii="Times New Roman" w:hAnsi="Times New Roman" w:hint="default"/>
      </w:rPr>
    </w:lvl>
    <w:lvl w:ilvl="7" w:tplc="7FD45E82" w:tentative="1">
      <w:start w:val="1"/>
      <w:numFmt w:val="bullet"/>
      <w:lvlText w:val="•"/>
      <w:lvlJc w:val="left"/>
      <w:pPr>
        <w:tabs>
          <w:tab w:val="num" w:pos="5400"/>
        </w:tabs>
        <w:ind w:left="5400" w:hanging="360"/>
      </w:pPr>
      <w:rPr>
        <w:rFonts w:ascii="Times New Roman" w:hAnsi="Times New Roman" w:hint="default"/>
      </w:rPr>
    </w:lvl>
    <w:lvl w:ilvl="8" w:tplc="23388190"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6D010E80"/>
    <w:multiLevelType w:val="hybridMultilevel"/>
    <w:tmpl w:val="01CAE7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EB43933"/>
    <w:multiLevelType w:val="hybridMultilevel"/>
    <w:tmpl w:val="41663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BD26D8B"/>
    <w:multiLevelType w:val="multilevel"/>
    <w:tmpl w:val="DB08834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9B20C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735663173">
    <w:abstractNumId w:val="10"/>
  </w:num>
  <w:num w:numId="2" w16cid:durableId="431509209">
    <w:abstractNumId w:val="3"/>
  </w:num>
  <w:num w:numId="3" w16cid:durableId="862286284">
    <w:abstractNumId w:val="14"/>
  </w:num>
  <w:num w:numId="4" w16cid:durableId="1836455110">
    <w:abstractNumId w:val="6"/>
  </w:num>
  <w:num w:numId="5" w16cid:durableId="585502583">
    <w:abstractNumId w:val="20"/>
  </w:num>
  <w:num w:numId="6" w16cid:durableId="2003580705">
    <w:abstractNumId w:val="21"/>
  </w:num>
  <w:num w:numId="7" w16cid:durableId="545724931">
    <w:abstractNumId w:val="15"/>
  </w:num>
  <w:num w:numId="8" w16cid:durableId="473565511">
    <w:abstractNumId w:val="18"/>
  </w:num>
  <w:num w:numId="9" w16cid:durableId="505026014">
    <w:abstractNumId w:val="8"/>
  </w:num>
  <w:num w:numId="10" w16cid:durableId="552934869">
    <w:abstractNumId w:val="2"/>
  </w:num>
  <w:num w:numId="11" w16cid:durableId="660356300">
    <w:abstractNumId w:val="0"/>
  </w:num>
  <w:num w:numId="12" w16cid:durableId="610088119">
    <w:abstractNumId w:val="4"/>
  </w:num>
  <w:num w:numId="13" w16cid:durableId="216665907">
    <w:abstractNumId w:val="12"/>
  </w:num>
  <w:num w:numId="14" w16cid:durableId="1128858577">
    <w:abstractNumId w:val="7"/>
  </w:num>
  <w:num w:numId="15" w16cid:durableId="250168310">
    <w:abstractNumId w:val="5"/>
  </w:num>
  <w:num w:numId="16" w16cid:durableId="1808816981">
    <w:abstractNumId w:val="16"/>
  </w:num>
  <w:num w:numId="17" w16cid:durableId="664363342">
    <w:abstractNumId w:val="9"/>
  </w:num>
  <w:num w:numId="18" w16cid:durableId="916481489">
    <w:abstractNumId w:val="1"/>
  </w:num>
  <w:num w:numId="19" w16cid:durableId="1132211543">
    <w:abstractNumId w:val="17"/>
  </w:num>
  <w:num w:numId="20" w16cid:durableId="530345310">
    <w:abstractNumId w:val="11"/>
  </w:num>
  <w:num w:numId="21" w16cid:durableId="1832330236">
    <w:abstractNumId w:val="19"/>
  </w:num>
  <w:num w:numId="22" w16cid:durableId="1033962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AF"/>
    <w:rsid w:val="000040D3"/>
    <w:rsid w:val="00007BE8"/>
    <w:rsid w:val="00014FCA"/>
    <w:rsid w:val="00015538"/>
    <w:rsid w:val="0003192F"/>
    <w:rsid w:val="000412DE"/>
    <w:rsid w:val="00047627"/>
    <w:rsid w:val="00052697"/>
    <w:rsid w:val="00064810"/>
    <w:rsid w:val="000669A2"/>
    <w:rsid w:val="0007132A"/>
    <w:rsid w:val="000713C6"/>
    <w:rsid w:val="0007236D"/>
    <w:rsid w:val="00075CA1"/>
    <w:rsid w:val="0008661A"/>
    <w:rsid w:val="000879C2"/>
    <w:rsid w:val="0009103A"/>
    <w:rsid w:val="00096DA6"/>
    <w:rsid w:val="000A3BDC"/>
    <w:rsid w:val="000A3E31"/>
    <w:rsid w:val="000A4577"/>
    <w:rsid w:val="000A77A3"/>
    <w:rsid w:val="000B1D41"/>
    <w:rsid w:val="000B21AF"/>
    <w:rsid w:val="000B3EF6"/>
    <w:rsid w:val="000B5F13"/>
    <w:rsid w:val="000B6BE3"/>
    <w:rsid w:val="000B747E"/>
    <w:rsid w:val="000C1CA2"/>
    <w:rsid w:val="000C4F37"/>
    <w:rsid w:val="000C509E"/>
    <w:rsid w:val="000C6CFD"/>
    <w:rsid w:val="000D7504"/>
    <w:rsid w:val="000E173F"/>
    <w:rsid w:val="000F29D6"/>
    <w:rsid w:val="000F7FF8"/>
    <w:rsid w:val="00104FD7"/>
    <w:rsid w:val="00107DE2"/>
    <w:rsid w:val="0012224C"/>
    <w:rsid w:val="00126F80"/>
    <w:rsid w:val="00126F95"/>
    <w:rsid w:val="0013044A"/>
    <w:rsid w:val="00140658"/>
    <w:rsid w:val="00141088"/>
    <w:rsid w:val="0014555F"/>
    <w:rsid w:val="001511B3"/>
    <w:rsid w:val="0015282C"/>
    <w:rsid w:val="00156B06"/>
    <w:rsid w:val="001728D8"/>
    <w:rsid w:val="0017591D"/>
    <w:rsid w:val="0018720A"/>
    <w:rsid w:val="0019675D"/>
    <w:rsid w:val="00196DB5"/>
    <w:rsid w:val="001A3C66"/>
    <w:rsid w:val="001B4CD3"/>
    <w:rsid w:val="001B5CB0"/>
    <w:rsid w:val="001B739C"/>
    <w:rsid w:val="001C3B2E"/>
    <w:rsid w:val="001D2E78"/>
    <w:rsid w:val="001D5AA9"/>
    <w:rsid w:val="001D617F"/>
    <w:rsid w:val="001E4853"/>
    <w:rsid w:val="001E6368"/>
    <w:rsid w:val="001F2447"/>
    <w:rsid w:val="001F758B"/>
    <w:rsid w:val="0020350F"/>
    <w:rsid w:val="0020366B"/>
    <w:rsid w:val="00204656"/>
    <w:rsid w:val="00211E4A"/>
    <w:rsid w:val="00215D7E"/>
    <w:rsid w:val="002174A9"/>
    <w:rsid w:val="00222A3D"/>
    <w:rsid w:val="002250E0"/>
    <w:rsid w:val="002446DF"/>
    <w:rsid w:val="00247D58"/>
    <w:rsid w:val="00250833"/>
    <w:rsid w:val="00250B1E"/>
    <w:rsid w:val="00265D7D"/>
    <w:rsid w:val="002756D1"/>
    <w:rsid w:val="0028486F"/>
    <w:rsid w:val="00286DEC"/>
    <w:rsid w:val="0029228F"/>
    <w:rsid w:val="0029402D"/>
    <w:rsid w:val="002A06E7"/>
    <w:rsid w:val="002A3639"/>
    <w:rsid w:val="002A5200"/>
    <w:rsid w:val="002A576D"/>
    <w:rsid w:val="002B5800"/>
    <w:rsid w:val="002B7FC0"/>
    <w:rsid w:val="002C05E6"/>
    <w:rsid w:val="002C3DCE"/>
    <w:rsid w:val="002D1AB4"/>
    <w:rsid w:val="002F38B5"/>
    <w:rsid w:val="00310F75"/>
    <w:rsid w:val="00311CA4"/>
    <w:rsid w:val="003166F8"/>
    <w:rsid w:val="00316EF7"/>
    <w:rsid w:val="003247C2"/>
    <w:rsid w:val="00333465"/>
    <w:rsid w:val="00341B5F"/>
    <w:rsid w:val="00344BD8"/>
    <w:rsid w:val="00346D26"/>
    <w:rsid w:val="003604CA"/>
    <w:rsid w:val="0036777A"/>
    <w:rsid w:val="0037103E"/>
    <w:rsid w:val="00385BF3"/>
    <w:rsid w:val="00386CB1"/>
    <w:rsid w:val="0039289C"/>
    <w:rsid w:val="00397D1E"/>
    <w:rsid w:val="003A774D"/>
    <w:rsid w:val="003C3DB6"/>
    <w:rsid w:val="003C644F"/>
    <w:rsid w:val="003C713F"/>
    <w:rsid w:val="003D5977"/>
    <w:rsid w:val="003D5A3D"/>
    <w:rsid w:val="003E3613"/>
    <w:rsid w:val="003F6AD5"/>
    <w:rsid w:val="00403C87"/>
    <w:rsid w:val="00407F59"/>
    <w:rsid w:val="0041026F"/>
    <w:rsid w:val="00411084"/>
    <w:rsid w:val="00417B24"/>
    <w:rsid w:val="004216E7"/>
    <w:rsid w:val="0042217D"/>
    <w:rsid w:val="0042283D"/>
    <w:rsid w:val="00427415"/>
    <w:rsid w:val="00440E7D"/>
    <w:rsid w:val="00454A2C"/>
    <w:rsid w:val="00455266"/>
    <w:rsid w:val="00460FE2"/>
    <w:rsid w:val="004627CE"/>
    <w:rsid w:val="00473D93"/>
    <w:rsid w:val="00481A84"/>
    <w:rsid w:val="004827BE"/>
    <w:rsid w:val="004915FC"/>
    <w:rsid w:val="004938DC"/>
    <w:rsid w:val="00496A70"/>
    <w:rsid w:val="004A5B76"/>
    <w:rsid w:val="004A63D9"/>
    <w:rsid w:val="004B40F8"/>
    <w:rsid w:val="004B7FD4"/>
    <w:rsid w:val="004C0DAF"/>
    <w:rsid w:val="004C23AF"/>
    <w:rsid w:val="004C345E"/>
    <w:rsid w:val="004C3A94"/>
    <w:rsid w:val="004D01CC"/>
    <w:rsid w:val="004D05B6"/>
    <w:rsid w:val="004D3021"/>
    <w:rsid w:val="004D539B"/>
    <w:rsid w:val="004E1D64"/>
    <w:rsid w:val="004E4151"/>
    <w:rsid w:val="004F36E2"/>
    <w:rsid w:val="004F623E"/>
    <w:rsid w:val="00501061"/>
    <w:rsid w:val="005024E7"/>
    <w:rsid w:val="005120F9"/>
    <w:rsid w:val="00512E60"/>
    <w:rsid w:val="00513E7F"/>
    <w:rsid w:val="00524228"/>
    <w:rsid w:val="00526D39"/>
    <w:rsid w:val="00530517"/>
    <w:rsid w:val="00544354"/>
    <w:rsid w:val="00545B32"/>
    <w:rsid w:val="005550CA"/>
    <w:rsid w:val="00557555"/>
    <w:rsid w:val="005731E1"/>
    <w:rsid w:val="00574656"/>
    <w:rsid w:val="005749BB"/>
    <w:rsid w:val="00581AA4"/>
    <w:rsid w:val="005831FB"/>
    <w:rsid w:val="005934AA"/>
    <w:rsid w:val="005977D3"/>
    <w:rsid w:val="005A2C54"/>
    <w:rsid w:val="005A6D49"/>
    <w:rsid w:val="005B1E1B"/>
    <w:rsid w:val="005B6EF4"/>
    <w:rsid w:val="005B7AC1"/>
    <w:rsid w:val="005C057F"/>
    <w:rsid w:val="005C1B12"/>
    <w:rsid w:val="005C2549"/>
    <w:rsid w:val="005C37EC"/>
    <w:rsid w:val="005D5CAE"/>
    <w:rsid w:val="005E39EE"/>
    <w:rsid w:val="005E50FB"/>
    <w:rsid w:val="005F0CFE"/>
    <w:rsid w:val="005F3141"/>
    <w:rsid w:val="005F4112"/>
    <w:rsid w:val="005F5318"/>
    <w:rsid w:val="00601F07"/>
    <w:rsid w:val="00604D56"/>
    <w:rsid w:val="0060621F"/>
    <w:rsid w:val="006064FD"/>
    <w:rsid w:val="00606ED9"/>
    <w:rsid w:val="006141DE"/>
    <w:rsid w:val="00614A7B"/>
    <w:rsid w:val="00617C93"/>
    <w:rsid w:val="00620278"/>
    <w:rsid w:val="00623FAA"/>
    <w:rsid w:val="006254D0"/>
    <w:rsid w:val="0063085A"/>
    <w:rsid w:val="0064558A"/>
    <w:rsid w:val="006515C6"/>
    <w:rsid w:val="006560B6"/>
    <w:rsid w:val="00663F93"/>
    <w:rsid w:val="00671463"/>
    <w:rsid w:val="00673712"/>
    <w:rsid w:val="00674885"/>
    <w:rsid w:val="00682B0D"/>
    <w:rsid w:val="0068489D"/>
    <w:rsid w:val="0069314C"/>
    <w:rsid w:val="00695CA0"/>
    <w:rsid w:val="00696167"/>
    <w:rsid w:val="0069729C"/>
    <w:rsid w:val="006A4D48"/>
    <w:rsid w:val="006A67D2"/>
    <w:rsid w:val="006A6E32"/>
    <w:rsid w:val="006B0625"/>
    <w:rsid w:val="006B5990"/>
    <w:rsid w:val="006C01D6"/>
    <w:rsid w:val="006C7392"/>
    <w:rsid w:val="006D00C2"/>
    <w:rsid w:val="006D5A01"/>
    <w:rsid w:val="006E0984"/>
    <w:rsid w:val="006E7788"/>
    <w:rsid w:val="006F5833"/>
    <w:rsid w:val="00702329"/>
    <w:rsid w:val="00722E0A"/>
    <w:rsid w:val="00724E37"/>
    <w:rsid w:val="00725072"/>
    <w:rsid w:val="00725172"/>
    <w:rsid w:val="00726179"/>
    <w:rsid w:val="00727066"/>
    <w:rsid w:val="007508E2"/>
    <w:rsid w:val="007554CF"/>
    <w:rsid w:val="00756E85"/>
    <w:rsid w:val="007771DF"/>
    <w:rsid w:val="00782AE9"/>
    <w:rsid w:val="007861F3"/>
    <w:rsid w:val="00790C3E"/>
    <w:rsid w:val="00790DBB"/>
    <w:rsid w:val="007958C2"/>
    <w:rsid w:val="00796B80"/>
    <w:rsid w:val="007A4FA8"/>
    <w:rsid w:val="007B2653"/>
    <w:rsid w:val="007B3E3C"/>
    <w:rsid w:val="007C7C1C"/>
    <w:rsid w:val="007D3F74"/>
    <w:rsid w:val="007E651C"/>
    <w:rsid w:val="007E6AC3"/>
    <w:rsid w:val="007F4979"/>
    <w:rsid w:val="00801834"/>
    <w:rsid w:val="008224A3"/>
    <w:rsid w:val="00841898"/>
    <w:rsid w:val="00853354"/>
    <w:rsid w:val="00853AB3"/>
    <w:rsid w:val="0085406C"/>
    <w:rsid w:val="008542BF"/>
    <w:rsid w:val="00855671"/>
    <w:rsid w:val="00857B94"/>
    <w:rsid w:val="00863C08"/>
    <w:rsid w:val="008643C8"/>
    <w:rsid w:val="00875762"/>
    <w:rsid w:val="00883F9A"/>
    <w:rsid w:val="008A300B"/>
    <w:rsid w:val="008A582C"/>
    <w:rsid w:val="008A7930"/>
    <w:rsid w:val="008B112C"/>
    <w:rsid w:val="008B55A8"/>
    <w:rsid w:val="008C3543"/>
    <w:rsid w:val="008D19BF"/>
    <w:rsid w:val="008D42D0"/>
    <w:rsid w:val="008E501A"/>
    <w:rsid w:val="009028BA"/>
    <w:rsid w:val="00916C4B"/>
    <w:rsid w:val="00917BA0"/>
    <w:rsid w:val="00917D57"/>
    <w:rsid w:val="00921592"/>
    <w:rsid w:val="0093438E"/>
    <w:rsid w:val="0093519C"/>
    <w:rsid w:val="009371A5"/>
    <w:rsid w:val="00940EEB"/>
    <w:rsid w:val="00956C59"/>
    <w:rsid w:val="00957E71"/>
    <w:rsid w:val="009671D4"/>
    <w:rsid w:val="00970B2D"/>
    <w:rsid w:val="00972CE8"/>
    <w:rsid w:val="00982EE2"/>
    <w:rsid w:val="009944B0"/>
    <w:rsid w:val="00996A36"/>
    <w:rsid w:val="00997D4C"/>
    <w:rsid w:val="009A5020"/>
    <w:rsid w:val="009B7235"/>
    <w:rsid w:val="009C37D1"/>
    <w:rsid w:val="009D1364"/>
    <w:rsid w:val="009D3EF6"/>
    <w:rsid w:val="009D4A09"/>
    <w:rsid w:val="009D4A54"/>
    <w:rsid w:val="009E0AA1"/>
    <w:rsid w:val="009E454E"/>
    <w:rsid w:val="009F0CC3"/>
    <w:rsid w:val="00A0189F"/>
    <w:rsid w:val="00A03D72"/>
    <w:rsid w:val="00A03F47"/>
    <w:rsid w:val="00A049BB"/>
    <w:rsid w:val="00A0607B"/>
    <w:rsid w:val="00A22ED0"/>
    <w:rsid w:val="00A4306A"/>
    <w:rsid w:val="00A55559"/>
    <w:rsid w:val="00A555A4"/>
    <w:rsid w:val="00A5589A"/>
    <w:rsid w:val="00A65FF2"/>
    <w:rsid w:val="00A66830"/>
    <w:rsid w:val="00A715CE"/>
    <w:rsid w:val="00A72080"/>
    <w:rsid w:val="00A722BC"/>
    <w:rsid w:val="00A73BC6"/>
    <w:rsid w:val="00A874BE"/>
    <w:rsid w:val="00A932F9"/>
    <w:rsid w:val="00A94B49"/>
    <w:rsid w:val="00A96820"/>
    <w:rsid w:val="00AA554F"/>
    <w:rsid w:val="00AB2BAB"/>
    <w:rsid w:val="00AB4637"/>
    <w:rsid w:val="00AC6CF7"/>
    <w:rsid w:val="00AD14D1"/>
    <w:rsid w:val="00AD2501"/>
    <w:rsid w:val="00AD6929"/>
    <w:rsid w:val="00AE7578"/>
    <w:rsid w:val="00AF3F1A"/>
    <w:rsid w:val="00AF5D9E"/>
    <w:rsid w:val="00B03335"/>
    <w:rsid w:val="00B16F2F"/>
    <w:rsid w:val="00B21CCB"/>
    <w:rsid w:val="00B3199C"/>
    <w:rsid w:val="00B37A2E"/>
    <w:rsid w:val="00B416F3"/>
    <w:rsid w:val="00B43DA8"/>
    <w:rsid w:val="00B512C2"/>
    <w:rsid w:val="00B5273F"/>
    <w:rsid w:val="00B54210"/>
    <w:rsid w:val="00B57A74"/>
    <w:rsid w:val="00B612CA"/>
    <w:rsid w:val="00B64B36"/>
    <w:rsid w:val="00B6531B"/>
    <w:rsid w:val="00B74922"/>
    <w:rsid w:val="00B75881"/>
    <w:rsid w:val="00B75F9C"/>
    <w:rsid w:val="00B8071E"/>
    <w:rsid w:val="00B83F86"/>
    <w:rsid w:val="00B841EF"/>
    <w:rsid w:val="00B92B6A"/>
    <w:rsid w:val="00BA0CF1"/>
    <w:rsid w:val="00BB2A1A"/>
    <w:rsid w:val="00BB5370"/>
    <w:rsid w:val="00BB6929"/>
    <w:rsid w:val="00BC0D60"/>
    <w:rsid w:val="00BC6E86"/>
    <w:rsid w:val="00BD4863"/>
    <w:rsid w:val="00BD7879"/>
    <w:rsid w:val="00BE76AE"/>
    <w:rsid w:val="00BF47D8"/>
    <w:rsid w:val="00C1184C"/>
    <w:rsid w:val="00C20569"/>
    <w:rsid w:val="00C20AF2"/>
    <w:rsid w:val="00C3507D"/>
    <w:rsid w:val="00C407CA"/>
    <w:rsid w:val="00C42134"/>
    <w:rsid w:val="00C42D59"/>
    <w:rsid w:val="00C42EC1"/>
    <w:rsid w:val="00C46714"/>
    <w:rsid w:val="00C511E0"/>
    <w:rsid w:val="00C53A2C"/>
    <w:rsid w:val="00C54A44"/>
    <w:rsid w:val="00C5793C"/>
    <w:rsid w:val="00C57A3B"/>
    <w:rsid w:val="00C620C0"/>
    <w:rsid w:val="00C70D10"/>
    <w:rsid w:val="00C85501"/>
    <w:rsid w:val="00C93145"/>
    <w:rsid w:val="00CB0893"/>
    <w:rsid w:val="00CB2886"/>
    <w:rsid w:val="00CB5961"/>
    <w:rsid w:val="00CB6701"/>
    <w:rsid w:val="00CC2372"/>
    <w:rsid w:val="00CC5567"/>
    <w:rsid w:val="00CD154E"/>
    <w:rsid w:val="00CD16FB"/>
    <w:rsid w:val="00CD3F65"/>
    <w:rsid w:val="00CE0962"/>
    <w:rsid w:val="00CF312D"/>
    <w:rsid w:val="00CF7127"/>
    <w:rsid w:val="00D02265"/>
    <w:rsid w:val="00D11954"/>
    <w:rsid w:val="00D158CA"/>
    <w:rsid w:val="00D16BF5"/>
    <w:rsid w:val="00D21ADF"/>
    <w:rsid w:val="00D26DCC"/>
    <w:rsid w:val="00D2700A"/>
    <w:rsid w:val="00D300E9"/>
    <w:rsid w:val="00D35469"/>
    <w:rsid w:val="00D407DF"/>
    <w:rsid w:val="00D4712D"/>
    <w:rsid w:val="00D71A9A"/>
    <w:rsid w:val="00D71D4D"/>
    <w:rsid w:val="00D74EBB"/>
    <w:rsid w:val="00D76FBE"/>
    <w:rsid w:val="00DA239E"/>
    <w:rsid w:val="00DA6057"/>
    <w:rsid w:val="00DB0833"/>
    <w:rsid w:val="00DB5438"/>
    <w:rsid w:val="00DB6831"/>
    <w:rsid w:val="00DB69DF"/>
    <w:rsid w:val="00DB6C21"/>
    <w:rsid w:val="00DC07A9"/>
    <w:rsid w:val="00DD29C2"/>
    <w:rsid w:val="00DD4B5B"/>
    <w:rsid w:val="00DF26E6"/>
    <w:rsid w:val="00DF4A9A"/>
    <w:rsid w:val="00E2134C"/>
    <w:rsid w:val="00E21A44"/>
    <w:rsid w:val="00E26744"/>
    <w:rsid w:val="00E370EB"/>
    <w:rsid w:val="00E4124B"/>
    <w:rsid w:val="00E55908"/>
    <w:rsid w:val="00E63EF2"/>
    <w:rsid w:val="00E73301"/>
    <w:rsid w:val="00E7519F"/>
    <w:rsid w:val="00E852EF"/>
    <w:rsid w:val="00E87984"/>
    <w:rsid w:val="00E90B01"/>
    <w:rsid w:val="00E934C4"/>
    <w:rsid w:val="00E969E1"/>
    <w:rsid w:val="00E97276"/>
    <w:rsid w:val="00EA44BE"/>
    <w:rsid w:val="00EA6E9A"/>
    <w:rsid w:val="00EB107A"/>
    <w:rsid w:val="00EC1DAE"/>
    <w:rsid w:val="00EC365F"/>
    <w:rsid w:val="00EC45D4"/>
    <w:rsid w:val="00ED0A6F"/>
    <w:rsid w:val="00ED70EB"/>
    <w:rsid w:val="00EE0C01"/>
    <w:rsid w:val="00EE0DDB"/>
    <w:rsid w:val="00EE3FAB"/>
    <w:rsid w:val="00EE5E49"/>
    <w:rsid w:val="00EF3556"/>
    <w:rsid w:val="00EF3624"/>
    <w:rsid w:val="00EF77F2"/>
    <w:rsid w:val="00F03113"/>
    <w:rsid w:val="00F10113"/>
    <w:rsid w:val="00F10EFF"/>
    <w:rsid w:val="00F1166D"/>
    <w:rsid w:val="00F11A5C"/>
    <w:rsid w:val="00F24161"/>
    <w:rsid w:val="00F2482D"/>
    <w:rsid w:val="00F3576E"/>
    <w:rsid w:val="00F460EB"/>
    <w:rsid w:val="00F54558"/>
    <w:rsid w:val="00F54909"/>
    <w:rsid w:val="00F6528A"/>
    <w:rsid w:val="00F715B0"/>
    <w:rsid w:val="00F824F6"/>
    <w:rsid w:val="00F92FF7"/>
    <w:rsid w:val="00F94448"/>
    <w:rsid w:val="00FA3652"/>
    <w:rsid w:val="00FA37DB"/>
    <w:rsid w:val="00FB13BB"/>
    <w:rsid w:val="00FB30EC"/>
    <w:rsid w:val="00FB36A0"/>
    <w:rsid w:val="00FB60EC"/>
    <w:rsid w:val="00FC1D14"/>
    <w:rsid w:val="00FC5040"/>
    <w:rsid w:val="00FD3E19"/>
    <w:rsid w:val="00FD3E88"/>
    <w:rsid w:val="00FE198E"/>
    <w:rsid w:val="00FE7396"/>
    <w:rsid w:val="00FE7C7C"/>
    <w:rsid w:val="00FF6E66"/>
    <w:rsid w:val="00FF7840"/>
    <w:rsid w:val="00FF7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27D9F"/>
  <w15:chartTrackingRefBased/>
  <w15:docId w15:val="{2344D931-FC04-471A-9A06-354C4287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lang w:val="es-ES" w:eastAsia="es-ES"/>
    </w:rPr>
  </w:style>
  <w:style w:type="paragraph" w:styleId="Ttulo1">
    <w:name w:val="heading 1"/>
    <w:basedOn w:val="Normal"/>
    <w:next w:val="Normal"/>
    <w:link w:val="Ttulo1Car"/>
    <w:qFormat/>
    <w:rsid w:val="0007236D"/>
    <w:pPr>
      <w:keepNext/>
      <w:numPr>
        <w:numId w:val="5"/>
      </w:numPr>
      <w:ind w:left="357" w:hanging="357"/>
      <w:outlineLvl w:val="0"/>
    </w:pPr>
    <w:rPr>
      <w:rFonts w:ascii="Arial" w:hAnsi="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table" w:styleId="Tablaconcuadrcula">
    <w:name w:val="Table Grid"/>
    <w:basedOn w:val="Tablanormal"/>
    <w:uiPriority w:val="59"/>
    <w:rsid w:val="000A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7236D"/>
    <w:rPr>
      <w:rFonts w:ascii="Arial" w:hAnsi="Arial"/>
      <w:b/>
      <w:sz w:val="22"/>
      <w:lang w:val="es-CO"/>
    </w:rPr>
  </w:style>
  <w:style w:type="paragraph" w:styleId="Textonotapie">
    <w:name w:val="footnote text"/>
    <w:basedOn w:val="Normal"/>
    <w:link w:val="TextonotapieCar"/>
    <w:rsid w:val="00CB2886"/>
    <w:rPr>
      <w:sz w:val="20"/>
    </w:rPr>
  </w:style>
  <w:style w:type="character" w:customStyle="1" w:styleId="TextonotapieCar">
    <w:name w:val="Texto nota pie Car"/>
    <w:link w:val="Textonotapie"/>
    <w:rsid w:val="00CB2886"/>
    <w:rPr>
      <w:rFonts w:ascii="Verdana" w:hAnsi="Verdana"/>
      <w:lang w:val="es-ES" w:eastAsia="es-ES"/>
    </w:rPr>
  </w:style>
  <w:style w:type="character" w:styleId="Refdenotaalpie">
    <w:name w:val="footnote reference"/>
    <w:rsid w:val="00CB2886"/>
    <w:rPr>
      <w:vertAlign w:val="superscript"/>
    </w:rPr>
  </w:style>
  <w:style w:type="character" w:customStyle="1" w:styleId="EncabezadoCar">
    <w:name w:val="Encabezado Car"/>
    <w:link w:val="Encabezado"/>
    <w:uiPriority w:val="99"/>
    <w:rsid w:val="00B8071E"/>
    <w:rPr>
      <w:rFonts w:ascii="Verdana" w:hAnsi="Verdana"/>
      <w:sz w:val="22"/>
      <w:lang w:val="es-ES" w:eastAsia="es-ES"/>
    </w:rPr>
  </w:style>
  <w:style w:type="character" w:styleId="Refdecomentario">
    <w:name w:val="annotation reference"/>
    <w:rsid w:val="00F03113"/>
    <w:rPr>
      <w:sz w:val="16"/>
      <w:szCs w:val="16"/>
    </w:rPr>
  </w:style>
  <w:style w:type="paragraph" w:styleId="Textocomentario">
    <w:name w:val="annotation text"/>
    <w:basedOn w:val="Normal"/>
    <w:link w:val="TextocomentarioCar"/>
    <w:rsid w:val="00F03113"/>
    <w:rPr>
      <w:sz w:val="20"/>
    </w:rPr>
  </w:style>
  <w:style w:type="character" w:customStyle="1" w:styleId="TextocomentarioCar">
    <w:name w:val="Texto comentario Car"/>
    <w:link w:val="Textocomentario"/>
    <w:rsid w:val="00F03113"/>
    <w:rPr>
      <w:rFonts w:ascii="Verdana" w:hAnsi="Verdana"/>
      <w:lang w:val="es-ES" w:eastAsia="es-ES"/>
    </w:rPr>
  </w:style>
  <w:style w:type="paragraph" w:styleId="Asuntodelcomentario">
    <w:name w:val="annotation subject"/>
    <w:basedOn w:val="Textocomentario"/>
    <w:next w:val="Textocomentario"/>
    <w:link w:val="AsuntodelcomentarioCar"/>
    <w:rsid w:val="00F03113"/>
    <w:rPr>
      <w:b/>
      <w:bCs/>
    </w:rPr>
  </w:style>
  <w:style w:type="character" w:customStyle="1" w:styleId="AsuntodelcomentarioCar">
    <w:name w:val="Asunto del comentario Car"/>
    <w:link w:val="Asuntodelcomentario"/>
    <w:rsid w:val="00F03113"/>
    <w:rPr>
      <w:rFonts w:ascii="Verdana" w:hAnsi="Verdana"/>
      <w:b/>
      <w:bCs/>
      <w:lang w:val="es-ES" w:eastAsia="es-ES"/>
    </w:rPr>
  </w:style>
  <w:style w:type="paragraph" w:styleId="NormalWeb">
    <w:name w:val="Normal (Web)"/>
    <w:basedOn w:val="Normal"/>
    <w:uiPriority w:val="99"/>
    <w:unhideWhenUsed/>
    <w:rsid w:val="004A63D9"/>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34"/>
    <w:qFormat/>
    <w:rsid w:val="00B64B36"/>
    <w:pPr>
      <w:spacing w:after="200" w:line="276" w:lineRule="auto"/>
      <w:ind w:left="720"/>
      <w:contextualSpacing/>
    </w:pPr>
    <w:rPr>
      <w:rFonts w:ascii="Calibri" w:eastAsia="Calibri" w:hAnsi="Calibri"/>
      <w:szCs w:val="22"/>
      <w:lang w:eastAsia="en-US"/>
    </w:rPr>
  </w:style>
  <w:style w:type="paragraph" w:customStyle="1" w:styleId="Default">
    <w:name w:val="Default"/>
    <w:rsid w:val="00AA554F"/>
    <w:pPr>
      <w:autoSpaceDE w:val="0"/>
      <w:autoSpaceDN w:val="0"/>
      <w:adjustRightInd w:val="0"/>
    </w:pPr>
    <w:rPr>
      <w:rFonts w:ascii="Arial" w:hAnsi="Arial" w:cs="Arial"/>
      <w:color w:val="000000"/>
      <w:sz w:val="24"/>
      <w:szCs w:val="24"/>
    </w:rPr>
  </w:style>
  <w:style w:type="paragraph" w:customStyle="1" w:styleId="CM31">
    <w:name w:val="CM31"/>
    <w:basedOn w:val="Default"/>
    <w:next w:val="Default"/>
    <w:uiPriority w:val="99"/>
    <w:rsid w:val="00AA554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B9C3B57D7FD4C91BF99BC92969764" ma:contentTypeVersion="15" ma:contentTypeDescription="Create a new document." ma:contentTypeScope="" ma:versionID="b8d06fab74aa6049c669bdcde2c18569">
  <xsd:schema xmlns:xsd="http://www.w3.org/2001/XMLSchema" xmlns:xs="http://www.w3.org/2001/XMLSchema" xmlns:p="http://schemas.microsoft.com/office/2006/metadata/properties" xmlns:ns3="80cf5f26-66fc-457b-8069-2f0d9213e40e" xmlns:ns4="e3a5265e-90f1-4eb6-b749-b811d3b0bc8f" targetNamespace="http://schemas.microsoft.com/office/2006/metadata/properties" ma:root="true" ma:fieldsID="db27a7ff080bffa286578c363dfd2481" ns3:_="" ns4:_="">
    <xsd:import namespace="80cf5f26-66fc-457b-8069-2f0d9213e40e"/>
    <xsd:import namespace="e3a5265e-90f1-4eb6-b749-b811d3b0b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5f26-66fc-457b-8069-2f0d9213e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5265e-90f1-4eb6-b749-b811d3b0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3a5265e-90f1-4eb6-b749-b811d3b0bc8f" xsi:nil="true"/>
  </documentManagement>
</p:properties>
</file>

<file path=customXml/itemProps1.xml><?xml version="1.0" encoding="utf-8"?>
<ds:datastoreItem xmlns:ds="http://schemas.openxmlformats.org/officeDocument/2006/customXml" ds:itemID="{F1E6A3BA-FABE-42DD-99B8-95D8861E291C}">
  <ds:schemaRefs>
    <ds:schemaRef ds:uri="http://schemas.microsoft.com/sharepoint/v3/contenttype/forms"/>
  </ds:schemaRefs>
</ds:datastoreItem>
</file>

<file path=customXml/itemProps2.xml><?xml version="1.0" encoding="utf-8"?>
<ds:datastoreItem xmlns:ds="http://schemas.openxmlformats.org/officeDocument/2006/customXml" ds:itemID="{286DAC06-2292-4005-94E3-6780F3E7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5f26-66fc-457b-8069-2f0d9213e40e"/>
    <ds:schemaRef ds:uri="e3a5265e-90f1-4eb6-b749-b811d3b0b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8B77A-4DF5-4255-BFF2-C3CF1A38B804}">
  <ds:schemaRefs>
    <ds:schemaRef ds:uri="http://schemas.openxmlformats.org/officeDocument/2006/bibliography"/>
  </ds:schemaRefs>
</ds:datastoreItem>
</file>

<file path=customXml/itemProps4.xml><?xml version="1.0" encoding="utf-8"?>
<ds:datastoreItem xmlns:ds="http://schemas.openxmlformats.org/officeDocument/2006/customXml" ds:itemID="{6CF58BE9-63DA-489F-8C38-64C9DD3998DC}">
  <ds:schemaRefs>
    <ds:schemaRef ds:uri="http://schemas.microsoft.com/office/2006/metadata/properties"/>
    <ds:schemaRef ds:uri="http://schemas.microsoft.com/office/infopath/2007/PartnerControls"/>
    <ds:schemaRef ds:uri="e3a5265e-90f1-4eb6-b749-b811d3b0bc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Escudo</vt:lpstr>
    </vt:vector>
  </TitlesOfParts>
  <Company>Dark</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Escudo</dc:title>
  <dc:subject/>
  <dc:creator>AsesorCiedu</dc:creator>
  <cp:keywords/>
  <cp:lastModifiedBy>Coordinación de  Salud Ocupacional</cp:lastModifiedBy>
  <cp:revision>3</cp:revision>
  <cp:lastPrinted>2023-02-24T02:15:00Z</cp:lastPrinted>
  <dcterms:created xsi:type="dcterms:W3CDTF">2023-08-10T15:49:00Z</dcterms:created>
  <dcterms:modified xsi:type="dcterms:W3CDTF">2023-08-10T18:42:00Z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0x0101005EFB9C3B57D7FD4C91BF99BC92969764</vt:lpwstr>
  </property>
</Properties>
</file>